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c"/>
        <w:tblW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25"/>
      </w:tblGrid>
      <w:tr w:rsidR="00752640" w:rsidRPr="00621D36" w14:paraId="6DDB3B82" w14:textId="77777777">
        <w:tc>
          <w:tcPr>
            <w:tcW w:w="1985" w:type="dxa"/>
          </w:tcPr>
          <w:p w14:paraId="36D1FA59" w14:textId="77777777" w:rsidR="00752640" w:rsidRPr="00621D36" w:rsidRDefault="008D67F2">
            <w:pPr>
              <w:pStyle w:val="affff5"/>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621D36">
              <w:rPr>
                <w:rFonts w:ascii="黑体" w:eastAsia="黑体" w:hAnsi="黑体"/>
                <w:sz w:val="21"/>
                <w:szCs w:val="21"/>
              </w:rPr>
              <w:t xml:space="preserve">ICS 75.160.20 </w:t>
            </w:r>
          </w:p>
        </w:tc>
        <w:tc>
          <w:tcPr>
            <w:tcW w:w="425" w:type="dxa"/>
          </w:tcPr>
          <w:p w14:paraId="307E06E5" w14:textId="77777777" w:rsidR="00752640" w:rsidRPr="00621D36" w:rsidRDefault="00752640">
            <w:pPr>
              <w:pStyle w:val="affff5"/>
              <w:framePr w:wrap="notBeside" w:vAnchor="page" w:hAnchor="page" w:x="1372" w:y="568"/>
              <w:tabs>
                <w:tab w:val="clear" w:pos="4153"/>
                <w:tab w:val="clear" w:pos="8306"/>
              </w:tabs>
              <w:spacing w:line="240" w:lineRule="auto"/>
              <w:jc w:val="both"/>
              <w:rPr>
                <w:rFonts w:ascii="黑体" w:eastAsia="黑体" w:hAnsi="黑体" w:hint="eastAsia"/>
                <w:sz w:val="21"/>
                <w:szCs w:val="21"/>
              </w:rPr>
            </w:pPr>
          </w:p>
        </w:tc>
      </w:tr>
      <w:tr w:rsidR="00752640" w:rsidRPr="00621D36" w14:paraId="0728C8DF" w14:textId="77777777">
        <w:tc>
          <w:tcPr>
            <w:tcW w:w="1985" w:type="dxa"/>
          </w:tcPr>
          <w:p w14:paraId="0E86CC89" w14:textId="77777777" w:rsidR="00752640" w:rsidRPr="00621D36" w:rsidRDefault="008D67F2">
            <w:pPr>
              <w:pStyle w:val="affff5"/>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21D36">
              <w:rPr>
                <w:rFonts w:ascii="黑体" w:eastAsia="黑体" w:hAnsi="黑体"/>
                <w:sz w:val="21"/>
                <w:szCs w:val="21"/>
              </w:rPr>
              <w:t>CCS E31</w:t>
            </w:r>
          </w:p>
        </w:tc>
        <w:tc>
          <w:tcPr>
            <w:tcW w:w="425" w:type="dxa"/>
          </w:tcPr>
          <w:p w14:paraId="6461633B" w14:textId="77777777" w:rsidR="00752640" w:rsidRPr="00621D36" w:rsidRDefault="00752640">
            <w:pPr>
              <w:pStyle w:val="affff5"/>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p>
        </w:tc>
      </w:tr>
    </w:tbl>
    <w:p w14:paraId="42AEBED8" w14:textId="77777777" w:rsidR="00752640" w:rsidRPr="00621D36" w:rsidRDefault="008D67F2">
      <w:pPr>
        <w:pStyle w:val="afffff5"/>
        <w:framePr w:w="9639" w:h="624" w:hRule="exact" w:hSpace="181" w:vSpace="181" w:wrap="around" w:hAnchor="page" w:x="1305" w:y="2269"/>
        <w:rPr>
          <w:rFonts w:ascii="黑体" w:eastAsia="黑体" w:hAnsi="黑体" w:hint="eastAsia"/>
          <w:b w:val="0"/>
          <w:bCs w:val="0"/>
          <w:w w:val="100"/>
          <w:sz w:val="48"/>
          <w:szCs w:val="48"/>
        </w:rPr>
      </w:pPr>
      <w:bookmarkStart w:id="0" w:name="_Hlk26473981"/>
      <w:r w:rsidRPr="00621D36">
        <w:rPr>
          <w:rFonts w:ascii="黑体" w:eastAsia="黑体"/>
          <w:b w:val="0"/>
          <w:w w:val="100"/>
          <w:sz w:val="48"/>
        </w:rPr>
        <w:t>四川省</w:t>
      </w:r>
      <w:r w:rsidRPr="00621D36">
        <w:rPr>
          <w:rFonts w:ascii="黑体" w:eastAsia="黑体" w:hAnsi="黑体" w:hint="eastAsia"/>
          <w:b w:val="0"/>
          <w:bCs w:val="0"/>
          <w:w w:val="100"/>
          <w:sz w:val="48"/>
          <w:szCs w:val="48"/>
        </w:rPr>
        <w:t>地方标准</w:t>
      </w:r>
    </w:p>
    <w:bookmarkEnd w:id="0"/>
    <w:p w14:paraId="44DC4846" w14:textId="77777777" w:rsidR="00752640" w:rsidRPr="00621D36" w:rsidRDefault="008D67F2">
      <w:pPr>
        <w:pStyle w:val="affffffffff7"/>
        <w:framePr w:wrap="auto"/>
      </w:pPr>
      <w:r w:rsidRPr="00621D36">
        <w:t>DB51/T XXXX</w:t>
      </w:r>
      <w:r w:rsidRPr="00621D36">
        <w:rPr>
          <w:rFonts w:hAnsi="黑体"/>
        </w:rPr>
        <w:t>—</w:t>
      </w:r>
      <w:r w:rsidRPr="00621D36">
        <w:t>XXXX</w:t>
      </w:r>
    </w:p>
    <w:p w14:paraId="51CD7D2C" w14:textId="77777777" w:rsidR="00752640" w:rsidRPr="00621D36" w:rsidRDefault="00752640">
      <w:pPr>
        <w:pStyle w:val="affffffffff8"/>
        <w:framePr w:wrap="auto"/>
        <w:rPr>
          <w:rFonts w:hAnsi="黑体" w:hint="eastAsia"/>
          <w:color w:val="FF0000"/>
        </w:rPr>
      </w:pPr>
    </w:p>
    <w:p w14:paraId="5347CF5C" w14:textId="77777777" w:rsidR="00752640" w:rsidRPr="00621D36" w:rsidRDefault="008D67F2">
      <w:pPr>
        <w:pStyle w:val="afffff4"/>
        <w:framePr w:w="0" w:hRule="auto" w:wrap="around" w:x="5614" w:y="398"/>
        <w:ind w:leftChars="202" w:left="424" w:rightChars="-861" w:right="-1808"/>
        <w:jc w:val="both"/>
      </w:pPr>
      <w:r w:rsidRPr="00621D36">
        <w:t>DB51</w:t>
      </w:r>
    </w:p>
    <w:p w14:paraId="04EAD61D" w14:textId="77777777" w:rsidR="00752640" w:rsidRPr="00621D36" w:rsidRDefault="00621D36">
      <w:pPr>
        <w:spacing w:line="240" w:lineRule="auto"/>
        <w:rPr>
          <w:rFonts w:ascii="黑体" w:eastAsia="黑体" w:hAnsi="黑体" w:hint="eastAsia"/>
          <w:kern w:val="0"/>
          <w:sz w:val="10"/>
          <w:szCs w:val="10"/>
        </w:rPr>
      </w:pPr>
      <w:r w:rsidRPr="00621D36">
        <w:rPr>
          <w:rFonts w:ascii="黑体" w:eastAsia="黑体" w:hAnsi="黑体" w:hint="eastAsia"/>
          <w:kern w:val="0"/>
          <w:sz w:val="10"/>
          <w:szCs w:val="10"/>
        </w:rPr>
        <w:pict w14:anchorId="4CCE8AC2">
          <v:line id="_x0000_s1026" style="position:absolute;left:0;text-align:left;z-index:251659264;mso-position-horizontal-relative:page;mso-position-vertical-relative:page;mso-width-relative:page;mso-height-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o:allowoverlap="f">
            <w10:wrap anchorx="page" anchory="page"/>
          </v:line>
        </w:pict>
      </w:r>
    </w:p>
    <w:p w14:paraId="4024DA45" w14:textId="77777777" w:rsidR="00752640" w:rsidRPr="00621D36" w:rsidRDefault="00752640">
      <w:pPr>
        <w:pStyle w:val="afffff5"/>
        <w:framePr w:w="9639" w:h="6976" w:hRule="exact" w:hSpace="0" w:vSpace="0" w:wrap="around" w:hAnchor="page" w:y="6408"/>
        <w:jc w:val="center"/>
        <w:rPr>
          <w:rFonts w:ascii="黑体" w:eastAsia="黑体" w:hAnsi="黑体" w:hint="eastAsia"/>
          <w:b w:val="0"/>
          <w:bCs w:val="0"/>
          <w:w w:val="100"/>
        </w:rPr>
      </w:pPr>
    </w:p>
    <w:p w14:paraId="60D66AB2" w14:textId="77777777" w:rsidR="00752640" w:rsidRPr="00621D36" w:rsidRDefault="00A03BA5" w:rsidP="00A03BA5">
      <w:pPr>
        <w:pStyle w:val="affffffffff9"/>
        <w:framePr w:h="6974" w:hRule="exact" w:wrap="around" w:x="1419" w:anchorLock="1"/>
        <w:rPr>
          <w:rFonts w:hint="eastAsia"/>
        </w:rPr>
      </w:pPr>
      <w:bookmarkStart w:id="1" w:name="StandardName"/>
      <w:r w:rsidRPr="00621D36">
        <w:rPr>
          <w:rFonts w:hint="eastAsia"/>
        </w:rPr>
        <w:t>液化石油气快速筛查通则</w:t>
      </w:r>
      <w:bookmarkEnd w:id="1"/>
    </w:p>
    <w:p w14:paraId="1CC82281" w14:textId="77777777" w:rsidR="00752640" w:rsidRPr="00621D36" w:rsidRDefault="00752640">
      <w:pPr>
        <w:pStyle w:val="afffffa"/>
        <w:ind w:firstLine="420"/>
      </w:pPr>
    </w:p>
    <w:p w14:paraId="44E081A9" w14:textId="77777777" w:rsidR="00752640" w:rsidRPr="00621D36" w:rsidRDefault="00752640">
      <w:pPr>
        <w:framePr w:w="9639" w:h="4456" w:hRule="exact" w:wrap="around" w:vAnchor="page" w:hAnchor="page" w:x="1486" w:y="7516" w:anchorLock="1"/>
        <w:ind w:left="-1418"/>
      </w:pPr>
    </w:p>
    <w:p w14:paraId="73DAFF37" w14:textId="77777777" w:rsidR="00752640" w:rsidRPr="00621D36" w:rsidRDefault="008D67F2">
      <w:pPr>
        <w:pStyle w:val="afffffffd"/>
        <w:framePr w:w="9639" w:h="4456" w:hRule="exact" w:wrap="around" w:vAnchor="page" w:hAnchor="page" w:x="1486" w:y="7516" w:anchorLock="1"/>
        <w:spacing w:before="440" w:after="160"/>
        <w:textAlignment w:val="bottom"/>
        <w:rPr>
          <w:sz w:val="24"/>
          <w:szCs w:val="28"/>
        </w:rPr>
      </w:pPr>
      <w:r w:rsidRPr="00621D36">
        <w:rPr>
          <w:rFonts w:hint="eastAsia"/>
          <w:sz w:val="24"/>
          <w:szCs w:val="28"/>
        </w:rPr>
        <w:t>（</w:t>
      </w:r>
      <w:r w:rsidR="004C722C" w:rsidRPr="00621D36">
        <w:rPr>
          <w:rFonts w:hint="eastAsia"/>
          <w:sz w:val="24"/>
          <w:szCs w:val="28"/>
        </w:rPr>
        <w:t>征求意见稿</w:t>
      </w:r>
      <w:r w:rsidRPr="00621D36">
        <w:rPr>
          <w:rFonts w:hint="eastAsia"/>
          <w:sz w:val="24"/>
          <w:szCs w:val="28"/>
        </w:rPr>
        <w:t>）</w:t>
      </w:r>
    </w:p>
    <w:p w14:paraId="337DE47B" w14:textId="77777777" w:rsidR="00752640" w:rsidRPr="00621D36" w:rsidRDefault="007F678B">
      <w:pPr>
        <w:pStyle w:val="afffffffd"/>
        <w:framePr w:w="9639" w:h="4456" w:hRule="exact" w:wrap="around" w:vAnchor="page" w:hAnchor="page" w:x="1486" w:y="7516" w:anchorLock="1"/>
        <w:spacing w:before="440" w:after="160"/>
        <w:textAlignment w:val="bottom"/>
        <w:rPr>
          <w:sz w:val="24"/>
          <w:szCs w:val="28"/>
        </w:rPr>
      </w:pPr>
      <w:r w:rsidRPr="00621D36">
        <w:rPr>
          <w:rFonts w:hint="eastAsia"/>
          <w:sz w:val="24"/>
          <w:szCs w:val="28"/>
        </w:rPr>
        <w:t>在提交反馈意见时，请将您知道的相关专利连同支持性文件一并附上。</w:t>
      </w:r>
    </w:p>
    <w:p w14:paraId="7FB31421" w14:textId="77777777" w:rsidR="00752640" w:rsidRPr="00621D36" w:rsidRDefault="008D67F2">
      <w:pPr>
        <w:pStyle w:val="affffffffff5"/>
        <w:framePr w:wrap="around" w:y="14176"/>
      </w:pPr>
      <w:r w:rsidRPr="00621D36">
        <w:rPr>
          <w:rFonts w:ascii="黑体" w:hAnsi="黑体"/>
        </w:rPr>
        <w:t>XXXX-XX-XX</w:t>
      </w:r>
      <w:r w:rsidRPr="00621D36">
        <w:rPr>
          <w:rFonts w:hint="eastAsia"/>
        </w:rPr>
        <w:t>发布</w:t>
      </w:r>
    </w:p>
    <w:p w14:paraId="141820D7" w14:textId="77777777" w:rsidR="00752640" w:rsidRPr="00621D36" w:rsidRDefault="008D67F2">
      <w:pPr>
        <w:pStyle w:val="affffffffff6"/>
        <w:framePr w:wrap="around" w:y="14176"/>
      </w:pPr>
      <w:r w:rsidRPr="00621D36">
        <w:rPr>
          <w:rFonts w:ascii="黑体" w:hAnsi="黑体"/>
        </w:rPr>
        <w:t>XXXX-XX-XX</w:t>
      </w:r>
      <w:r w:rsidRPr="00621D36">
        <w:rPr>
          <w:rFonts w:hint="eastAsia"/>
        </w:rPr>
        <w:t>实施</w:t>
      </w:r>
    </w:p>
    <w:p w14:paraId="7CB08C7A" w14:textId="77777777" w:rsidR="00752640" w:rsidRPr="00621D36" w:rsidRDefault="008D67F2">
      <w:pPr>
        <w:pStyle w:val="affffffffd"/>
        <w:framePr w:h="584" w:hRule="exact" w:hSpace="181" w:vSpace="181" w:wrap="around" w:y="15027"/>
        <w:rPr>
          <w:rFonts w:hAnsi="黑体" w:hint="eastAsia"/>
          <w:snapToGrid w:val="0"/>
          <w:spacing w:val="20"/>
          <w:kern w:val="10"/>
        </w:rPr>
      </w:pPr>
      <w:r w:rsidRPr="00621D36">
        <w:rPr>
          <w:rFonts w:hAnsi="黑体" w:hint="eastAsia"/>
          <w:snapToGrid w:val="0"/>
          <w:spacing w:val="40"/>
          <w:w w:val="100"/>
          <w:fitText w:val="4320" w:id="-1965863936"/>
        </w:rPr>
        <w:t>四川省市场监督管理</w:t>
      </w:r>
      <w:r w:rsidRPr="00621D36">
        <w:rPr>
          <w:rFonts w:hAnsi="黑体" w:hint="eastAsia"/>
          <w:snapToGrid w:val="0"/>
          <w:w w:val="100"/>
          <w:fitText w:val="4320" w:id="-1965863936"/>
        </w:rPr>
        <w:t>局</w:t>
      </w:r>
      <w:r w:rsidRPr="00621D36">
        <w:rPr>
          <w:rFonts w:ascii="Times New Roman"/>
          <w:snapToGrid w:val="0"/>
          <w:spacing w:val="20"/>
          <w:w w:val="100"/>
          <w:kern w:val="10"/>
          <w:sz w:val="28"/>
        </w:rPr>
        <w:t>  </w:t>
      </w:r>
      <w:r w:rsidRPr="00621D36">
        <w:rPr>
          <w:rStyle w:val="afffffffffffe"/>
          <w:rFonts w:hAnsi="黑体" w:hint="eastAsia"/>
          <w:snapToGrid w:val="0"/>
          <w:spacing w:val="20"/>
          <w:kern w:val="10"/>
          <w:position w:val="0"/>
        </w:rPr>
        <w:t>发布</w:t>
      </w:r>
    </w:p>
    <w:p w14:paraId="1C0A2340" w14:textId="77777777" w:rsidR="00752640" w:rsidRPr="00621D36" w:rsidRDefault="00621D36">
      <w:pPr>
        <w:rPr>
          <w:rFonts w:ascii="宋体" w:hAnsi="宋体" w:hint="eastAsia"/>
          <w:sz w:val="28"/>
          <w:szCs w:val="28"/>
        </w:rPr>
        <w:sectPr w:rsidR="00752640" w:rsidRPr="00621D36">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sidRPr="00621D36">
        <w:rPr>
          <w:rFonts w:ascii="宋体" w:hAnsi="宋体" w:hint="eastAsia"/>
          <w:sz w:val="28"/>
          <w:szCs w:val="28"/>
        </w:rPr>
        <w:pict w14:anchorId="2AAE228C">
          <v:line id="_x0000_s1027" style="position:absolute;left:0;text-align:left;z-index:251660288;mso-position-horizontal-relative:page;mso-position-vertical-relative:page;mso-width-relative:page;mso-height-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w10:wrap anchorx="page" anchory="page"/>
            <w10:anchorlock/>
          </v:line>
        </w:pict>
      </w:r>
    </w:p>
    <w:p w14:paraId="4BF71CB3" w14:textId="77777777" w:rsidR="00752640" w:rsidRPr="00621D36" w:rsidRDefault="008D67F2">
      <w:pPr>
        <w:pStyle w:val="afffffff"/>
        <w:spacing w:after="468"/>
      </w:pPr>
      <w:bookmarkStart w:id="2" w:name="BookMark1"/>
      <w:r w:rsidRPr="00621D36">
        <w:rPr>
          <w:rFonts w:hint="eastAsia"/>
          <w:spacing w:val="320"/>
        </w:rPr>
        <w:lastRenderedPageBreak/>
        <w:t>目</w:t>
      </w:r>
      <w:r w:rsidRPr="00621D36">
        <w:rPr>
          <w:rFonts w:hint="eastAsia"/>
        </w:rPr>
        <w:t>次</w:t>
      </w:r>
    </w:p>
    <w:p w14:paraId="6214DFAF" w14:textId="07CB9355" w:rsidR="00AE5678" w:rsidRPr="00621D36" w:rsidRDefault="00AC67CD">
      <w:pPr>
        <w:pStyle w:val="TOC1"/>
        <w:tabs>
          <w:tab w:val="right" w:leader="dot" w:pos="9344"/>
        </w:tabs>
        <w:rPr>
          <w:rFonts w:asciiTheme="minorHAnsi" w:eastAsiaTheme="minorEastAsia" w:hAnsiTheme="minorHAnsi" w:cstheme="minorBidi" w:hint="eastAsia"/>
          <w:noProof/>
          <w:szCs w:val="22"/>
        </w:rPr>
      </w:pPr>
      <w:r w:rsidRPr="00621D36">
        <w:rPr>
          <w:kern w:val="0"/>
        </w:rPr>
        <w:fldChar w:fldCharType="begin"/>
      </w:r>
      <w:r w:rsidR="008D67F2" w:rsidRPr="00621D36">
        <w:rPr>
          <w:kern w:val="0"/>
        </w:rPr>
        <w:instrText xml:space="preserve"> TOC \o "1-1" \h \t "标准文件_一级条标题,2,标准文件_附录一级条标题,2,"</w:instrText>
      </w:r>
      <w:r w:rsidRPr="00621D36">
        <w:rPr>
          <w:kern w:val="0"/>
        </w:rPr>
        <w:fldChar w:fldCharType="separate"/>
      </w:r>
      <w:hyperlink w:anchor="_Toc199773895" w:history="1">
        <w:r w:rsidR="00AE5678" w:rsidRPr="00621D36">
          <w:rPr>
            <w:rStyle w:val="afffff0"/>
            <w:noProof/>
            <w:spacing w:val="320"/>
          </w:rPr>
          <w:t>前</w:t>
        </w:r>
        <w:r w:rsidR="00AE5678" w:rsidRPr="00621D36">
          <w:rPr>
            <w:rStyle w:val="afffff0"/>
            <w:noProof/>
          </w:rPr>
          <w:t>言</w:t>
        </w:r>
        <w:r w:rsidR="00AE5678" w:rsidRPr="00621D36">
          <w:rPr>
            <w:noProof/>
          </w:rPr>
          <w:tab/>
        </w:r>
        <w:r w:rsidRPr="00621D36">
          <w:rPr>
            <w:noProof/>
          </w:rPr>
          <w:fldChar w:fldCharType="begin"/>
        </w:r>
        <w:r w:rsidR="00AE5678" w:rsidRPr="00621D36">
          <w:rPr>
            <w:noProof/>
          </w:rPr>
          <w:instrText xml:space="preserve"> PAGEREF _Toc199773895 \h </w:instrText>
        </w:r>
        <w:r w:rsidRPr="00621D36">
          <w:rPr>
            <w:noProof/>
          </w:rPr>
        </w:r>
        <w:r w:rsidRPr="00621D36">
          <w:rPr>
            <w:noProof/>
          </w:rPr>
          <w:fldChar w:fldCharType="separate"/>
        </w:r>
        <w:r w:rsidR="00621D36" w:rsidRPr="00621D36">
          <w:rPr>
            <w:noProof/>
          </w:rPr>
          <w:t>II</w:t>
        </w:r>
        <w:r w:rsidRPr="00621D36">
          <w:rPr>
            <w:noProof/>
          </w:rPr>
          <w:fldChar w:fldCharType="end"/>
        </w:r>
      </w:hyperlink>
    </w:p>
    <w:p w14:paraId="55D6228D" w14:textId="66B43284" w:rsidR="00AE5678" w:rsidRPr="00621D36" w:rsidRDefault="00AE5678">
      <w:pPr>
        <w:pStyle w:val="TOC1"/>
        <w:tabs>
          <w:tab w:val="right" w:leader="dot" w:pos="9344"/>
        </w:tabs>
        <w:rPr>
          <w:rFonts w:asciiTheme="minorHAnsi" w:eastAsiaTheme="minorEastAsia" w:hAnsiTheme="minorHAnsi" w:cstheme="minorBidi" w:hint="eastAsia"/>
          <w:noProof/>
          <w:szCs w:val="22"/>
        </w:rPr>
      </w:pPr>
      <w:hyperlink w:anchor="_Toc199773896" w:history="1">
        <w:r w:rsidRPr="00621D36">
          <w:rPr>
            <w:rStyle w:val="afffff0"/>
            <w:noProof/>
          </w:rPr>
          <w:t>1 范围</w:t>
        </w:r>
        <w:r w:rsidRPr="00621D36">
          <w:rPr>
            <w:noProof/>
          </w:rPr>
          <w:tab/>
        </w:r>
        <w:r w:rsidR="00AC67CD" w:rsidRPr="00621D36">
          <w:rPr>
            <w:noProof/>
          </w:rPr>
          <w:fldChar w:fldCharType="begin"/>
        </w:r>
        <w:r w:rsidRPr="00621D36">
          <w:rPr>
            <w:noProof/>
          </w:rPr>
          <w:instrText xml:space="preserve"> PAGEREF _Toc199773896 \h </w:instrText>
        </w:r>
        <w:r w:rsidR="00AC67CD" w:rsidRPr="00621D36">
          <w:rPr>
            <w:noProof/>
          </w:rPr>
        </w:r>
        <w:r w:rsidR="00AC67CD" w:rsidRPr="00621D36">
          <w:rPr>
            <w:noProof/>
          </w:rPr>
          <w:fldChar w:fldCharType="separate"/>
        </w:r>
        <w:r w:rsidR="00621D36" w:rsidRPr="00621D36">
          <w:rPr>
            <w:noProof/>
          </w:rPr>
          <w:t>1</w:t>
        </w:r>
        <w:r w:rsidR="00AC67CD" w:rsidRPr="00621D36">
          <w:rPr>
            <w:noProof/>
          </w:rPr>
          <w:fldChar w:fldCharType="end"/>
        </w:r>
      </w:hyperlink>
    </w:p>
    <w:p w14:paraId="12F85D3B" w14:textId="1C51B307" w:rsidR="00AE5678" w:rsidRPr="00621D36" w:rsidRDefault="00AE5678">
      <w:pPr>
        <w:pStyle w:val="TOC1"/>
        <w:tabs>
          <w:tab w:val="right" w:leader="dot" w:pos="9344"/>
        </w:tabs>
        <w:rPr>
          <w:rFonts w:asciiTheme="minorHAnsi" w:eastAsiaTheme="minorEastAsia" w:hAnsiTheme="minorHAnsi" w:cstheme="minorBidi" w:hint="eastAsia"/>
          <w:noProof/>
          <w:szCs w:val="22"/>
        </w:rPr>
      </w:pPr>
      <w:hyperlink w:anchor="_Toc199773897" w:history="1">
        <w:r w:rsidRPr="00621D36">
          <w:rPr>
            <w:rStyle w:val="afffff0"/>
            <w:noProof/>
          </w:rPr>
          <w:t>2 规范性引用文件</w:t>
        </w:r>
        <w:r w:rsidRPr="00621D36">
          <w:rPr>
            <w:noProof/>
          </w:rPr>
          <w:tab/>
        </w:r>
        <w:r w:rsidR="00AC67CD" w:rsidRPr="00621D36">
          <w:rPr>
            <w:noProof/>
          </w:rPr>
          <w:fldChar w:fldCharType="begin"/>
        </w:r>
        <w:r w:rsidRPr="00621D36">
          <w:rPr>
            <w:noProof/>
          </w:rPr>
          <w:instrText xml:space="preserve"> PAGEREF _Toc199773897 \h </w:instrText>
        </w:r>
        <w:r w:rsidR="00AC67CD" w:rsidRPr="00621D36">
          <w:rPr>
            <w:noProof/>
          </w:rPr>
        </w:r>
        <w:r w:rsidR="00AC67CD" w:rsidRPr="00621D36">
          <w:rPr>
            <w:noProof/>
          </w:rPr>
          <w:fldChar w:fldCharType="separate"/>
        </w:r>
        <w:r w:rsidR="00621D36" w:rsidRPr="00621D36">
          <w:rPr>
            <w:noProof/>
          </w:rPr>
          <w:t>1</w:t>
        </w:r>
        <w:r w:rsidR="00AC67CD" w:rsidRPr="00621D36">
          <w:rPr>
            <w:noProof/>
          </w:rPr>
          <w:fldChar w:fldCharType="end"/>
        </w:r>
      </w:hyperlink>
    </w:p>
    <w:p w14:paraId="5D1D6A63" w14:textId="04E7665F" w:rsidR="00AE5678" w:rsidRPr="00621D36" w:rsidRDefault="00AE5678">
      <w:pPr>
        <w:pStyle w:val="TOC1"/>
        <w:tabs>
          <w:tab w:val="right" w:leader="dot" w:pos="9344"/>
        </w:tabs>
        <w:rPr>
          <w:rFonts w:asciiTheme="minorHAnsi" w:eastAsiaTheme="minorEastAsia" w:hAnsiTheme="minorHAnsi" w:cstheme="minorBidi" w:hint="eastAsia"/>
          <w:noProof/>
          <w:szCs w:val="22"/>
        </w:rPr>
      </w:pPr>
      <w:hyperlink w:anchor="_Toc199773898" w:history="1">
        <w:r w:rsidRPr="00621D36">
          <w:rPr>
            <w:rStyle w:val="afffff0"/>
            <w:noProof/>
          </w:rPr>
          <w:t>3 术语和定义</w:t>
        </w:r>
        <w:r w:rsidRPr="00621D36">
          <w:rPr>
            <w:noProof/>
          </w:rPr>
          <w:tab/>
        </w:r>
        <w:r w:rsidR="00AC67CD" w:rsidRPr="00621D36">
          <w:rPr>
            <w:noProof/>
          </w:rPr>
          <w:fldChar w:fldCharType="begin"/>
        </w:r>
        <w:r w:rsidRPr="00621D36">
          <w:rPr>
            <w:noProof/>
          </w:rPr>
          <w:instrText xml:space="preserve"> PAGEREF _Toc199773898 \h </w:instrText>
        </w:r>
        <w:r w:rsidR="00AC67CD" w:rsidRPr="00621D36">
          <w:rPr>
            <w:noProof/>
          </w:rPr>
        </w:r>
        <w:r w:rsidR="00AC67CD" w:rsidRPr="00621D36">
          <w:rPr>
            <w:noProof/>
          </w:rPr>
          <w:fldChar w:fldCharType="separate"/>
        </w:r>
        <w:r w:rsidR="00621D36" w:rsidRPr="00621D36">
          <w:rPr>
            <w:noProof/>
          </w:rPr>
          <w:t>1</w:t>
        </w:r>
        <w:r w:rsidR="00AC67CD" w:rsidRPr="00621D36">
          <w:rPr>
            <w:noProof/>
          </w:rPr>
          <w:fldChar w:fldCharType="end"/>
        </w:r>
      </w:hyperlink>
    </w:p>
    <w:p w14:paraId="4C873C85" w14:textId="2A7625AC" w:rsidR="00AE5678" w:rsidRPr="00621D36" w:rsidRDefault="00AE5678">
      <w:pPr>
        <w:pStyle w:val="TOC1"/>
        <w:tabs>
          <w:tab w:val="right" w:leader="dot" w:pos="9344"/>
        </w:tabs>
        <w:rPr>
          <w:rFonts w:asciiTheme="minorHAnsi" w:eastAsiaTheme="minorEastAsia" w:hAnsiTheme="minorHAnsi" w:cstheme="minorBidi" w:hint="eastAsia"/>
          <w:noProof/>
          <w:szCs w:val="22"/>
        </w:rPr>
      </w:pPr>
      <w:hyperlink w:anchor="_Toc199773899" w:history="1">
        <w:r w:rsidRPr="00621D36">
          <w:rPr>
            <w:rStyle w:val="afffff0"/>
            <w:noProof/>
          </w:rPr>
          <w:t>4 筛查项目与试验方法</w:t>
        </w:r>
        <w:r w:rsidRPr="00621D36">
          <w:rPr>
            <w:noProof/>
          </w:rPr>
          <w:tab/>
        </w:r>
        <w:r w:rsidR="00AC67CD" w:rsidRPr="00621D36">
          <w:rPr>
            <w:noProof/>
          </w:rPr>
          <w:fldChar w:fldCharType="begin"/>
        </w:r>
        <w:r w:rsidRPr="00621D36">
          <w:rPr>
            <w:noProof/>
          </w:rPr>
          <w:instrText xml:space="preserve"> PAGEREF _Toc199773899 \h </w:instrText>
        </w:r>
        <w:r w:rsidR="00AC67CD" w:rsidRPr="00621D36">
          <w:rPr>
            <w:noProof/>
          </w:rPr>
        </w:r>
        <w:r w:rsidR="00AC67CD" w:rsidRPr="00621D36">
          <w:rPr>
            <w:noProof/>
          </w:rPr>
          <w:fldChar w:fldCharType="separate"/>
        </w:r>
        <w:r w:rsidR="00621D36" w:rsidRPr="00621D36">
          <w:rPr>
            <w:noProof/>
          </w:rPr>
          <w:t>1</w:t>
        </w:r>
        <w:r w:rsidR="00AC67CD" w:rsidRPr="00621D36">
          <w:rPr>
            <w:noProof/>
          </w:rPr>
          <w:fldChar w:fldCharType="end"/>
        </w:r>
      </w:hyperlink>
    </w:p>
    <w:p w14:paraId="7B298B03" w14:textId="744BE3B1" w:rsidR="00AE5678" w:rsidRPr="00621D36" w:rsidRDefault="00AE5678">
      <w:pPr>
        <w:pStyle w:val="TOC1"/>
        <w:tabs>
          <w:tab w:val="right" w:leader="dot" w:pos="9344"/>
        </w:tabs>
        <w:rPr>
          <w:rFonts w:asciiTheme="minorHAnsi" w:eastAsiaTheme="minorEastAsia" w:hAnsiTheme="minorHAnsi" w:cstheme="minorBidi" w:hint="eastAsia"/>
          <w:noProof/>
          <w:szCs w:val="22"/>
        </w:rPr>
      </w:pPr>
      <w:hyperlink w:anchor="_Toc199773900" w:history="1">
        <w:r w:rsidRPr="00621D36">
          <w:rPr>
            <w:rStyle w:val="afffff0"/>
            <w:noProof/>
          </w:rPr>
          <w:t>5 取样</w:t>
        </w:r>
        <w:r w:rsidRPr="00621D36">
          <w:rPr>
            <w:noProof/>
          </w:rPr>
          <w:tab/>
        </w:r>
        <w:r w:rsidR="00AC67CD" w:rsidRPr="00621D36">
          <w:rPr>
            <w:noProof/>
          </w:rPr>
          <w:fldChar w:fldCharType="begin"/>
        </w:r>
        <w:r w:rsidRPr="00621D36">
          <w:rPr>
            <w:noProof/>
          </w:rPr>
          <w:instrText xml:space="preserve"> PAGEREF _Toc199773900 \h </w:instrText>
        </w:r>
        <w:r w:rsidR="00AC67CD" w:rsidRPr="00621D36">
          <w:rPr>
            <w:noProof/>
          </w:rPr>
        </w:r>
        <w:r w:rsidR="00AC67CD" w:rsidRPr="00621D36">
          <w:rPr>
            <w:noProof/>
          </w:rPr>
          <w:fldChar w:fldCharType="separate"/>
        </w:r>
        <w:r w:rsidR="00621D36" w:rsidRPr="00621D36">
          <w:rPr>
            <w:noProof/>
          </w:rPr>
          <w:t>2</w:t>
        </w:r>
        <w:r w:rsidR="00AC67CD" w:rsidRPr="00621D36">
          <w:rPr>
            <w:noProof/>
          </w:rPr>
          <w:fldChar w:fldCharType="end"/>
        </w:r>
      </w:hyperlink>
    </w:p>
    <w:p w14:paraId="03C6E3FC" w14:textId="6D3E48B7" w:rsidR="00AE5678" w:rsidRPr="00621D36" w:rsidRDefault="00AE5678">
      <w:pPr>
        <w:pStyle w:val="TOC1"/>
        <w:tabs>
          <w:tab w:val="right" w:leader="dot" w:pos="9344"/>
        </w:tabs>
        <w:rPr>
          <w:rFonts w:asciiTheme="minorHAnsi" w:eastAsiaTheme="minorEastAsia" w:hAnsiTheme="minorHAnsi" w:cstheme="minorBidi" w:hint="eastAsia"/>
          <w:noProof/>
          <w:szCs w:val="22"/>
        </w:rPr>
      </w:pPr>
      <w:hyperlink w:anchor="_Toc199773901" w:history="1">
        <w:r w:rsidRPr="00621D36">
          <w:rPr>
            <w:rStyle w:val="afffff0"/>
            <w:noProof/>
          </w:rPr>
          <w:t>6 方法验证</w:t>
        </w:r>
        <w:r w:rsidRPr="00621D36">
          <w:rPr>
            <w:noProof/>
          </w:rPr>
          <w:tab/>
        </w:r>
        <w:r w:rsidR="00AC67CD" w:rsidRPr="00621D36">
          <w:rPr>
            <w:noProof/>
          </w:rPr>
          <w:fldChar w:fldCharType="begin"/>
        </w:r>
        <w:r w:rsidRPr="00621D36">
          <w:rPr>
            <w:noProof/>
          </w:rPr>
          <w:instrText xml:space="preserve"> PAGEREF _Toc199773901 \h </w:instrText>
        </w:r>
        <w:r w:rsidR="00AC67CD" w:rsidRPr="00621D36">
          <w:rPr>
            <w:noProof/>
          </w:rPr>
        </w:r>
        <w:r w:rsidR="00AC67CD" w:rsidRPr="00621D36">
          <w:rPr>
            <w:noProof/>
          </w:rPr>
          <w:fldChar w:fldCharType="separate"/>
        </w:r>
        <w:r w:rsidR="00621D36" w:rsidRPr="00621D36">
          <w:rPr>
            <w:noProof/>
          </w:rPr>
          <w:t>2</w:t>
        </w:r>
        <w:r w:rsidR="00AC67CD" w:rsidRPr="00621D36">
          <w:rPr>
            <w:noProof/>
          </w:rPr>
          <w:fldChar w:fldCharType="end"/>
        </w:r>
      </w:hyperlink>
    </w:p>
    <w:p w14:paraId="0024F1A0" w14:textId="42670727" w:rsidR="00AE5678" w:rsidRPr="00621D36" w:rsidRDefault="00AE5678">
      <w:pPr>
        <w:pStyle w:val="TOC1"/>
        <w:tabs>
          <w:tab w:val="right" w:leader="dot" w:pos="9344"/>
        </w:tabs>
        <w:rPr>
          <w:rFonts w:asciiTheme="minorHAnsi" w:eastAsiaTheme="minorEastAsia" w:hAnsiTheme="minorHAnsi" w:cstheme="minorBidi" w:hint="eastAsia"/>
          <w:noProof/>
          <w:szCs w:val="22"/>
        </w:rPr>
      </w:pPr>
      <w:hyperlink w:anchor="_Toc199773902" w:history="1">
        <w:r w:rsidRPr="00621D36">
          <w:rPr>
            <w:rStyle w:val="afffff0"/>
            <w:noProof/>
          </w:rPr>
          <w:t>7 设备要求</w:t>
        </w:r>
        <w:r w:rsidRPr="00621D36">
          <w:rPr>
            <w:noProof/>
          </w:rPr>
          <w:tab/>
        </w:r>
        <w:r w:rsidR="00AC67CD" w:rsidRPr="00621D36">
          <w:rPr>
            <w:noProof/>
          </w:rPr>
          <w:fldChar w:fldCharType="begin"/>
        </w:r>
        <w:r w:rsidRPr="00621D36">
          <w:rPr>
            <w:noProof/>
          </w:rPr>
          <w:instrText xml:space="preserve"> PAGEREF _Toc199773902 \h </w:instrText>
        </w:r>
        <w:r w:rsidR="00AC67CD" w:rsidRPr="00621D36">
          <w:rPr>
            <w:noProof/>
          </w:rPr>
        </w:r>
        <w:r w:rsidR="00AC67CD" w:rsidRPr="00621D36">
          <w:rPr>
            <w:noProof/>
          </w:rPr>
          <w:fldChar w:fldCharType="separate"/>
        </w:r>
        <w:r w:rsidR="00621D36" w:rsidRPr="00621D36">
          <w:rPr>
            <w:noProof/>
          </w:rPr>
          <w:t>2</w:t>
        </w:r>
        <w:r w:rsidR="00AC67CD" w:rsidRPr="00621D36">
          <w:rPr>
            <w:noProof/>
          </w:rPr>
          <w:fldChar w:fldCharType="end"/>
        </w:r>
      </w:hyperlink>
    </w:p>
    <w:p w14:paraId="245627A5" w14:textId="431E141B" w:rsidR="00AE5678" w:rsidRPr="00621D36" w:rsidRDefault="00AE5678">
      <w:pPr>
        <w:pStyle w:val="TOC1"/>
        <w:tabs>
          <w:tab w:val="right" w:leader="dot" w:pos="9344"/>
        </w:tabs>
        <w:rPr>
          <w:rFonts w:asciiTheme="minorHAnsi" w:eastAsiaTheme="minorEastAsia" w:hAnsiTheme="minorHAnsi" w:cstheme="minorBidi" w:hint="eastAsia"/>
          <w:noProof/>
          <w:szCs w:val="22"/>
        </w:rPr>
      </w:pPr>
      <w:hyperlink w:anchor="_Toc199773903" w:history="1">
        <w:r w:rsidRPr="00621D36">
          <w:rPr>
            <w:rStyle w:val="afffff0"/>
            <w:noProof/>
          </w:rPr>
          <w:t>8 结果处理与报告</w:t>
        </w:r>
        <w:r w:rsidRPr="00621D36">
          <w:rPr>
            <w:noProof/>
          </w:rPr>
          <w:tab/>
        </w:r>
        <w:r w:rsidR="00AC67CD" w:rsidRPr="00621D36">
          <w:rPr>
            <w:noProof/>
          </w:rPr>
          <w:fldChar w:fldCharType="begin"/>
        </w:r>
        <w:r w:rsidRPr="00621D36">
          <w:rPr>
            <w:noProof/>
          </w:rPr>
          <w:instrText xml:space="preserve"> PAGEREF _Toc199773903 \h </w:instrText>
        </w:r>
        <w:r w:rsidR="00AC67CD" w:rsidRPr="00621D36">
          <w:rPr>
            <w:noProof/>
          </w:rPr>
        </w:r>
        <w:r w:rsidR="00AC67CD" w:rsidRPr="00621D36">
          <w:rPr>
            <w:noProof/>
          </w:rPr>
          <w:fldChar w:fldCharType="separate"/>
        </w:r>
        <w:r w:rsidR="00621D36" w:rsidRPr="00621D36">
          <w:rPr>
            <w:noProof/>
          </w:rPr>
          <w:t>2</w:t>
        </w:r>
        <w:r w:rsidR="00AC67CD" w:rsidRPr="00621D36">
          <w:rPr>
            <w:noProof/>
          </w:rPr>
          <w:fldChar w:fldCharType="end"/>
        </w:r>
      </w:hyperlink>
    </w:p>
    <w:p w14:paraId="183BB857" w14:textId="4FB4F0BF" w:rsidR="00AE5678" w:rsidRPr="00621D36" w:rsidRDefault="00AE5678">
      <w:pPr>
        <w:pStyle w:val="TOC1"/>
        <w:tabs>
          <w:tab w:val="right" w:leader="dot" w:pos="9344"/>
        </w:tabs>
        <w:rPr>
          <w:rFonts w:asciiTheme="minorHAnsi" w:eastAsiaTheme="minorEastAsia" w:hAnsiTheme="minorHAnsi" w:cstheme="minorBidi" w:hint="eastAsia"/>
          <w:noProof/>
          <w:szCs w:val="22"/>
        </w:rPr>
      </w:pPr>
      <w:hyperlink w:anchor="_Toc199773904" w:history="1">
        <w:r w:rsidRPr="00621D36">
          <w:rPr>
            <w:rStyle w:val="afffff0"/>
            <w:noProof/>
          </w:rPr>
          <w:t>附录A（规范性）液化石油气快速检测方法   气相色谱法</w:t>
        </w:r>
        <w:r w:rsidRPr="00621D36">
          <w:rPr>
            <w:noProof/>
          </w:rPr>
          <w:tab/>
        </w:r>
        <w:r w:rsidR="00AC67CD" w:rsidRPr="00621D36">
          <w:rPr>
            <w:noProof/>
          </w:rPr>
          <w:fldChar w:fldCharType="begin"/>
        </w:r>
        <w:r w:rsidRPr="00621D36">
          <w:rPr>
            <w:noProof/>
          </w:rPr>
          <w:instrText xml:space="preserve"> PAGEREF _Toc199773904 \h </w:instrText>
        </w:r>
        <w:r w:rsidR="00AC67CD" w:rsidRPr="00621D36">
          <w:rPr>
            <w:noProof/>
          </w:rPr>
        </w:r>
        <w:r w:rsidR="00AC67CD" w:rsidRPr="00621D36">
          <w:rPr>
            <w:noProof/>
          </w:rPr>
          <w:fldChar w:fldCharType="separate"/>
        </w:r>
        <w:r w:rsidR="00621D36" w:rsidRPr="00621D36">
          <w:rPr>
            <w:noProof/>
          </w:rPr>
          <w:t>4</w:t>
        </w:r>
        <w:r w:rsidR="00AC67CD" w:rsidRPr="00621D36">
          <w:rPr>
            <w:noProof/>
          </w:rPr>
          <w:fldChar w:fldCharType="end"/>
        </w:r>
      </w:hyperlink>
    </w:p>
    <w:p w14:paraId="461BA9D6" w14:textId="77777777" w:rsidR="00752640" w:rsidRPr="00621D36" w:rsidRDefault="00AC67CD">
      <w:pPr>
        <w:pStyle w:val="afffffff"/>
        <w:spacing w:after="468"/>
        <w:sectPr w:rsidR="00752640" w:rsidRPr="00621D36">
          <w:headerReference w:type="even" r:id="rId13"/>
          <w:headerReference w:type="default" r:id="rId14"/>
          <w:footerReference w:type="default" r:id="rId15"/>
          <w:pgSz w:w="11906" w:h="16838"/>
          <w:pgMar w:top="1871" w:right="1134" w:bottom="1134" w:left="1134" w:header="1418" w:footer="1134" w:gutter="284"/>
          <w:pgNumType w:fmt="upperRoman" w:start="1"/>
          <w:cols w:space="425"/>
          <w:formProt w:val="0"/>
          <w:docGrid w:type="lines" w:linePitch="312"/>
        </w:sectPr>
      </w:pPr>
      <w:r w:rsidRPr="00621D36">
        <w:rPr>
          <w:rFonts w:ascii="宋体" w:eastAsia="宋体"/>
          <w:kern w:val="0"/>
          <w:sz w:val="21"/>
        </w:rPr>
        <w:fldChar w:fldCharType="end"/>
      </w:r>
    </w:p>
    <w:p w14:paraId="2E4F547B" w14:textId="77777777" w:rsidR="00752640" w:rsidRPr="00621D36" w:rsidRDefault="008D67F2">
      <w:pPr>
        <w:pStyle w:val="a6"/>
        <w:spacing w:after="468"/>
      </w:pPr>
      <w:bookmarkStart w:id="3" w:name="_Toc199773895"/>
      <w:bookmarkStart w:id="4" w:name="BookMark2"/>
      <w:bookmarkEnd w:id="2"/>
      <w:r w:rsidRPr="00621D36">
        <w:rPr>
          <w:spacing w:val="320"/>
        </w:rPr>
        <w:lastRenderedPageBreak/>
        <w:t>前</w:t>
      </w:r>
      <w:r w:rsidRPr="00621D36">
        <w:t>言</w:t>
      </w:r>
      <w:bookmarkEnd w:id="3"/>
    </w:p>
    <w:p w14:paraId="3468AF14" w14:textId="77777777" w:rsidR="00752640" w:rsidRPr="00621D36" w:rsidRDefault="008D67F2">
      <w:pPr>
        <w:pStyle w:val="afffffa"/>
        <w:ind w:firstLine="420"/>
      </w:pPr>
      <w:r w:rsidRPr="00621D36">
        <w:rPr>
          <w:rFonts w:hint="eastAsia"/>
        </w:rPr>
        <w:t>本文件按照GB/T 1.1—2020《标准化工作导则  第1部分：标准化文件的结构和起草规则》的规定起草。</w:t>
      </w:r>
    </w:p>
    <w:p w14:paraId="2F11552E" w14:textId="77777777" w:rsidR="00752640" w:rsidRPr="00621D36" w:rsidRDefault="004C722C">
      <w:pPr>
        <w:pStyle w:val="afffffa"/>
        <w:ind w:firstLine="420"/>
        <w:rPr>
          <w:color w:val="FF0000"/>
        </w:rPr>
      </w:pPr>
      <w:r w:rsidRPr="00621D36">
        <w:rPr>
          <w:rFonts w:hint="eastAsia"/>
        </w:rPr>
        <w:t>本文件由四川省经济和信息化厅提出、归口、</w:t>
      </w:r>
      <w:r w:rsidR="008D67F2" w:rsidRPr="00621D36">
        <w:rPr>
          <w:rFonts w:hint="eastAsia"/>
        </w:rPr>
        <w:t>解释</w:t>
      </w:r>
      <w:r w:rsidRPr="00621D36">
        <w:rPr>
          <w:rFonts w:hint="eastAsia"/>
        </w:rPr>
        <w:t>并组织实施</w:t>
      </w:r>
      <w:r w:rsidR="008D67F2" w:rsidRPr="00621D36">
        <w:rPr>
          <w:rFonts w:hint="eastAsia"/>
        </w:rPr>
        <w:t>。</w:t>
      </w:r>
    </w:p>
    <w:p w14:paraId="46FD810E" w14:textId="77777777" w:rsidR="00752640" w:rsidRPr="00621D36" w:rsidRDefault="008D67F2">
      <w:pPr>
        <w:pStyle w:val="afffffa"/>
        <w:ind w:firstLine="420"/>
      </w:pPr>
      <w:r w:rsidRPr="00621D36">
        <w:rPr>
          <w:rFonts w:hint="eastAsia"/>
        </w:rPr>
        <w:t>本文件起草单位：</w:t>
      </w:r>
      <w:r w:rsidR="004C722C" w:rsidRPr="00621D36">
        <w:rPr>
          <w:rFonts w:hAnsi="宋体" w:hint="eastAsia"/>
        </w:rPr>
        <w:t>四川省产品质量监督检验检测院</w:t>
      </w:r>
      <w:r w:rsidRPr="00621D36">
        <w:rPr>
          <w:rFonts w:hint="eastAsia"/>
        </w:rPr>
        <w:t>。</w:t>
      </w:r>
    </w:p>
    <w:p w14:paraId="064CCA89" w14:textId="77777777" w:rsidR="00752640" w:rsidRPr="00621D36" w:rsidRDefault="004C722C">
      <w:pPr>
        <w:pStyle w:val="afffffa"/>
        <w:ind w:firstLine="420"/>
      </w:pPr>
      <w:r w:rsidRPr="00621D36">
        <w:rPr>
          <w:rFonts w:hint="eastAsia"/>
        </w:rPr>
        <w:t>本文件主要起草人：郝星杰、毛佳伟、李铭</w:t>
      </w:r>
      <w:r w:rsidR="008D67F2" w:rsidRPr="00621D36">
        <w:rPr>
          <w:rFonts w:hint="eastAsia"/>
        </w:rPr>
        <w:t>。</w:t>
      </w:r>
    </w:p>
    <w:p w14:paraId="4B029215" w14:textId="77777777" w:rsidR="00752640" w:rsidRPr="00621D36" w:rsidRDefault="00752640">
      <w:pPr>
        <w:pStyle w:val="afffffa"/>
        <w:ind w:firstLine="420"/>
      </w:pPr>
    </w:p>
    <w:p w14:paraId="3CAAFED4" w14:textId="77777777" w:rsidR="00752640" w:rsidRPr="00621D36" w:rsidRDefault="00752640">
      <w:pPr>
        <w:pStyle w:val="afffffa"/>
        <w:ind w:firstLine="420"/>
        <w:sectPr w:rsidR="00752640" w:rsidRPr="00621D36">
          <w:pgSz w:w="11906" w:h="16838"/>
          <w:pgMar w:top="1871" w:right="1134" w:bottom="1134" w:left="1134" w:header="1418" w:footer="1134" w:gutter="284"/>
          <w:pgNumType w:fmt="upperRoman"/>
          <w:cols w:space="425"/>
          <w:formProt w:val="0"/>
          <w:docGrid w:type="lines" w:linePitch="312"/>
        </w:sectPr>
      </w:pPr>
    </w:p>
    <w:p w14:paraId="06FEE4A2" w14:textId="77777777" w:rsidR="00752640" w:rsidRPr="00621D36" w:rsidRDefault="00752640">
      <w:pPr>
        <w:spacing w:line="20" w:lineRule="exact"/>
        <w:jc w:val="center"/>
        <w:rPr>
          <w:rFonts w:ascii="黑体" w:eastAsia="黑体" w:hAnsi="黑体" w:hint="eastAsia"/>
          <w:sz w:val="32"/>
          <w:szCs w:val="32"/>
        </w:rPr>
      </w:pPr>
      <w:bookmarkStart w:id="5" w:name="BookMark4"/>
      <w:bookmarkEnd w:id="4"/>
    </w:p>
    <w:p w14:paraId="7B95D79D" w14:textId="77777777" w:rsidR="00752640" w:rsidRPr="00621D36" w:rsidRDefault="00752640">
      <w:pPr>
        <w:spacing w:line="20" w:lineRule="exact"/>
        <w:jc w:val="center"/>
        <w:rPr>
          <w:rFonts w:ascii="黑体" w:eastAsia="黑体" w:hAnsi="黑体" w:hint="eastAsia"/>
          <w:sz w:val="32"/>
          <w:szCs w:val="32"/>
        </w:rPr>
      </w:pPr>
    </w:p>
    <w:bookmarkStart w:id="6" w:name="NEW_STAND_NAME" w:displacedByCustomXml="next"/>
    <w:sdt>
      <w:sdtPr>
        <w:tag w:val="NEW_STAND_NAME"/>
        <w:id w:val="595910757"/>
        <w:lock w:val="sdtLocked"/>
        <w:placeholder>
          <w:docPart w:val="C89F3B867D504FF3B711604C631CAE1F"/>
        </w:placeholder>
      </w:sdtPr>
      <w:sdtEndPr/>
      <w:sdtContent>
        <w:p w14:paraId="3E7DAE27" w14:textId="77777777" w:rsidR="00752640" w:rsidRPr="00621D36" w:rsidRDefault="00A03BA5" w:rsidP="00AC67CD">
          <w:pPr>
            <w:pStyle w:val="afffffffffd"/>
            <w:spacing w:beforeLines="100" w:before="312" w:afterLines="220" w:after="686"/>
            <w:rPr>
              <w:rFonts w:hint="eastAsia"/>
            </w:rPr>
          </w:pPr>
          <w:r w:rsidRPr="00621D36">
            <w:rPr>
              <w:rFonts w:hint="eastAsia"/>
            </w:rPr>
            <w:t>液化石油气快速筛查通则</w:t>
          </w:r>
        </w:p>
      </w:sdtContent>
    </w:sdt>
    <w:p w14:paraId="768EDB6B" w14:textId="77777777" w:rsidR="00752640" w:rsidRPr="00621D36" w:rsidRDefault="008D67F2">
      <w:pPr>
        <w:pStyle w:val="afff1"/>
        <w:spacing w:before="312" w:after="312"/>
      </w:pPr>
      <w:bookmarkStart w:id="7" w:name="_Toc26648465"/>
      <w:bookmarkStart w:id="8" w:name="_Toc17233325"/>
      <w:bookmarkStart w:id="9" w:name="_Toc24884211"/>
      <w:bookmarkStart w:id="10" w:name="_Toc26718930"/>
      <w:bookmarkStart w:id="11" w:name="_Toc24884218"/>
      <w:bookmarkStart w:id="12" w:name="_Toc17233333"/>
      <w:bookmarkStart w:id="13" w:name="_Toc26986530"/>
      <w:bookmarkStart w:id="14" w:name="_Toc26986771"/>
      <w:bookmarkStart w:id="15" w:name="_Toc199773896"/>
      <w:bookmarkEnd w:id="6"/>
      <w:r w:rsidRPr="00621D36">
        <w:rPr>
          <w:rFonts w:hint="eastAsia"/>
        </w:rPr>
        <w:t>范围</w:t>
      </w:r>
      <w:bookmarkEnd w:id="7"/>
      <w:bookmarkEnd w:id="8"/>
      <w:bookmarkEnd w:id="9"/>
      <w:bookmarkEnd w:id="10"/>
      <w:bookmarkEnd w:id="11"/>
      <w:bookmarkEnd w:id="12"/>
      <w:bookmarkEnd w:id="13"/>
      <w:bookmarkEnd w:id="14"/>
      <w:bookmarkEnd w:id="15"/>
    </w:p>
    <w:p w14:paraId="61847C20" w14:textId="77777777" w:rsidR="00A05B3F" w:rsidRPr="00621D36" w:rsidRDefault="00A05B3F" w:rsidP="00AE5678">
      <w:pPr>
        <w:pStyle w:val="afffffa"/>
        <w:ind w:firstLine="420"/>
        <w:rPr>
          <w:rFonts w:ascii="Times New Roman"/>
        </w:rPr>
      </w:pPr>
      <w:bookmarkStart w:id="16" w:name="_Hlk135404796"/>
      <w:bookmarkStart w:id="17" w:name="_Toc17233326"/>
      <w:bookmarkStart w:id="18" w:name="_Toc17233334"/>
      <w:bookmarkStart w:id="19" w:name="_Toc24884212"/>
      <w:bookmarkStart w:id="20" w:name="_Toc24884219"/>
      <w:bookmarkStart w:id="21" w:name="_Toc26648466"/>
      <w:r w:rsidRPr="00621D36">
        <w:rPr>
          <w:rFonts w:ascii="Times New Roman" w:hint="eastAsia"/>
        </w:rPr>
        <w:t>本文件规定了液化石油气快速筛查的术语和定义、要求和试验方法、取样、方法验证、筛查设备要求及结果处理和报告等内容。</w:t>
      </w:r>
    </w:p>
    <w:p w14:paraId="329AB2F7" w14:textId="77777777" w:rsidR="00752640" w:rsidRPr="00621D36" w:rsidRDefault="00A05B3F" w:rsidP="00AE5678">
      <w:pPr>
        <w:pStyle w:val="afffffa"/>
        <w:ind w:firstLine="420"/>
        <w:rPr>
          <w:rFonts w:ascii="Times New Roman"/>
        </w:rPr>
      </w:pPr>
      <w:r w:rsidRPr="00621D36">
        <w:rPr>
          <w:rFonts w:ascii="Times New Roman" w:hint="eastAsia"/>
        </w:rPr>
        <w:t>本文件适用于四川省内生产、储运、销售和使用环节等液化石油气产品的快速筛查，不适用于对液化石油气产品质量的判定。</w:t>
      </w:r>
    </w:p>
    <w:p w14:paraId="73D07150" w14:textId="77777777" w:rsidR="00752640" w:rsidRPr="00621D36" w:rsidRDefault="008D67F2">
      <w:pPr>
        <w:pStyle w:val="afff1"/>
        <w:spacing w:before="312" w:after="312"/>
      </w:pPr>
      <w:bookmarkStart w:id="22" w:name="_Toc26986531"/>
      <w:bookmarkStart w:id="23" w:name="_Toc26718931"/>
      <w:bookmarkStart w:id="24" w:name="_Toc26986772"/>
      <w:bookmarkStart w:id="25" w:name="_Toc199773897"/>
      <w:bookmarkEnd w:id="16"/>
      <w:r w:rsidRPr="00621D36">
        <w:rPr>
          <w:rFonts w:hint="eastAsia"/>
        </w:rPr>
        <w:t>规范性引用文件</w:t>
      </w:r>
      <w:bookmarkEnd w:id="17"/>
      <w:bookmarkEnd w:id="18"/>
      <w:bookmarkEnd w:id="19"/>
      <w:bookmarkEnd w:id="20"/>
      <w:bookmarkEnd w:id="21"/>
      <w:bookmarkEnd w:id="22"/>
      <w:bookmarkEnd w:id="23"/>
      <w:bookmarkEnd w:id="24"/>
      <w:bookmarkEnd w:id="25"/>
    </w:p>
    <w:p w14:paraId="1E980420" w14:textId="77777777" w:rsidR="00752640" w:rsidRPr="00621D36" w:rsidRDefault="008D67F2" w:rsidP="00AE5678">
      <w:pPr>
        <w:pStyle w:val="afffffa"/>
        <w:ind w:firstLine="420"/>
        <w:rPr>
          <w:rFonts w:ascii="Times New Roman"/>
        </w:rPr>
      </w:pPr>
      <w:r w:rsidRPr="00621D36">
        <w:rPr>
          <w:rFonts w:asci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8E2EF0E" w14:textId="6331D8BC" w:rsidR="00A05B3F" w:rsidRPr="00621D36" w:rsidRDefault="00A05B3F" w:rsidP="00AE5678">
      <w:pPr>
        <w:pStyle w:val="afffffa"/>
        <w:ind w:firstLine="420"/>
        <w:rPr>
          <w:rFonts w:ascii="Times New Roman"/>
        </w:rPr>
      </w:pPr>
      <w:r w:rsidRPr="00621D36">
        <w:rPr>
          <w:rFonts w:ascii="Times New Roman" w:hint="eastAsia"/>
        </w:rPr>
        <w:t>GB 11174</w:t>
      </w:r>
      <w:r w:rsidR="00FB6EB3" w:rsidRPr="00621D36">
        <w:rPr>
          <w:rFonts w:ascii="Times New Roman"/>
        </w:rPr>
        <w:t xml:space="preserve"> </w:t>
      </w:r>
      <w:r w:rsidRPr="00621D36">
        <w:rPr>
          <w:rFonts w:ascii="Times New Roman" w:hint="eastAsia"/>
        </w:rPr>
        <w:t xml:space="preserve"> </w:t>
      </w:r>
      <w:r w:rsidRPr="00621D36">
        <w:rPr>
          <w:rFonts w:ascii="Times New Roman" w:hint="eastAsia"/>
        </w:rPr>
        <w:t>液化石油气</w:t>
      </w:r>
    </w:p>
    <w:p w14:paraId="44F9C51A" w14:textId="77777777" w:rsidR="00AE5678" w:rsidRPr="00621D36" w:rsidRDefault="00AE5678" w:rsidP="00AE5678">
      <w:pPr>
        <w:pStyle w:val="afffffa"/>
        <w:ind w:firstLine="420"/>
        <w:rPr>
          <w:rFonts w:ascii="Times New Roman"/>
        </w:rPr>
      </w:pPr>
      <w:r w:rsidRPr="00621D36">
        <w:rPr>
          <w:rFonts w:ascii="Times New Roman" w:hint="eastAsia"/>
        </w:rPr>
        <w:t>GB 19159</w:t>
      </w:r>
      <w:r w:rsidR="00FB6EB3" w:rsidRPr="00621D36">
        <w:rPr>
          <w:rFonts w:ascii="Times New Roman"/>
        </w:rPr>
        <w:t xml:space="preserve"> </w:t>
      </w:r>
      <w:r w:rsidRPr="00621D36">
        <w:rPr>
          <w:rFonts w:ascii="Times New Roman" w:hint="eastAsia"/>
        </w:rPr>
        <w:t xml:space="preserve"> </w:t>
      </w:r>
      <w:r w:rsidRPr="00621D36">
        <w:rPr>
          <w:rFonts w:ascii="Times New Roman" w:hint="eastAsia"/>
        </w:rPr>
        <w:t>车用液化石油气</w:t>
      </w:r>
    </w:p>
    <w:p w14:paraId="3D0B4831" w14:textId="77777777" w:rsidR="00AE5678" w:rsidRPr="00621D36" w:rsidRDefault="00AE5678" w:rsidP="00AE5678">
      <w:pPr>
        <w:pStyle w:val="afffffa"/>
        <w:ind w:firstLine="420"/>
        <w:rPr>
          <w:rFonts w:ascii="Times New Roman"/>
        </w:rPr>
      </w:pPr>
      <w:r w:rsidRPr="00621D36">
        <w:rPr>
          <w:rFonts w:ascii="Times New Roman" w:hint="eastAsia"/>
        </w:rPr>
        <w:t xml:space="preserve">GB/T 43306 </w:t>
      </w:r>
      <w:r w:rsidR="00FB6EB3" w:rsidRPr="00621D36">
        <w:rPr>
          <w:rFonts w:ascii="Times New Roman"/>
        </w:rPr>
        <w:t xml:space="preserve"> </w:t>
      </w:r>
      <w:r w:rsidRPr="00621D36">
        <w:rPr>
          <w:rFonts w:ascii="Times New Roman" w:hint="eastAsia"/>
        </w:rPr>
        <w:t>气体分析采样导则</w:t>
      </w:r>
    </w:p>
    <w:p w14:paraId="74DD6028" w14:textId="77777777" w:rsidR="00AE5678" w:rsidRPr="00621D36" w:rsidRDefault="00AE5678" w:rsidP="00AE5678">
      <w:pPr>
        <w:pStyle w:val="afffffa"/>
        <w:ind w:firstLine="420"/>
        <w:rPr>
          <w:rFonts w:ascii="Times New Roman"/>
        </w:rPr>
      </w:pPr>
      <w:r w:rsidRPr="00621D36">
        <w:rPr>
          <w:rFonts w:ascii="Times New Roman" w:hint="eastAsia"/>
        </w:rPr>
        <w:t>GB/T 5274</w:t>
      </w:r>
      <w:r w:rsidR="004C722C" w:rsidRPr="00621D36">
        <w:rPr>
          <w:rFonts w:ascii="Times New Roman" w:hint="eastAsia"/>
        </w:rPr>
        <w:t xml:space="preserve">.1 </w:t>
      </w:r>
      <w:r w:rsidR="00FB6EB3" w:rsidRPr="00621D36">
        <w:rPr>
          <w:rFonts w:ascii="Times New Roman"/>
        </w:rPr>
        <w:t xml:space="preserve"> </w:t>
      </w:r>
      <w:r w:rsidRPr="00621D36">
        <w:rPr>
          <w:rFonts w:ascii="Times New Roman" w:hint="eastAsia"/>
        </w:rPr>
        <w:t>气体分析校准用混合气体的制备称量法</w:t>
      </w:r>
    </w:p>
    <w:p w14:paraId="6BBECEFF" w14:textId="77777777" w:rsidR="00AE5678" w:rsidRPr="00621D36" w:rsidRDefault="004C722C" w:rsidP="00AE5678">
      <w:pPr>
        <w:pStyle w:val="afffffa"/>
        <w:ind w:firstLine="420"/>
        <w:rPr>
          <w:rFonts w:ascii="Times New Roman"/>
        </w:rPr>
      </w:pPr>
      <w:r w:rsidRPr="00621D36">
        <w:rPr>
          <w:rFonts w:ascii="Times New Roman" w:hint="eastAsia"/>
        </w:rPr>
        <w:t>NB/</w:t>
      </w:r>
      <w:r w:rsidR="00AE5678" w:rsidRPr="00621D36">
        <w:rPr>
          <w:rFonts w:ascii="Times New Roman" w:hint="eastAsia"/>
        </w:rPr>
        <w:t>S</w:t>
      </w:r>
      <w:r w:rsidR="00AE5678" w:rsidRPr="00621D36">
        <w:rPr>
          <w:rFonts w:ascii="Times New Roman"/>
        </w:rPr>
        <w:t xml:space="preserve">H/T 0233 </w:t>
      </w:r>
      <w:r w:rsidR="00FB6EB3" w:rsidRPr="00621D36">
        <w:rPr>
          <w:rFonts w:ascii="Times New Roman"/>
        </w:rPr>
        <w:t xml:space="preserve"> </w:t>
      </w:r>
      <w:r w:rsidRPr="00621D36">
        <w:rPr>
          <w:rFonts w:ascii="Times New Roman" w:hint="eastAsia"/>
        </w:rPr>
        <w:t>液化石油气采样法</w:t>
      </w:r>
    </w:p>
    <w:p w14:paraId="1217FF35" w14:textId="41DEF2CE" w:rsidR="00AE5678" w:rsidRPr="00621D36" w:rsidRDefault="00AE5678" w:rsidP="00AE5678">
      <w:pPr>
        <w:pStyle w:val="afffffa"/>
        <w:ind w:firstLine="420"/>
        <w:rPr>
          <w:rFonts w:ascii="Times New Roman"/>
        </w:rPr>
      </w:pPr>
      <w:r w:rsidRPr="00621D36">
        <w:rPr>
          <w:rFonts w:ascii="Times New Roman" w:hint="eastAsia"/>
        </w:rPr>
        <w:t xml:space="preserve">NB/SH/T 0230 </w:t>
      </w:r>
      <w:r w:rsidR="00FB6EB3" w:rsidRPr="00621D36">
        <w:rPr>
          <w:rFonts w:ascii="Times New Roman"/>
        </w:rPr>
        <w:t xml:space="preserve"> </w:t>
      </w:r>
      <w:r w:rsidRPr="00621D36">
        <w:rPr>
          <w:rFonts w:ascii="Times New Roman" w:hint="eastAsia"/>
        </w:rPr>
        <w:t>液化石油气组成的测定</w:t>
      </w:r>
      <w:r w:rsidR="00AB3330" w:rsidRPr="00621D36">
        <w:rPr>
          <w:rFonts w:ascii="Times New Roman" w:hint="eastAsia"/>
        </w:rPr>
        <w:t xml:space="preserve"> </w:t>
      </w:r>
      <w:r w:rsidRPr="00621D36">
        <w:rPr>
          <w:rFonts w:ascii="Times New Roman" w:hint="eastAsia"/>
        </w:rPr>
        <w:t>气相色谱法</w:t>
      </w:r>
    </w:p>
    <w:p w14:paraId="3DA63D64" w14:textId="77777777" w:rsidR="00752640" w:rsidRPr="00621D36" w:rsidRDefault="008D67F2">
      <w:pPr>
        <w:pStyle w:val="afff1"/>
        <w:spacing w:before="312" w:after="312"/>
      </w:pPr>
      <w:bookmarkStart w:id="26" w:name="_Toc199773898"/>
      <w:r w:rsidRPr="00621D36">
        <w:rPr>
          <w:rFonts w:hint="eastAsia"/>
          <w:szCs w:val="21"/>
        </w:rPr>
        <w:t>术语和定义</w:t>
      </w:r>
      <w:bookmarkEnd w:id="26"/>
    </w:p>
    <w:p w14:paraId="2D8DF474" w14:textId="77777777" w:rsidR="00752640" w:rsidRPr="00621D36" w:rsidRDefault="008D67F2" w:rsidP="00AE5678">
      <w:pPr>
        <w:pStyle w:val="afffffa"/>
        <w:ind w:firstLine="420"/>
        <w:rPr>
          <w:rFonts w:ascii="Times New Roman"/>
        </w:rPr>
      </w:pPr>
      <w:bookmarkStart w:id="27" w:name="_Toc26986532"/>
      <w:bookmarkEnd w:id="27"/>
      <w:r w:rsidRPr="00621D36">
        <w:rPr>
          <w:rFonts w:ascii="Times New Roman" w:hint="eastAsia"/>
        </w:rPr>
        <w:t>下列术语和定义适用于本文件。</w:t>
      </w:r>
    </w:p>
    <w:p w14:paraId="39E7D8CA" w14:textId="77777777" w:rsidR="00752640" w:rsidRPr="00621D36" w:rsidRDefault="00773FF7" w:rsidP="008E707D">
      <w:pPr>
        <w:pStyle w:val="afffffa"/>
        <w:spacing w:beforeLines="50" w:before="156" w:afterLines="50" w:after="156" w:line="360" w:lineRule="auto"/>
        <w:ind w:firstLineChars="0" w:firstLine="0"/>
        <w:rPr>
          <w:rFonts w:ascii="Times New Roman"/>
        </w:rPr>
      </w:pPr>
      <w:r w:rsidRPr="00621D36">
        <w:rPr>
          <w:rFonts w:ascii="Times New Roman" w:hint="eastAsia"/>
        </w:rPr>
        <w:t>3</w:t>
      </w:r>
      <w:r w:rsidRPr="00621D36">
        <w:rPr>
          <w:rFonts w:ascii="Times New Roman"/>
        </w:rPr>
        <w:t xml:space="preserve">.1 </w:t>
      </w:r>
      <w:r w:rsidR="00A05B3F" w:rsidRPr="00621D36">
        <w:rPr>
          <w:rFonts w:ascii="Times New Roman" w:hint="eastAsia"/>
        </w:rPr>
        <w:t>快速筛查</w:t>
      </w:r>
      <w:r w:rsidR="00FB6EB3" w:rsidRPr="00621D36">
        <w:rPr>
          <w:rFonts w:ascii="Times New Roman" w:hint="eastAsia"/>
        </w:rPr>
        <w:t xml:space="preserve"> </w:t>
      </w:r>
      <w:r w:rsidR="00A05B3F" w:rsidRPr="00621D36">
        <w:rPr>
          <w:rFonts w:ascii="Times New Roman" w:hint="eastAsia"/>
        </w:rPr>
        <w:t xml:space="preserve"> </w:t>
      </w:r>
      <w:r w:rsidR="00FB6EB3" w:rsidRPr="00621D36">
        <w:rPr>
          <w:rFonts w:ascii="Times New Roman"/>
        </w:rPr>
        <w:t>r</w:t>
      </w:r>
      <w:r w:rsidR="00A05B3F" w:rsidRPr="00621D36">
        <w:rPr>
          <w:rFonts w:ascii="Times New Roman" w:hint="eastAsia"/>
        </w:rPr>
        <w:t>apid screening</w:t>
      </w:r>
    </w:p>
    <w:p w14:paraId="0E747E46" w14:textId="77777777" w:rsidR="00752640" w:rsidRPr="00621D36" w:rsidRDefault="00A05B3F" w:rsidP="00AE5678">
      <w:pPr>
        <w:pStyle w:val="afffffa"/>
        <w:ind w:firstLine="420"/>
        <w:rPr>
          <w:rFonts w:ascii="Times New Roman"/>
        </w:rPr>
      </w:pPr>
      <w:r w:rsidRPr="00621D36">
        <w:rPr>
          <w:rFonts w:ascii="Times New Roman" w:hint="eastAsia"/>
        </w:rPr>
        <w:t>采用快速检测手段，从目标物中筛选出质量可疑样品的过程。</w:t>
      </w:r>
    </w:p>
    <w:p w14:paraId="261D0272" w14:textId="77777777" w:rsidR="00752640" w:rsidRPr="00621D36" w:rsidRDefault="00773FF7" w:rsidP="008E707D">
      <w:pPr>
        <w:pStyle w:val="afffffa"/>
        <w:spacing w:beforeLines="50" w:before="156" w:afterLines="50" w:after="156" w:line="360" w:lineRule="auto"/>
        <w:ind w:firstLineChars="0" w:firstLine="0"/>
        <w:rPr>
          <w:rFonts w:ascii="Times New Roman"/>
        </w:rPr>
      </w:pPr>
      <w:r w:rsidRPr="00621D36">
        <w:rPr>
          <w:rFonts w:ascii="Times New Roman" w:hint="eastAsia"/>
        </w:rPr>
        <w:t>3</w:t>
      </w:r>
      <w:r w:rsidRPr="00621D36">
        <w:rPr>
          <w:rFonts w:ascii="Times New Roman"/>
        </w:rPr>
        <w:t xml:space="preserve">.2 </w:t>
      </w:r>
      <w:r w:rsidR="00A05B3F" w:rsidRPr="00621D36">
        <w:rPr>
          <w:rFonts w:ascii="Times New Roman" w:hint="eastAsia"/>
        </w:rPr>
        <w:t>阈值</w:t>
      </w:r>
      <w:r w:rsidR="00FB6EB3" w:rsidRPr="00621D36">
        <w:rPr>
          <w:rFonts w:ascii="Times New Roman" w:hint="eastAsia"/>
        </w:rPr>
        <w:t xml:space="preserve"> </w:t>
      </w:r>
      <w:r w:rsidR="00FB6EB3" w:rsidRPr="00621D36">
        <w:rPr>
          <w:rFonts w:ascii="Times New Roman"/>
        </w:rPr>
        <w:t xml:space="preserve"> </w:t>
      </w:r>
      <w:r w:rsidR="00A05B3F" w:rsidRPr="00621D36">
        <w:rPr>
          <w:rFonts w:ascii="Times New Roman"/>
        </w:rPr>
        <w:t>threshold</w:t>
      </w:r>
    </w:p>
    <w:p w14:paraId="41F3A00A" w14:textId="77777777" w:rsidR="00752640" w:rsidRPr="00621D36" w:rsidRDefault="00A05B3F" w:rsidP="00AE5678">
      <w:pPr>
        <w:pStyle w:val="afffffa"/>
        <w:ind w:firstLine="420"/>
        <w:rPr>
          <w:rFonts w:ascii="Times New Roman"/>
        </w:rPr>
      </w:pPr>
      <w:r w:rsidRPr="00621D36">
        <w:rPr>
          <w:rFonts w:ascii="Times New Roman" w:hint="eastAsia"/>
        </w:rPr>
        <w:t>临界值，是指一个效应能够产生的最低值或最高值。</w:t>
      </w:r>
    </w:p>
    <w:p w14:paraId="3A4F6431" w14:textId="77777777" w:rsidR="00752640" w:rsidRPr="00621D36" w:rsidRDefault="00A05B3F">
      <w:pPr>
        <w:pStyle w:val="afff1"/>
        <w:spacing w:before="312" w:after="312"/>
      </w:pPr>
      <w:bookmarkStart w:id="28" w:name="_Toc199773899"/>
      <w:r w:rsidRPr="00621D36">
        <w:rPr>
          <w:rFonts w:hint="eastAsia"/>
        </w:rPr>
        <w:t>筛查项目与试验方法</w:t>
      </w:r>
      <w:bookmarkEnd w:id="28"/>
    </w:p>
    <w:p w14:paraId="12C38D5C" w14:textId="77777777" w:rsidR="00752640" w:rsidRPr="00621D36" w:rsidRDefault="00A05B3F" w:rsidP="007F678B">
      <w:pPr>
        <w:pStyle w:val="afffffa"/>
        <w:spacing w:line="360" w:lineRule="auto"/>
        <w:ind w:firstLine="420"/>
        <w:rPr>
          <w:rFonts w:ascii="Times New Roman"/>
        </w:rPr>
      </w:pPr>
      <w:r w:rsidRPr="00621D36">
        <w:rPr>
          <w:rFonts w:ascii="Times New Roman" w:hint="eastAsia"/>
        </w:rPr>
        <w:t>主要筛查项目、阈值和试验方法</w:t>
      </w:r>
    </w:p>
    <w:p w14:paraId="7312C8ED" w14:textId="77777777" w:rsidR="00A05B3F" w:rsidRPr="00621D36" w:rsidRDefault="00A05B3F" w:rsidP="00AE5678">
      <w:pPr>
        <w:pStyle w:val="afffffa"/>
        <w:ind w:firstLine="420"/>
        <w:rPr>
          <w:rFonts w:ascii="Times New Roman"/>
        </w:rPr>
      </w:pPr>
      <w:r w:rsidRPr="00621D36">
        <w:rPr>
          <w:rFonts w:ascii="Times New Roman" w:hint="eastAsia"/>
        </w:rPr>
        <w:t>液化石油气的主要筛查项目、阈值和试验方法见表</w:t>
      </w:r>
      <w:r w:rsidRPr="00621D36">
        <w:rPr>
          <w:rFonts w:ascii="Times New Roman" w:hint="eastAsia"/>
        </w:rPr>
        <w:t>1</w:t>
      </w:r>
      <w:r w:rsidRPr="00621D36">
        <w:rPr>
          <w:rFonts w:ascii="Times New Roman" w:hint="eastAsia"/>
        </w:rPr>
        <w:t>。</w:t>
      </w:r>
    </w:p>
    <w:p w14:paraId="32B32961" w14:textId="77777777" w:rsidR="00AE5678" w:rsidRPr="00621D36" w:rsidRDefault="00AE5678" w:rsidP="00AE5678">
      <w:pPr>
        <w:pStyle w:val="afffffa"/>
        <w:ind w:firstLine="420"/>
        <w:rPr>
          <w:rFonts w:ascii="Times New Roman"/>
        </w:rPr>
      </w:pPr>
    </w:p>
    <w:p w14:paraId="1E473CB1" w14:textId="77777777" w:rsidR="00AE5678" w:rsidRPr="00621D36" w:rsidRDefault="00AE5678" w:rsidP="00AE5678">
      <w:pPr>
        <w:pStyle w:val="afffffa"/>
        <w:ind w:firstLine="420"/>
        <w:rPr>
          <w:rFonts w:ascii="Times New Roman"/>
        </w:rPr>
      </w:pPr>
    </w:p>
    <w:p w14:paraId="2DF00C99" w14:textId="77777777" w:rsidR="00AE5678" w:rsidRPr="00621D36" w:rsidRDefault="00AE5678" w:rsidP="00AE5678">
      <w:pPr>
        <w:pStyle w:val="afffffa"/>
        <w:ind w:firstLine="420"/>
        <w:rPr>
          <w:rFonts w:ascii="Times New Roman"/>
        </w:rPr>
      </w:pPr>
    </w:p>
    <w:p w14:paraId="6D200932" w14:textId="77777777" w:rsidR="00AE5678" w:rsidRPr="00621D36" w:rsidRDefault="00AE5678" w:rsidP="00AE5678">
      <w:pPr>
        <w:pStyle w:val="afffffa"/>
        <w:ind w:firstLine="420"/>
        <w:rPr>
          <w:rFonts w:ascii="Times New Roman"/>
        </w:rPr>
      </w:pPr>
    </w:p>
    <w:p w14:paraId="010DA52D" w14:textId="77777777" w:rsidR="00AE5678" w:rsidRPr="00621D36" w:rsidRDefault="00AE5678" w:rsidP="00AE5678">
      <w:pPr>
        <w:pStyle w:val="afffffa"/>
        <w:ind w:firstLine="420"/>
        <w:rPr>
          <w:rFonts w:ascii="Times New Roman"/>
        </w:rPr>
      </w:pPr>
    </w:p>
    <w:p w14:paraId="038652F1" w14:textId="77777777" w:rsidR="00AE5678" w:rsidRPr="00621D36" w:rsidRDefault="00AE5678" w:rsidP="00AE5678">
      <w:pPr>
        <w:pStyle w:val="afffffa"/>
        <w:ind w:firstLine="420"/>
        <w:rPr>
          <w:rFonts w:ascii="Times New Roman"/>
        </w:rPr>
      </w:pPr>
    </w:p>
    <w:p w14:paraId="5328A5BE" w14:textId="77777777" w:rsidR="00A05B3F" w:rsidRPr="00621D36" w:rsidRDefault="00A05B3F" w:rsidP="00D42E38">
      <w:pPr>
        <w:pStyle w:val="aff7"/>
        <w:numPr>
          <w:ilvl w:val="0"/>
          <w:numId w:val="0"/>
        </w:numPr>
        <w:spacing w:before="156" w:after="156"/>
      </w:pPr>
      <w:r w:rsidRPr="00621D36">
        <w:rPr>
          <w:rFonts w:hint="eastAsia"/>
        </w:rPr>
        <w:t>表1液化石油气主要筛查项目、阈值和试验方法</w:t>
      </w:r>
    </w:p>
    <w:tbl>
      <w:tblPr>
        <w:tblStyle w:val="affffc"/>
        <w:tblW w:w="0" w:type="auto"/>
        <w:jc w:val="center"/>
        <w:tblLook w:val="04A0" w:firstRow="1" w:lastRow="0" w:firstColumn="1" w:lastColumn="0" w:noHBand="0" w:noVBand="1"/>
      </w:tblPr>
      <w:tblGrid>
        <w:gridCol w:w="636"/>
        <w:gridCol w:w="3374"/>
        <w:gridCol w:w="1185"/>
        <w:gridCol w:w="1276"/>
        <w:gridCol w:w="1275"/>
        <w:gridCol w:w="1328"/>
      </w:tblGrid>
      <w:tr w:rsidR="00CD2E03" w:rsidRPr="00621D36" w14:paraId="0F965163" w14:textId="77777777" w:rsidTr="00D47F2E">
        <w:trPr>
          <w:trHeight w:val="227"/>
          <w:jc w:val="center"/>
        </w:trPr>
        <w:tc>
          <w:tcPr>
            <w:tcW w:w="0" w:type="auto"/>
            <w:gridSpan w:val="2"/>
            <w:vMerge w:val="restart"/>
            <w:vAlign w:val="center"/>
          </w:tcPr>
          <w:p w14:paraId="596B4637" w14:textId="77777777" w:rsidR="00CD2E03" w:rsidRPr="00621D36" w:rsidRDefault="00CD2E03" w:rsidP="00CD2E03">
            <w:pPr>
              <w:spacing w:line="360" w:lineRule="auto"/>
              <w:jc w:val="center"/>
              <w:rPr>
                <w:rFonts w:ascii="宋体" w:hAnsi="宋体" w:hint="eastAsia"/>
              </w:rPr>
            </w:pPr>
            <w:r w:rsidRPr="00621D36">
              <w:rPr>
                <w:rFonts w:ascii="宋体" w:hAnsi="宋体" w:hint="eastAsia"/>
              </w:rPr>
              <w:t>项目</w:t>
            </w:r>
          </w:p>
        </w:tc>
        <w:tc>
          <w:tcPr>
            <w:tcW w:w="3736" w:type="dxa"/>
            <w:gridSpan w:val="3"/>
            <w:vAlign w:val="bottom"/>
          </w:tcPr>
          <w:p w14:paraId="0371A4EB" w14:textId="77777777" w:rsidR="00CD2E03" w:rsidRPr="00621D36" w:rsidRDefault="00CD2E03" w:rsidP="00D47F2E">
            <w:pPr>
              <w:spacing w:line="360" w:lineRule="auto"/>
              <w:jc w:val="center"/>
              <w:rPr>
                <w:rFonts w:ascii="宋体" w:hAnsi="宋体" w:hint="eastAsia"/>
              </w:rPr>
            </w:pPr>
            <w:r w:rsidRPr="00621D36">
              <w:rPr>
                <w:rFonts w:ascii="宋体" w:hAnsi="宋体" w:hint="eastAsia"/>
              </w:rPr>
              <w:t>筛查阈值</w:t>
            </w:r>
          </w:p>
        </w:tc>
        <w:tc>
          <w:tcPr>
            <w:tcW w:w="1328" w:type="dxa"/>
            <w:vMerge w:val="restart"/>
            <w:vAlign w:val="center"/>
          </w:tcPr>
          <w:p w14:paraId="39D0854B" w14:textId="77777777" w:rsidR="00CD2E03" w:rsidRPr="00621D36" w:rsidRDefault="00CD2E03" w:rsidP="00D47F2E">
            <w:pPr>
              <w:spacing w:line="360" w:lineRule="auto"/>
              <w:jc w:val="center"/>
              <w:rPr>
                <w:rFonts w:ascii="宋体" w:hAnsi="宋体" w:hint="eastAsia"/>
              </w:rPr>
            </w:pPr>
            <w:r w:rsidRPr="00621D36">
              <w:rPr>
                <w:rFonts w:ascii="宋体" w:hAnsi="宋体" w:hint="eastAsia"/>
              </w:rPr>
              <w:t>试验方法</w:t>
            </w:r>
          </w:p>
        </w:tc>
      </w:tr>
      <w:tr w:rsidR="00CD2E03" w:rsidRPr="00621D36" w14:paraId="53F3A398" w14:textId="77777777" w:rsidTr="00CD2E03">
        <w:trPr>
          <w:trHeight w:val="179"/>
          <w:jc w:val="center"/>
        </w:trPr>
        <w:tc>
          <w:tcPr>
            <w:tcW w:w="0" w:type="auto"/>
            <w:gridSpan w:val="2"/>
            <w:vMerge/>
            <w:tcBorders>
              <w:bottom w:val="single" w:sz="4" w:space="0" w:color="auto"/>
            </w:tcBorders>
          </w:tcPr>
          <w:p w14:paraId="14BCECDA" w14:textId="77777777" w:rsidR="00CD2E03" w:rsidRPr="00621D36" w:rsidRDefault="00CD2E03" w:rsidP="00D47F2E">
            <w:pPr>
              <w:spacing w:line="360" w:lineRule="auto"/>
              <w:jc w:val="center"/>
              <w:rPr>
                <w:rFonts w:ascii="宋体" w:hAnsi="宋体" w:hint="eastAsia"/>
              </w:rPr>
            </w:pPr>
          </w:p>
        </w:tc>
        <w:tc>
          <w:tcPr>
            <w:tcW w:w="1185" w:type="dxa"/>
            <w:tcBorders>
              <w:bottom w:val="single" w:sz="4" w:space="0" w:color="auto"/>
            </w:tcBorders>
            <w:vAlign w:val="center"/>
          </w:tcPr>
          <w:p w14:paraId="2ED72F47" w14:textId="77777777" w:rsidR="00CD2E03" w:rsidRPr="00621D36" w:rsidRDefault="00CD2E03" w:rsidP="00D47F2E">
            <w:pPr>
              <w:spacing w:line="320" w:lineRule="exact"/>
              <w:jc w:val="center"/>
              <w:rPr>
                <w:rFonts w:ascii="宋体" w:hAnsi="宋体" w:hint="eastAsia"/>
              </w:rPr>
            </w:pPr>
            <w:r w:rsidRPr="00621D36">
              <w:rPr>
                <w:rFonts w:ascii="宋体" w:hAnsi="宋体" w:hint="eastAsia"/>
              </w:rPr>
              <w:t>商品丙烷</w:t>
            </w:r>
          </w:p>
        </w:tc>
        <w:tc>
          <w:tcPr>
            <w:tcW w:w="1276" w:type="dxa"/>
            <w:tcBorders>
              <w:bottom w:val="single" w:sz="4" w:space="0" w:color="auto"/>
            </w:tcBorders>
            <w:vAlign w:val="center"/>
          </w:tcPr>
          <w:p w14:paraId="103D8698" w14:textId="77777777" w:rsidR="00CD2E03" w:rsidRPr="00621D36" w:rsidRDefault="00CD2E03" w:rsidP="00D47F2E">
            <w:pPr>
              <w:spacing w:line="320" w:lineRule="exact"/>
              <w:jc w:val="center"/>
              <w:rPr>
                <w:rFonts w:ascii="宋体" w:hAnsi="宋体" w:hint="eastAsia"/>
              </w:rPr>
            </w:pPr>
            <w:r w:rsidRPr="00621D36">
              <w:rPr>
                <w:rFonts w:ascii="宋体" w:hAnsi="宋体" w:hint="eastAsia"/>
              </w:rPr>
              <w:t>商品丙丁烷混合物</w:t>
            </w:r>
          </w:p>
        </w:tc>
        <w:tc>
          <w:tcPr>
            <w:tcW w:w="1275" w:type="dxa"/>
            <w:tcBorders>
              <w:bottom w:val="single" w:sz="4" w:space="0" w:color="auto"/>
            </w:tcBorders>
            <w:vAlign w:val="center"/>
          </w:tcPr>
          <w:p w14:paraId="236139DB" w14:textId="77777777" w:rsidR="00CD2E03" w:rsidRPr="00621D36" w:rsidRDefault="00CD2E03" w:rsidP="00D47F2E">
            <w:pPr>
              <w:spacing w:line="320" w:lineRule="exact"/>
              <w:jc w:val="center"/>
              <w:rPr>
                <w:rFonts w:ascii="宋体" w:hAnsi="宋体" w:hint="eastAsia"/>
              </w:rPr>
            </w:pPr>
            <w:r w:rsidRPr="00621D36">
              <w:rPr>
                <w:rFonts w:ascii="宋体" w:hAnsi="宋体" w:hint="eastAsia"/>
              </w:rPr>
              <w:t>商品丁烷</w:t>
            </w:r>
          </w:p>
        </w:tc>
        <w:tc>
          <w:tcPr>
            <w:tcW w:w="1328" w:type="dxa"/>
            <w:vMerge/>
          </w:tcPr>
          <w:p w14:paraId="63F548B8" w14:textId="77777777" w:rsidR="00CD2E03" w:rsidRPr="00621D36" w:rsidRDefault="00CD2E03" w:rsidP="00D47F2E">
            <w:pPr>
              <w:spacing w:line="360" w:lineRule="auto"/>
              <w:jc w:val="center"/>
              <w:rPr>
                <w:rFonts w:ascii="宋体" w:hAnsi="宋体" w:hint="eastAsia"/>
              </w:rPr>
            </w:pPr>
          </w:p>
        </w:tc>
      </w:tr>
      <w:tr w:rsidR="00CD2E03" w:rsidRPr="00621D36" w14:paraId="1F7CCC76" w14:textId="77777777" w:rsidTr="00D47F2E">
        <w:trPr>
          <w:trHeight w:val="283"/>
          <w:jc w:val="center"/>
        </w:trPr>
        <w:tc>
          <w:tcPr>
            <w:tcW w:w="0" w:type="auto"/>
            <w:vMerge w:val="restart"/>
            <w:tcBorders>
              <w:top w:val="single" w:sz="4" w:space="0" w:color="auto"/>
              <w:left w:val="single" w:sz="4" w:space="0" w:color="auto"/>
              <w:right w:val="single" w:sz="4" w:space="0" w:color="auto"/>
            </w:tcBorders>
            <w:vAlign w:val="center"/>
          </w:tcPr>
          <w:p w14:paraId="44D7D583" w14:textId="77777777" w:rsidR="00CD2E03" w:rsidRPr="00621D36" w:rsidRDefault="00CD2E03" w:rsidP="00CD2E03">
            <w:pPr>
              <w:spacing w:line="320" w:lineRule="exact"/>
              <w:jc w:val="center"/>
              <w:rPr>
                <w:rFonts w:ascii="宋体" w:hAnsi="宋体" w:hint="eastAsia"/>
              </w:rPr>
            </w:pPr>
            <w:r w:rsidRPr="00621D36">
              <w:rPr>
                <w:rFonts w:ascii="宋体" w:hAnsi="宋体" w:hint="eastAsia"/>
              </w:rPr>
              <w:t>组分</w:t>
            </w:r>
          </w:p>
        </w:tc>
        <w:tc>
          <w:tcPr>
            <w:tcW w:w="0" w:type="auto"/>
            <w:tcBorders>
              <w:top w:val="single" w:sz="4" w:space="0" w:color="auto"/>
              <w:left w:val="single" w:sz="4" w:space="0" w:color="auto"/>
              <w:bottom w:val="nil"/>
              <w:right w:val="single" w:sz="4" w:space="0" w:color="auto"/>
            </w:tcBorders>
            <w:vAlign w:val="center"/>
          </w:tcPr>
          <w:p w14:paraId="2726CD85" w14:textId="77777777" w:rsidR="00CD2E03" w:rsidRPr="00621D36" w:rsidRDefault="00CD2E03" w:rsidP="00D47F2E">
            <w:pPr>
              <w:spacing w:line="320" w:lineRule="exact"/>
              <w:jc w:val="center"/>
              <w:rPr>
                <w:rFonts w:ascii="宋体" w:hAnsi="宋体" w:hint="eastAsia"/>
              </w:rPr>
            </w:pPr>
            <w:r w:rsidRPr="00621D36">
              <w:rPr>
                <w:rFonts w:ascii="宋体" w:hAnsi="宋体"/>
              </w:rPr>
              <w:t>C</w:t>
            </w:r>
            <w:r w:rsidRPr="00621D36">
              <w:rPr>
                <w:rFonts w:ascii="宋体" w:hAnsi="宋体"/>
                <w:vertAlign w:val="subscript"/>
              </w:rPr>
              <w:t>3</w:t>
            </w:r>
            <w:r w:rsidRPr="00621D36">
              <w:rPr>
                <w:rFonts w:ascii="宋体" w:hAnsi="宋体"/>
              </w:rPr>
              <w:t>烃类组分(体积分数)/%</w:t>
            </w:r>
          </w:p>
        </w:tc>
        <w:tc>
          <w:tcPr>
            <w:tcW w:w="1185" w:type="dxa"/>
            <w:tcBorders>
              <w:top w:val="single" w:sz="4" w:space="0" w:color="auto"/>
              <w:left w:val="single" w:sz="4" w:space="0" w:color="auto"/>
              <w:bottom w:val="nil"/>
              <w:right w:val="single" w:sz="4" w:space="0" w:color="auto"/>
            </w:tcBorders>
            <w:vAlign w:val="center"/>
          </w:tcPr>
          <w:p w14:paraId="16A7335F" w14:textId="77777777" w:rsidR="00CD2E03" w:rsidRPr="00621D36" w:rsidRDefault="00CD2E03" w:rsidP="00D47F2E">
            <w:pPr>
              <w:spacing w:line="320" w:lineRule="exact"/>
              <w:jc w:val="center"/>
              <w:rPr>
                <w:rFonts w:ascii="宋体" w:hAnsi="宋体" w:hint="eastAsia"/>
              </w:rPr>
            </w:pPr>
            <w:r w:rsidRPr="00621D36">
              <w:rPr>
                <w:rFonts w:ascii="宋体" w:hAnsi="宋体"/>
              </w:rPr>
              <w:t>95.0</w:t>
            </w:r>
          </w:p>
        </w:tc>
        <w:tc>
          <w:tcPr>
            <w:tcW w:w="1276" w:type="dxa"/>
            <w:tcBorders>
              <w:top w:val="single" w:sz="4" w:space="0" w:color="auto"/>
              <w:left w:val="single" w:sz="4" w:space="0" w:color="auto"/>
              <w:bottom w:val="nil"/>
              <w:right w:val="single" w:sz="4" w:space="0" w:color="auto"/>
            </w:tcBorders>
            <w:vAlign w:val="center"/>
          </w:tcPr>
          <w:p w14:paraId="276A8500" w14:textId="77777777" w:rsidR="00CD2E03" w:rsidRPr="00621D36" w:rsidRDefault="00CD2E03" w:rsidP="00D47F2E">
            <w:pPr>
              <w:spacing w:line="320" w:lineRule="exact"/>
              <w:jc w:val="center"/>
              <w:rPr>
                <w:rFonts w:ascii="宋体" w:hAnsi="宋体" w:hint="eastAsia"/>
              </w:rPr>
            </w:pPr>
          </w:p>
        </w:tc>
        <w:tc>
          <w:tcPr>
            <w:tcW w:w="1275" w:type="dxa"/>
            <w:tcBorders>
              <w:top w:val="single" w:sz="4" w:space="0" w:color="auto"/>
              <w:left w:val="single" w:sz="4" w:space="0" w:color="auto"/>
              <w:bottom w:val="nil"/>
              <w:right w:val="single" w:sz="4" w:space="0" w:color="auto"/>
            </w:tcBorders>
            <w:vAlign w:val="center"/>
          </w:tcPr>
          <w:p w14:paraId="3C7D2166" w14:textId="77777777" w:rsidR="00CD2E03" w:rsidRPr="00621D36" w:rsidRDefault="00CD2E03" w:rsidP="00D47F2E">
            <w:pPr>
              <w:spacing w:line="320" w:lineRule="exact"/>
              <w:jc w:val="center"/>
              <w:rPr>
                <w:rFonts w:ascii="宋体" w:hAnsi="宋体" w:hint="eastAsia"/>
              </w:rPr>
            </w:pPr>
          </w:p>
        </w:tc>
        <w:tc>
          <w:tcPr>
            <w:tcW w:w="1328" w:type="dxa"/>
            <w:vMerge w:val="restart"/>
            <w:tcBorders>
              <w:left w:val="single" w:sz="4" w:space="0" w:color="auto"/>
            </w:tcBorders>
            <w:vAlign w:val="center"/>
          </w:tcPr>
          <w:p w14:paraId="27771C13" w14:textId="77777777" w:rsidR="00CD2E03" w:rsidRPr="00621D36" w:rsidRDefault="00CD2E03" w:rsidP="00D47F2E">
            <w:pPr>
              <w:spacing w:line="360" w:lineRule="auto"/>
              <w:jc w:val="center"/>
              <w:rPr>
                <w:rFonts w:ascii="宋体" w:hAnsi="宋体" w:hint="eastAsia"/>
              </w:rPr>
            </w:pPr>
            <w:r w:rsidRPr="00621D36">
              <w:rPr>
                <w:rFonts w:ascii="宋体" w:hAnsi="宋体"/>
              </w:rPr>
              <w:t>附录A</w:t>
            </w:r>
          </w:p>
        </w:tc>
      </w:tr>
      <w:tr w:rsidR="00CD2E03" w:rsidRPr="00621D36" w14:paraId="39FA43C1" w14:textId="77777777" w:rsidTr="00D47F2E">
        <w:trPr>
          <w:trHeight w:val="283"/>
          <w:jc w:val="center"/>
        </w:trPr>
        <w:tc>
          <w:tcPr>
            <w:tcW w:w="0" w:type="auto"/>
            <w:vMerge/>
            <w:tcBorders>
              <w:left w:val="single" w:sz="4" w:space="0" w:color="auto"/>
              <w:right w:val="single" w:sz="4" w:space="0" w:color="auto"/>
            </w:tcBorders>
          </w:tcPr>
          <w:p w14:paraId="11BC9041" w14:textId="77777777" w:rsidR="00CD2E03" w:rsidRPr="00621D36" w:rsidRDefault="00CD2E03" w:rsidP="00D47F2E">
            <w:pPr>
              <w:spacing w:line="320" w:lineRule="exact"/>
              <w:jc w:val="center"/>
              <w:rPr>
                <w:rFonts w:ascii="宋体" w:hAnsi="宋体" w:hint="eastAsia"/>
              </w:rPr>
            </w:pPr>
          </w:p>
        </w:tc>
        <w:tc>
          <w:tcPr>
            <w:tcW w:w="0" w:type="auto"/>
            <w:tcBorders>
              <w:top w:val="nil"/>
              <w:left w:val="single" w:sz="4" w:space="0" w:color="auto"/>
              <w:bottom w:val="nil"/>
              <w:right w:val="single" w:sz="4" w:space="0" w:color="auto"/>
            </w:tcBorders>
            <w:vAlign w:val="center"/>
          </w:tcPr>
          <w:p w14:paraId="09F6C8BC" w14:textId="77777777" w:rsidR="00CD2E03" w:rsidRPr="00621D36" w:rsidRDefault="00CD2E03" w:rsidP="00D47F2E">
            <w:pPr>
              <w:spacing w:line="320" w:lineRule="exact"/>
              <w:jc w:val="center"/>
              <w:rPr>
                <w:rFonts w:ascii="宋体" w:hAnsi="宋体" w:hint="eastAsia"/>
              </w:rPr>
            </w:pPr>
            <w:r w:rsidRPr="00621D36">
              <w:rPr>
                <w:rFonts w:ascii="宋体" w:hAnsi="宋体"/>
              </w:rPr>
              <w:t>C</w:t>
            </w:r>
            <w:r w:rsidRPr="00621D36">
              <w:rPr>
                <w:rFonts w:ascii="宋体" w:hAnsi="宋体"/>
                <w:vertAlign w:val="subscript"/>
              </w:rPr>
              <w:t>4</w:t>
            </w:r>
            <w:r w:rsidRPr="00621D36">
              <w:rPr>
                <w:rFonts w:ascii="宋体" w:hAnsi="宋体"/>
              </w:rPr>
              <w:t>及C</w:t>
            </w:r>
            <w:r w:rsidRPr="00621D36">
              <w:rPr>
                <w:rFonts w:ascii="宋体" w:hAnsi="宋体"/>
                <w:vertAlign w:val="subscript"/>
              </w:rPr>
              <w:t>4</w:t>
            </w:r>
            <w:r w:rsidRPr="00621D36">
              <w:rPr>
                <w:rFonts w:ascii="宋体" w:hAnsi="宋体"/>
              </w:rPr>
              <w:t>以上烃类组分(体积分数)/%</w:t>
            </w:r>
          </w:p>
        </w:tc>
        <w:tc>
          <w:tcPr>
            <w:tcW w:w="1185" w:type="dxa"/>
            <w:tcBorders>
              <w:top w:val="nil"/>
              <w:left w:val="single" w:sz="4" w:space="0" w:color="auto"/>
              <w:bottom w:val="nil"/>
              <w:right w:val="single" w:sz="4" w:space="0" w:color="auto"/>
            </w:tcBorders>
            <w:vAlign w:val="center"/>
          </w:tcPr>
          <w:p w14:paraId="5B7F93D6" w14:textId="77777777" w:rsidR="00CD2E03" w:rsidRPr="00621D36" w:rsidRDefault="00CD2E03" w:rsidP="00D47F2E">
            <w:pPr>
              <w:spacing w:line="320" w:lineRule="exact"/>
              <w:jc w:val="center"/>
              <w:rPr>
                <w:rFonts w:ascii="宋体" w:hAnsi="宋体" w:hint="eastAsia"/>
              </w:rPr>
            </w:pPr>
            <w:r w:rsidRPr="00621D36">
              <w:rPr>
                <w:rFonts w:ascii="宋体" w:hAnsi="宋体"/>
              </w:rPr>
              <w:t>2.5</w:t>
            </w:r>
          </w:p>
        </w:tc>
        <w:tc>
          <w:tcPr>
            <w:tcW w:w="1276" w:type="dxa"/>
            <w:tcBorders>
              <w:top w:val="nil"/>
              <w:left w:val="single" w:sz="4" w:space="0" w:color="auto"/>
              <w:bottom w:val="nil"/>
              <w:right w:val="single" w:sz="4" w:space="0" w:color="auto"/>
            </w:tcBorders>
            <w:vAlign w:val="center"/>
          </w:tcPr>
          <w:p w14:paraId="485753C8" w14:textId="77777777" w:rsidR="00CD2E03" w:rsidRPr="00621D36" w:rsidRDefault="00CD2E03" w:rsidP="00D47F2E">
            <w:pPr>
              <w:spacing w:line="320" w:lineRule="exact"/>
              <w:jc w:val="center"/>
              <w:rPr>
                <w:rFonts w:ascii="宋体" w:hAnsi="宋体" w:hint="eastAsia"/>
              </w:rPr>
            </w:pPr>
          </w:p>
        </w:tc>
        <w:tc>
          <w:tcPr>
            <w:tcW w:w="1275" w:type="dxa"/>
            <w:tcBorders>
              <w:top w:val="nil"/>
              <w:left w:val="single" w:sz="4" w:space="0" w:color="auto"/>
              <w:bottom w:val="nil"/>
              <w:right w:val="single" w:sz="4" w:space="0" w:color="auto"/>
            </w:tcBorders>
            <w:vAlign w:val="center"/>
          </w:tcPr>
          <w:p w14:paraId="5935EDBB" w14:textId="77777777" w:rsidR="00CD2E03" w:rsidRPr="00621D36" w:rsidRDefault="00CD2E03" w:rsidP="00D47F2E">
            <w:pPr>
              <w:spacing w:line="320" w:lineRule="exact"/>
              <w:jc w:val="center"/>
              <w:rPr>
                <w:rFonts w:ascii="宋体" w:hAnsi="宋体" w:hint="eastAsia"/>
              </w:rPr>
            </w:pPr>
          </w:p>
        </w:tc>
        <w:tc>
          <w:tcPr>
            <w:tcW w:w="1328" w:type="dxa"/>
            <w:vMerge/>
            <w:tcBorders>
              <w:left w:val="single" w:sz="4" w:space="0" w:color="auto"/>
            </w:tcBorders>
            <w:vAlign w:val="center"/>
          </w:tcPr>
          <w:p w14:paraId="04EE031E" w14:textId="77777777" w:rsidR="00CD2E03" w:rsidRPr="00621D36" w:rsidRDefault="00CD2E03" w:rsidP="00D47F2E">
            <w:pPr>
              <w:spacing w:line="360" w:lineRule="auto"/>
              <w:jc w:val="center"/>
              <w:rPr>
                <w:rFonts w:ascii="宋体" w:hAnsi="宋体" w:hint="eastAsia"/>
              </w:rPr>
            </w:pPr>
          </w:p>
        </w:tc>
      </w:tr>
      <w:tr w:rsidR="00CD2E03" w:rsidRPr="00621D36" w14:paraId="6DD17940" w14:textId="77777777" w:rsidTr="00D47F2E">
        <w:trPr>
          <w:trHeight w:val="283"/>
          <w:jc w:val="center"/>
        </w:trPr>
        <w:tc>
          <w:tcPr>
            <w:tcW w:w="0" w:type="auto"/>
            <w:vMerge/>
            <w:tcBorders>
              <w:left w:val="single" w:sz="4" w:space="0" w:color="auto"/>
              <w:right w:val="single" w:sz="4" w:space="0" w:color="auto"/>
            </w:tcBorders>
          </w:tcPr>
          <w:p w14:paraId="5106233F" w14:textId="77777777" w:rsidR="00CD2E03" w:rsidRPr="00621D36" w:rsidRDefault="00CD2E03" w:rsidP="00D47F2E">
            <w:pPr>
              <w:spacing w:line="320" w:lineRule="exact"/>
              <w:jc w:val="center"/>
              <w:rPr>
                <w:rFonts w:ascii="宋体" w:hAnsi="宋体" w:hint="eastAsia"/>
              </w:rPr>
            </w:pPr>
          </w:p>
        </w:tc>
        <w:tc>
          <w:tcPr>
            <w:tcW w:w="0" w:type="auto"/>
            <w:tcBorders>
              <w:top w:val="nil"/>
              <w:left w:val="single" w:sz="4" w:space="0" w:color="auto"/>
              <w:bottom w:val="nil"/>
              <w:right w:val="single" w:sz="4" w:space="0" w:color="auto"/>
            </w:tcBorders>
            <w:vAlign w:val="center"/>
          </w:tcPr>
          <w:p w14:paraId="73830372" w14:textId="77777777" w:rsidR="00CD2E03" w:rsidRPr="00621D36" w:rsidRDefault="00CD2E03" w:rsidP="00D47F2E">
            <w:pPr>
              <w:spacing w:line="320" w:lineRule="exact"/>
              <w:jc w:val="center"/>
              <w:rPr>
                <w:rFonts w:ascii="宋体" w:hAnsi="宋体" w:hint="eastAsia"/>
              </w:rPr>
            </w:pPr>
            <w:r w:rsidRPr="00621D36">
              <w:rPr>
                <w:rFonts w:ascii="宋体" w:hAnsi="宋体"/>
              </w:rPr>
              <w:t>(C</w:t>
            </w:r>
            <w:r w:rsidRPr="00621D36">
              <w:rPr>
                <w:rFonts w:ascii="宋体" w:hAnsi="宋体"/>
                <w:vertAlign w:val="subscript"/>
              </w:rPr>
              <w:t>3</w:t>
            </w:r>
            <w:r w:rsidRPr="00621D36">
              <w:rPr>
                <w:rFonts w:ascii="宋体" w:hAnsi="宋体"/>
              </w:rPr>
              <w:t>+C</w:t>
            </w:r>
            <w:r w:rsidRPr="00621D36">
              <w:rPr>
                <w:rFonts w:ascii="宋体" w:hAnsi="宋体"/>
                <w:vertAlign w:val="subscript"/>
              </w:rPr>
              <w:t>4</w:t>
            </w:r>
            <w:r w:rsidRPr="00621D36">
              <w:rPr>
                <w:rFonts w:ascii="宋体" w:hAnsi="宋体"/>
              </w:rPr>
              <w:t>)烃类组分(体积分数)/%</w:t>
            </w:r>
          </w:p>
        </w:tc>
        <w:tc>
          <w:tcPr>
            <w:tcW w:w="1185" w:type="dxa"/>
            <w:tcBorders>
              <w:top w:val="nil"/>
              <w:left w:val="single" w:sz="4" w:space="0" w:color="auto"/>
              <w:bottom w:val="nil"/>
              <w:right w:val="single" w:sz="4" w:space="0" w:color="auto"/>
            </w:tcBorders>
            <w:vAlign w:val="center"/>
          </w:tcPr>
          <w:p w14:paraId="04282B46" w14:textId="77777777" w:rsidR="00CD2E03" w:rsidRPr="00621D36" w:rsidRDefault="00CD2E03" w:rsidP="00D47F2E">
            <w:pPr>
              <w:spacing w:line="320" w:lineRule="exact"/>
              <w:jc w:val="center"/>
              <w:rPr>
                <w:rFonts w:ascii="宋体" w:hAnsi="宋体" w:hint="eastAsia"/>
              </w:rPr>
            </w:pPr>
          </w:p>
        </w:tc>
        <w:tc>
          <w:tcPr>
            <w:tcW w:w="1276" w:type="dxa"/>
            <w:tcBorders>
              <w:top w:val="nil"/>
              <w:left w:val="single" w:sz="4" w:space="0" w:color="auto"/>
              <w:bottom w:val="nil"/>
              <w:right w:val="single" w:sz="4" w:space="0" w:color="auto"/>
            </w:tcBorders>
            <w:vAlign w:val="center"/>
          </w:tcPr>
          <w:p w14:paraId="1410BD7A" w14:textId="77777777" w:rsidR="00CD2E03" w:rsidRPr="00621D36" w:rsidRDefault="00CD2E03" w:rsidP="00D47F2E">
            <w:pPr>
              <w:spacing w:line="320" w:lineRule="exact"/>
              <w:jc w:val="center"/>
              <w:rPr>
                <w:rFonts w:ascii="宋体" w:hAnsi="宋体" w:hint="eastAsia"/>
              </w:rPr>
            </w:pPr>
            <w:r w:rsidRPr="00621D36">
              <w:rPr>
                <w:rFonts w:ascii="宋体" w:hAnsi="宋体"/>
              </w:rPr>
              <w:t>95.0</w:t>
            </w:r>
          </w:p>
        </w:tc>
        <w:tc>
          <w:tcPr>
            <w:tcW w:w="1275" w:type="dxa"/>
            <w:tcBorders>
              <w:top w:val="nil"/>
              <w:left w:val="single" w:sz="4" w:space="0" w:color="auto"/>
              <w:bottom w:val="nil"/>
              <w:right w:val="single" w:sz="4" w:space="0" w:color="auto"/>
            </w:tcBorders>
            <w:vAlign w:val="center"/>
          </w:tcPr>
          <w:p w14:paraId="6141A8C4" w14:textId="77777777" w:rsidR="00CD2E03" w:rsidRPr="00621D36" w:rsidRDefault="00CD2E03" w:rsidP="00D47F2E">
            <w:pPr>
              <w:spacing w:line="320" w:lineRule="exact"/>
              <w:jc w:val="center"/>
              <w:rPr>
                <w:rFonts w:ascii="宋体" w:hAnsi="宋体" w:hint="eastAsia"/>
              </w:rPr>
            </w:pPr>
            <w:r w:rsidRPr="00621D36">
              <w:rPr>
                <w:rFonts w:ascii="宋体" w:hAnsi="宋体"/>
              </w:rPr>
              <w:t>95.0</w:t>
            </w:r>
          </w:p>
        </w:tc>
        <w:tc>
          <w:tcPr>
            <w:tcW w:w="1328" w:type="dxa"/>
            <w:vMerge/>
            <w:tcBorders>
              <w:left w:val="single" w:sz="4" w:space="0" w:color="auto"/>
            </w:tcBorders>
            <w:vAlign w:val="center"/>
          </w:tcPr>
          <w:p w14:paraId="2EF450EE" w14:textId="77777777" w:rsidR="00CD2E03" w:rsidRPr="00621D36" w:rsidRDefault="00CD2E03" w:rsidP="00D47F2E">
            <w:pPr>
              <w:spacing w:line="360" w:lineRule="auto"/>
              <w:jc w:val="center"/>
              <w:rPr>
                <w:rFonts w:ascii="宋体" w:hAnsi="宋体" w:hint="eastAsia"/>
              </w:rPr>
            </w:pPr>
          </w:p>
        </w:tc>
      </w:tr>
      <w:tr w:rsidR="00CD2E03" w:rsidRPr="00621D36" w14:paraId="73B08463" w14:textId="77777777" w:rsidTr="00D47F2E">
        <w:trPr>
          <w:trHeight w:val="283"/>
          <w:jc w:val="center"/>
        </w:trPr>
        <w:tc>
          <w:tcPr>
            <w:tcW w:w="0" w:type="auto"/>
            <w:vMerge/>
            <w:tcBorders>
              <w:left w:val="single" w:sz="4" w:space="0" w:color="auto"/>
              <w:bottom w:val="single" w:sz="4" w:space="0" w:color="auto"/>
              <w:right w:val="single" w:sz="4" w:space="0" w:color="auto"/>
            </w:tcBorders>
          </w:tcPr>
          <w:p w14:paraId="18256E55" w14:textId="77777777" w:rsidR="00CD2E03" w:rsidRPr="00621D36" w:rsidRDefault="00CD2E03" w:rsidP="00D47F2E">
            <w:pPr>
              <w:spacing w:line="320" w:lineRule="exact"/>
              <w:jc w:val="center"/>
              <w:rPr>
                <w:rFonts w:ascii="宋体" w:hAnsi="宋体" w:hint="eastAsia"/>
              </w:rPr>
            </w:pPr>
          </w:p>
        </w:tc>
        <w:tc>
          <w:tcPr>
            <w:tcW w:w="0" w:type="auto"/>
            <w:tcBorders>
              <w:top w:val="nil"/>
              <w:left w:val="single" w:sz="4" w:space="0" w:color="auto"/>
              <w:bottom w:val="single" w:sz="4" w:space="0" w:color="auto"/>
              <w:right w:val="single" w:sz="4" w:space="0" w:color="auto"/>
            </w:tcBorders>
            <w:vAlign w:val="center"/>
          </w:tcPr>
          <w:p w14:paraId="6F0683E0" w14:textId="77777777" w:rsidR="00CD2E03" w:rsidRPr="00621D36" w:rsidRDefault="00CD2E03" w:rsidP="00D47F2E">
            <w:pPr>
              <w:spacing w:line="320" w:lineRule="exact"/>
              <w:jc w:val="center"/>
              <w:rPr>
                <w:rFonts w:ascii="宋体" w:hAnsi="宋体" w:hint="eastAsia"/>
              </w:rPr>
            </w:pPr>
            <w:r w:rsidRPr="00621D36">
              <w:rPr>
                <w:rFonts w:ascii="宋体" w:hAnsi="宋体"/>
              </w:rPr>
              <w:t>C</w:t>
            </w:r>
            <w:r w:rsidRPr="00621D36">
              <w:rPr>
                <w:rFonts w:ascii="宋体" w:hAnsi="宋体"/>
                <w:vertAlign w:val="subscript"/>
              </w:rPr>
              <w:t>5</w:t>
            </w:r>
            <w:r w:rsidRPr="00621D36">
              <w:rPr>
                <w:rFonts w:ascii="宋体" w:hAnsi="宋体"/>
              </w:rPr>
              <w:t>及C</w:t>
            </w:r>
            <w:r w:rsidRPr="00621D36">
              <w:rPr>
                <w:rFonts w:ascii="宋体" w:hAnsi="宋体"/>
                <w:vertAlign w:val="subscript"/>
              </w:rPr>
              <w:t>5</w:t>
            </w:r>
            <w:r w:rsidRPr="00621D36">
              <w:rPr>
                <w:rFonts w:ascii="宋体" w:hAnsi="宋体"/>
              </w:rPr>
              <w:t>以上烃类组分(体积分数)/%</w:t>
            </w:r>
          </w:p>
        </w:tc>
        <w:tc>
          <w:tcPr>
            <w:tcW w:w="1185" w:type="dxa"/>
            <w:tcBorders>
              <w:top w:val="nil"/>
              <w:left w:val="single" w:sz="4" w:space="0" w:color="auto"/>
              <w:bottom w:val="single" w:sz="4" w:space="0" w:color="auto"/>
              <w:right w:val="single" w:sz="4" w:space="0" w:color="auto"/>
            </w:tcBorders>
            <w:vAlign w:val="center"/>
          </w:tcPr>
          <w:p w14:paraId="67FE0FC6" w14:textId="77777777" w:rsidR="00CD2E03" w:rsidRPr="00621D36" w:rsidRDefault="00CD2E03" w:rsidP="00D47F2E">
            <w:pPr>
              <w:spacing w:line="320" w:lineRule="exact"/>
              <w:jc w:val="center"/>
              <w:rPr>
                <w:rFonts w:ascii="宋体" w:hAnsi="宋体" w:hint="eastAsia"/>
              </w:rPr>
            </w:pPr>
          </w:p>
        </w:tc>
        <w:tc>
          <w:tcPr>
            <w:tcW w:w="1276" w:type="dxa"/>
            <w:tcBorders>
              <w:top w:val="nil"/>
              <w:left w:val="single" w:sz="4" w:space="0" w:color="auto"/>
              <w:bottom w:val="single" w:sz="4" w:space="0" w:color="auto"/>
              <w:right w:val="single" w:sz="4" w:space="0" w:color="auto"/>
            </w:tcBorders>
            <w:vAlign w:val="center"/>
          </w:tcPr>
          <w:p w14:paraId="18B0123F" w14:textId="77777777" w:rsidR="00CD2E03" w:rsidRPr="00621D36" w:rsidRDefault="00CD2E03" w:rsidP="00D47F2E">
            <w:pPr>
              <w:spacing w:line="320" w:lineRule="exact"/>
              <w:jc w:val="center"/>
              <w:rPr>
                <w:rFonts w:ascii="宋体" w:hAnsi="宋体" w:hint="eastAsia"/>
              </w:rPr>
            </w:pPr>
            <w:r w:rsidRPr="00621D36">
              <w:rPr>
                <w:rFonts w:ascii="宋体" w:hAnsi="宋体"/>
              </w:rPr>
              <w:t>3.0</w:t>
            </w:r>
          </w:p>
        </w:tc>
        <w:tc>
          <w:tcPr>
            <w:tcW w:w="1275" w:type="dxa"/>
            <w:tcBorders>
              <w:top w:val="nil"/>
              <w:left w:val="single" w:sz="4" w:space="0" w:color="auto"/>
              <w:bottom w:val="single" w:sz="4" w:space="0" w:color="auto"/>
              <w:right w:val="single" w:sz="4" w:space="0" w:color="auto"/>
            </w:tcBorders>
            <w:vAlign w:val="center"/>
          </w:tcPr>
          <w:p w14:paraId="35B8C345" w14:textId="77777777" w:rsidR="00CD2E03" w:rsidRPr="00621D36" w:rsidRDefault="00CD2E03" w:rsidP="00D47F2E">
            <w:pPr>
              <w:spacing w:line="320" w:lineRule="exact"/>
              <w:jc w:val="center"/>
              <w:rPr>
                <w:rFonts w:ascii="宋体" w:hAnsi="宋体" w:hint="eastAsia"/>
              </w:rPr>
            </w:pPr>
            <w:r w:rsidRPr="00621D36">
              <w:rPr>
                <w:rFonts w:ascii="宋体" w:hAnsi="宋体"/>
              </w:rPr>
              <w:t>2.0</w:t>
            </w:r>
          </w:p>
        </w:tc>
        <w:tc>
          <w:tcPr>
            <w:tcW w:w="1328" w:type="dxa"/>
            <w:vMerge/>
            <w:tcBorders>
              <w:left w:val="single" w:sz="4" w:space="0" w:color="auto"/>
            </w:tcBorders>
            <w:vAlign w:val="center"/>
          </w:tcPr>
          <w:p w14:paraId="0C27F361" w14:textId="77777777" w:rsidR="00CD2E03" w:rsidRPr="00621D36" w:rsidRDefault="00CD2E03" w:rsidP="00D47F2E">
            <w:pPr>
              <w:spacing w:line="360" w:lineRule="auto"/>
              <w:jc w:val="center"/>
              <w:rPr>
                <w:rFonts w:ascii="宋体" w:hAnsi="宋体" w:hint="eastAsia"/>
              </w:rPr>
            </w:pPr>
          </w:p>
        </w:tc>
      </w:tr>
      <w:tr w:rsidR="00CD2E03" w:rsidRPr="00621D36" w14:paraId="3CBC7450" w14:textId="77777777" w:rsidTr="00CD2E03">
        <w:trPr>
          <w:trHeight w:val="224"/>
          <w:jc w:val="center"/>
        </w:trPr>
        <w:tc>
          <w:tcPr>
            <w:tcW w:w="0" w:type="auto"/>
            <w:gridSpan w:val="2"/>
            <w:tcBorders>
              <w:top w:val="single" w:sz="4" w:space="0" w:color="auto"/>
            </w:tcBorders>
          </w:tcPr>
          <w:p w14:paraId="55D3B3FD" w14:textId="77777777" w:rsidR="00CD2E03" w:rsidRPr="00621D36" w:rsidRDefault="00CD2E03" w:rsidP="00D47F2E">
            <w:pPr>
              <w:spacing w:line="360" w:lineRule="auto"/>
              <w:jc w:val="center"/>
              <w:rPr>
                <w:rFonts w:ascii="宋体" w:hAnsi="宋体" w:hint="eastAsia"/>
              </w:rPr>
            </w:pPr>
            <w:r w:rsidRPr="00621D36">
              <w:rPr>
                <w:rFonts w:ascii="宋体" w:hAnsi="宋体"/>
              </w:rPr>
              <w:t>二甲醚/%</w:t>
            </w:r>
          </w:p>
        </w:tc>
        <w:tc>
          <w:tcPr>
            <w:tcW w:w="3736" w:type="dxa"/>
            <w:gridSpan w:val="3"/>
            <w:tcBorders>
              <w:top w:val="single" w:sz="4" w:space="0" w:color="auto"/>
            </w:tcBorders>
            <w:vAlign w:val="center"/>
          </w:tcPr>
          <w:p w14:paraId="35ACCBA6" w14:textId="77777777" w:rsidR="00CD2E03" w:rsidRPr="00621D36" w:rsidRDefault="00CD2E03" w:rsidP="00D47F2E">
            <w:pPr>
              <w:spacing w:line="360" w:lineRule="auto"/>
              <w:jc w:val="center"/>
              <w:rPr>
                <w:rFonts w:ascii="宋体" w:hAnsi="宋体" w:hint="eastAsia"/>
              </w:rPr>
            </w:pPr>
            <w:r w:rsidRPr="00621D36">
              <w:rPr>
                <w:rFonts w:ascii="宋体" w:hAnsi="宋体"/>
              </w:rPr>
              <w:t>0.1</w:t>
            </w:r>
          </w:p>
        </w:tc>
        <w:tc>
          <w:tcPr>
            <w:tcW w:w="1328" w:type="dxa"/>
            <w:vAlign w:val="center"/>
          </w:tcPr>
          <w:p w14:paraId="410D77DF" w14:textId="77777777" w:rsidR="00CD2E03" w:rsidRPr="00621D36" w:rsidRDefault="00CD2E03" w:rsidP="00D47F2E">
            <w:pPr>
              <w:spacing w:line="360" w:lineRule="auto"/>
              <w:jc w:val="center"/>
              <w:rPr>
                <w:rFonts w:ascii="宋体" w:hAnsi="宋体" w:hint="eastAsia"/>
              </w:rPr>
            </w:pPr>
            <w:r w:rsidRPr="00621D36">
              <w:rPr>
                <w:rFonts w:ascii="宋体" w:hAnsi="宋体"/>
              </w:rPr>
              <w:t>附录A</w:t>
            </w:r>
          </w:p>
        </w:tc>
      </w:tr>
    </w:tbl>
    <w:p w14:paraId="24C6F3C9" w14:textId="77777777" w:rsidR="00A05B3F" w:rsidRPr="00621D36" w:rsidRDefault="00A05B3F" w:rsidP="00A05B3F">
      <w:pPr>
        <w:pStyle w:val="afffffa"/>
        <w:ind w:firstLine="420"/>
      </w:pPr>
    </w:p>
    <w:p w14:paraId="7F832DDF" w14:textId="77777777" w:rsidR="00773FF7" w:rsidRPr="00621D36" w:rsidRDefault="00773FF7" w:rsidP="00773FF7">
      <w:pPr>
        <w:pStyle w:val="afff1"/>
        <w:spacing w:before="312" w:after="312"/>
      </w:pPr>
      <w:bookmarkStart w:id="29" w:name="_Toc199773900"/>
      <w:r w:rsidRPr="00621D36">
        <w:rPr>
          <w:rFonts w:hint="eastAsia"/>
        </w:rPr>
        <w:t>取样</w:t>
      </w:r>
      <w:bookmarkEnd w:id="29"/>
    </w:p>
    <w:p w14:paraId="6683CBA1" w14:textId="37B8E89A" w:rsidR="00A05B3F" w:rsidRPr="00621D36" w:rsidRDefault="00773FF7" w:rsidP="00A05B3F">
      <w:pPr>
        <w:pStyle w:val="afffffa"/>
        <w:ind w:firstLine="420"/>
        <w:rPr>
          <w:rFonts w:ascii="Times New Roman"/>
        </w:rPr>
      </w:pPr>
      <w:r w:rsidRPr="00621D36">
        <w:rPr>
          <w:rFonts w:ascii="Times New Roman" w:hint="eastAsia"/>
        </w:rPr>
        <w:t>按照</w:t>
      </w:r>
      <w:r w:rsidR="008F0DBB" w:rsidRPr="00621D36">
        <w:rPr>
          <w:rFonts w:ascii="Times New Roman" w:hint="eastAsia"/>
        </w:rPr>
        <w:t>NB/</w:t>
      </w:r>
      <w:r w:rsidRPr="00621D36">
        <w:rPr>
          <w:rFonts w:ascii="Times New Roman" w:hint="eastAsia"/>
        </w:rPr>
        <w:t>S</w:t>
      </w:r>
      <w:r w:rsidRPr="00621D36">
        <w:rPr>
          <w:rFonts w:ascii="Times New Roman"/>
        </w:rPr>
        <w:t>H/T 0233</w:t>
      </w:r>
      <w:r w:rsidRPr="00621D36">
        <w:rPr>
          <w:rFonts w:ascii="Times New Roman" w:hint="eastAsia"/>
        </w:rPr>
        <w:t>规定抽取</w:t>
      </w:r>
      <w:r w:rsidRPr="00621D36">
        <w:rPr>
          <w:rFonts w:ascii="Times New Roman"/>
        </w:rPr>
        <w:t>500 mL</w:t>
      </w:r>
      <w:r w:rsidRPr="00621D36">
        <w:rPr>
          <w:rFonts w:ascii="Times New Roman" w:hint="eastAsia"/>
        </w:rPr>
        <w:t>的代表样品，用于快速筛查。</w:t>
      </w:r>
    </w:p>
    <w:p w14:paraId="6927D6FF" w14:textId="77777777" w:rsidR="00752640" w:rsidRPr="00621D36" w:rsidRDefault="00773FF7">
      <w:pPr>
        <w:pStyle w:val="afff1"/>
        <w:spacing w:before="312" w:after="312"/>
      </w:pPr>
      <w:bookmarkStart w:id="30" w:name="_Toc199773901"/>
      <w:r w:rsidRPr="00621D36">
        <w:rPr>
          <w:rFonts w:hint="eastAsia"/>
        </w:rPr>
        <w:t>方法验证</w:t>
      </w:r>
      <w:bookmarkEnd w:id="30"/>
    </w:p>
    <w:p w14:paraId="386FE9FA" w14:textId="77777777" w:rsidR="00752640" w:rsidRPr="00621D36" w:rsidRDefault="00773FF7" w:rsidP="00AE5678">
      <w:pPr>
        <w:pStyle w:val="afffffa"/>
        <w:spacing w:line="360" w:lineRule="auto"/>
        <w:ind w:firstLineChars="0" w:firstLine="0"/>
        <w:rPr>
          <w:rFonts w:ascii="Times New Roman"/>
        </w:rPr>
      </w:pPr>
      <w:r w:rsidRPr="00621D36">
        <w:rPr>
          <w:rFonts w:ascii="Times New Roman" w:hint="eastAsia"/>
        </w:rPr>
        <w:t>6</w:t>
      </w:r>
      <w:r w:rsidRPr="00621D36">
        <w:rPr>
          <w:rFonts w:ascii="Times New Roman"/>
        </w:rPr>
        <w:t xml:space="preserve">.1 </w:t>
      </w:r>
      <w:r w:rsidR="008E707D" w:rsidRPr="00621D36">
        <w:rPr>
          <w:rFonts w:ascii="Times New Roman"/>
        </w:rPr>
        <w:t xml:space="preserve"> </w:t>
      </w:r>
      <w:r w:rsidRPr="00621D36">
        <w:rPr>
          <w:rFonts w:ascii="Times New Roman" w:hint="eastAsia"/>
        </w:rPr>
        <w:t>由本省国家级资质认定的检测机构进行快速筛查方法的定期评估，快速筛查方法定期评估时间为每半年一次。</w:t>
      </w:r>
    </w:p>
    <w:p w14:paraId="386FE088" w14:textId="77777777" w:rsidR="00752640" w:rsidRPr="00621D36" w:rsidRDefault="00773FF7" w:rsidP="00AE5678">
      <w:pPr>
        <w:pStyle w:val="afffffa"/>
        <w:spacing w:line="360" w:lineRule="auto"/>
        <w:ind w:firstLineChars="0" w:firstLine="0"/>
        <w:rPr>
          <w:rFonts w:ascii="Times New Roman"/>
        </w:rPr>
      </w:pPr>
      <w:r w:rsidRPr="00621D36">
        <w:rPr>
          <w:rFonts w:ascii="Times New Roman" w:hint="eastAsia"/>
        </w:rPr>
        <w:t>6</w:t>
      </w:r>
      <w:r w:rsidRPr="00621D36">
        <w:rPr>
          <w:rFonts w:ascii="Times New Roman"/>
        </w:rPr>
        <w:t xml:space="preserve">.2 </w:t>
      </w:r>
      <w:r w:rsidR="008E707D" w:rsidRPr="00621D36">
        <w:rPr>
          <w:rFonts w:ascii="Times New Roman"/>
        </w:rPr>
        <w:t xml:space="preserve"> </w:t>
      </w:r>
      <w:r w:rsidRPr="00621D36">
        <w:rPr>
          <w:rFonts w:ascii="Times New Roman" w:hint="eastAsia"/>
        </w:rPr>
        <w:t>快速筛查方法需与</w:t>
      </w:r>
      <w:r w:rsidRPr="00621D36">
        <w:rPr>
          <w:rFonts w:ascii="Times New Roman" w:hint="eastAsia"/>
        </w:rPr>
        <w:t xml:space="preserve">GB </w:t>
      </w:r>
      <w:r w:rsidRPr="00621D36">
        <w:rPr>
          <w:rFonts w:ascii="Times New Roman"/>
        </w:rPr>
        <w:t>11174</w:t>
      </w:r>
      <w:r w:rsidRPr="00621D36">
        <w:rPr>
          <w:rFonts w:ascii="Times New Roman" w:hint="eastAsia"/>
        </w:rPr>
        <w:t>规定的仲裁方法进行比对试验，两种方法结果的差值应满足</w:t>
      </w:r>
      <w:r w:rsidRPr="00621D36">
        <w:rPr>
          <w:rFonts w:ascii="Times New Roman" w:hint="eastAsia"/>
        </w:rPr>
        <w:t xml:space="preserve"> GB 1</w:t>
      </w:r>
      <w:r w:rsidRPr="00621D36">
        <w:rPr>
          <w:rFonts w:ascii="Times New Roman"/>
        </w:rPr>
        <w:t>1174</w:t>
      </w:r>
      <w:r w:rsidRPr="00621D36">
        <w:rPr>
          <w:rFonts w:ascii="Times New Roman" w:hint="eastAsia"/>
        </w:rPr>
        <w:t>规定的仲裁方法中再现性的要求。</w:t>
      </w:r>
    </w:p>
    <w:p w14:paraId="37058A8A" w14:textId="70FB10C9" w:rsidR="00752640" w:rsidRPr="00621D36" w:rsidRDefault="00773FF7" w:rsidP="00AE5678">
      <w:pPr>
        <w:pStyle w:val="afffffa"/>
        <w:spacing w:line="360" w:lineRule="auto"/>
        <w:ind w:firstLineChars="0" w:firstLine="0"/>
        <w:rPr>
          <w:rFonts w:ascii="Times New Roman"/>
        </w:rPr>
      </w:pPr>
      <w:r w:rsidRPr="00621D36">
        <w:rPr>
          <w:rFonts w:ascii="Times New Roman" w:hint="eastAsia"/>
        </w:rPr>
        <w:t>6</w:t>
      </w:r>
      <w:r w:rsidRPr="00621D36">
        <w:rPr>
          <w:rFonts w:ascii="Times New Roman"/>
        </w:rPr>
        <w:t xml:space="preserve">.3 </w:t>
      </w:r>
      <w:r w:rsidR="008E707D" w:rsidRPr="00621D36">
        <w:rPr>
          <w:rFonts w:ascii="Times New Roman"/>
        </w:rPr>
        <w:t xml:space="preserve"> </w:t>
      </w:r>
      <w:r w:rsidRPr="00621D36">
        <w:rPr>
          <w:rFonts w:ascii="Times New Roman" w:hint="eastAsia"/>
        </w:rPr>
        <w:t>若快速筛查方法与本省国家级资质认定的检测机构用仲裁方法进行比对试验，两种方法结果的差值不满足</w:t>
      </w:r>
      <w:r w:rsidRPr="00621D36">
        <w:rPr>
          <w:rFonts w:ascii="Times New Roman" w:hint="eastAsia"/>
        </w:rPr>
        <w:t xml:space="preserve"> GB </w:t>
      </w:r>
      <w:r w:rsidRPr="00621D36">
        <w:rPr>
          <w:rFonts w:ascii="Times New Roman"/>
        </w:rPr>
        <w:t>11174</w:t>
      </w:r>
      <w:r w:rsidRPr="00621D36">
        <w:rPr>
          <w:rFonts w:ascii="Times New Roman" w:hint="eastAsia"/>
        </w:rPr>
        <w:t>规定的仲裁方法中再现性的要求，则暂停该单位使用本文件，评估时间调整为</w:t>
      </w:r>
      <w:r w:rsidRPr="00621D36">
        <w:rPr>
          <w:rFonts w:ascii="Times New Roman" w:hint="eastAsia"/>
        </w:rPr>
        <w:t>3</w:t>
      </w:r>
      <w:r w:rsidRPr="00621D36">
        <w:rPr>
          <w:rFonts w:ascii="Times New Roman" w:hint="eastAsia"/>
        </w:rPr>
        <w:t>个月一次。</w:t>
      </w:r>
      <w:bookmarkStart w:id="31" w:name="_Toc135389159"/>
    </w:p>
    <w:p w14:paraId="6AA08E65" w14:textId="77777777" w:rsidR="00773FF7" w:rsidRPr="00621D36" w:rsidRDefault="00773FF7" w:rsidP="00773FF7">
      <w:pPr>
        <w:pStyle w:val="afff1"/>
        <w:spacing w:before="312" w:after="312"/>
      </w:pPr>
      <w:bookmarkStart w:id="32" w:name="_Toc199773902"/>
      <w:r w:rsidRPr="00621D36">
        <w:rPr>
          <w:rFonts w:hint="eastAsia"/>
        </w:rPr>
        <w:t>设备要求</w:t>
      </w:r>
      <w:bookmarkEnd w:id="32"/>
    </w:p>
    <w:p w14:paraId="2C83B6B9" w14:textId="77777777" w:rsidR="00773FF7" w:rsidRPr="00621D36" w:rsidRDefault="00773FF7" w:rsidP="00AE5678">
      <w:pPr>
        <w:pStyle w:val="afffffa"/>
        <w:ind w:firstLine="420"/>
      </w:pPr>
      <w:r w:rsidRPr="00621D36">
        <w:rPr>
          <w:rFonts w:hAnsi="宋体" w:hint="eastAsia"/>
        </w:rPr>
        <w:t>快速筛查的设备应满足充装站和售卖点等场所的相关安全防爆要求。</w:t>
      </w:r>
      <w:r w:rsidRPr="00621D36">
        <w:rPr>
          <w:rFonts w:hAnsi="宋体" w:hint="eastAsia"/>
          <w:bCs/>
        </w:rPr>
        <w:t>快速筛查设备应通过检定、现场校准等方式，</w:t>
      </w:r>
      <w:r w:rsidRPr="00621D36">
        <w:rPr>
          <w:rFonts w:hAnsi="宋体" w:hint="eastAsia"/>
        </w:rPr>
        <w:t>保证其稳定性</w:t>
      </w:r>
      <w:r w:rsidRPr="00621D36">
        <w:rPr>
          <w:rFonts w:hAnsi="宋体" w:hint="eastAsia"/>
          <w:bCs/>
        </w:rPr>
        <w:t>和可靠性</w:t>
      </w:r>
      <w:r w:rsidRPr="00621D36">
        <w:rPr>
          <w:rFonts w:hAnsi="宋体" w:hint="eastAsia"/>
        </w:rPr>
        <w:t>。</w:t>
      </w:r>
    </w:p>
    <w:p w14:paraId="54059E9D" w14:textId="77777777" w:rsidR="00773FF7" w:rsidRPr="00621D36" w:rsidRDefault="00773FF7" w:rsidP="00773FF7">
      <w:pPr>
        <w:pStyle w:val="afff1"/>
        <w:spacing w:before="312" w:after="312"/>
      </w:pPr>
      <w:bookmarkStart w:id="33" w:name="_Toc199773903"/>
      <w:r w:rsidRPr="00621D36">
        <w:rPr>
          <w:rFonts w:hint="eastAsia"/>
        </w:rPr>
        <w:t>结果处理与报告</w:t>
      </w:r>
      <w:bookmarkEnd w:id="33"/>
    </w:p>
    <w:p w14:paraId="76A2CAD8" w14:textId="77777777" w:rsidR="00773FF7" w:rsidRPr="00621D36" w:rsidRDefault="00773FF7" w:rsidP="00D47F2E">
      <w:pPr>
        <w:pStyle w:val="afffffa"/>
        <w:spacing w:line="360" w:lineRule="auto"/>
        <w:ind w:firstLineChars="0" w:firstLine="0"/>
        <w:rPr>
          <w:rFonts w:ascii="Times New Roman"/>
        </w:rPr>
      </w:pPr>
      <w:r w:rsidRPr="00621D36">
        <w:rPr>
          <w:rFonts w:ascii="Times New Roman" w:hint="eastAsia"/>
        </w:rPr>
        <w:t>8</w:t>
      </w:r>
      <w:r w:rsidRPr="00621D36">
        <w:rPr>
          <w:rFonts w:ascii="Times New Roman"/>
        </w:rPr>
        <w:t xml:space="preserve">.1 </w:t>
      </w:r>
      <w:r w:rsidR="008E707D" w:rsidRPr="00621D36">
        <w:rPr>
          <w:rFonts w:ascii="Times New Roman"/>
        </w:rPr>
        <w:t xml:space="preserve"> </w:t>
      </w:r>
      <w:r w:rsidRPr="00621D36">
        <w:rPr>
          <w:rFonts w:ascii="Times New Roman" w:hint="eastAsia"/>
        </w:rPr>
        <w:t>检测结果符合表</w:t>
      </w:r>
      <w:r w:rsidRPr="00621D36">
        <w:rPr>
          <w:rFonts w:ascii="Times New Roman" w:hint="eastAsia"/>
        </w:rPr>
        <w:t>1</w:t>
      </w:r>
      <w:r w:rsidRPr="00621D36">
        <w:rPr>
          <w:rFonts w:ascii="Times New Roman" w:hint="eastAsia"/>
        </w:rPr>
        <w:t>的规定，则快速筛查结果为通过，可出具快速筛查报告单。</w:t>
      </w:r>
    </w:p>
    <w:p w14:paraId="5E4CAA31" w14:textId="4D4BC34F" w:rsidR="00D47F2E" w:rsidRPr="00621D36" w:rsidRDefault="00773FF7" w:rsidP="00D47F2E">
      <w:pPr>
        <w:pStyle w:val="afffffa"/>
        <w:spacing w:line="360" w:lineRule="auto"/>
        <w:ind w:firstLineChars="0" w:firstLine="0"/>
        <w:rPr>
          <w:rFonts w:ascii="Times New Roman"/>
        </w:rPr>
      </w:pPr>
      <w:r w:rsidRPr="00621D36">
        <w:rPr>
          <w:rFonts w:ascii="Times New Roman" w:hint="eastAsia"/>
        </w:rPr>
        <w:lastRenderedPageBreak/>
        <w:t xml:space="preserve">8.2 </w:t>
      </w:r>
      <w:r w:rsidR="008E707D" w:rsidRPr="00621D36">
        <w:rPr>
          <w:rFonts w:ascii="Times New Roman"/>
        </w:rPr>
        <w:t xml:space="preserve"> </w:t>
      </w:r>
      <w:r w:rsidRPr="00621D36">
        <w:rPr>
          <w:rFonts w:ascii="Times New Roman" w:hint="eastAsia"/>
        </w:rPr>
        <w:t>有一项及以上检测结果不符合表</w:t>
      </w:r>
      <w:r w:rsidRPr="00621D36">
        <w:rPr>
          <w:rFonts w:ascii="Times New Roman" w:hint="eastAsia"/>
        </w:rPr>
        <w:t>1</w:t>
      </w:r>
      <w:r w:rsidRPr="00621D36">
        <w:rPr>
          <w:rFonts w:ascii="Times New Roman" w:hint="eastAsia"/>
        </w:rPr>
        <w:t>的规定，则快速筛查结果为可疑。当需对可疑样品进行进一步确认时，按</w:t>
      </w:r>
      <w:r w:rsidR="008F0DBB" w:rsidRPr="00621D36">
        <w:rPr>
          <w:rFonts w:ascii="Times New Roman" w:hint="eastAsia"/>
        </w:rPr>
        <w:t>NB/</w:t>
      </w:r>
      <w:r w:rsidRPr="00621D36">
        <w:rPr>
          <w:rFonts w:ascii="Times New Roman" w:hint="eastAsia"/>
        </w:rPr>
        <w:t>SH/T 0233</w:t>
      </w:r>
      <w:r w:rsidRPr="00621D36">
        <w:rPr>
          <w:rFonts w:ascii="Times New Roman" w:hint="eastAsia"/>
        </w:rPr>
        <w:t>取样，并按</w:t>
      </w:r>
      <w:r w:rsidRPr="00621D36">
        <w:rPr>
          <w:rFonts w:ascii="Times New Roman" w:hint="eastAsia"/>
        </w:rPr>
        <w:t>GB 11174</w:t>
      </w:r>
      <w:r w:rsidRPr="00621D36">
        <w:rPr>
          <w:rFonts w:ascii="Times New Roman" w:hint="eastAsia"/>
        </w:rPr>
        <w:t>的规定进行检验。</w:t>
      </w:r>
      <w:r w:rsidR="00D47F2E" w:rsidRPr="00621D36">
        <w:rPr>
          <w:rFonts w:ascii="Times New Roman"/>
        </w:rPr>
        <w:br w:type="page"/>
      </w:r>
    </w:p>
    <w:p w14:paraId="3E29FF08" w14:textId="77777777" w:rsidR="00752640" w:rsidRPr="00621D36" w:rsidRDefault="008D67F2" w:rsidP="00AE5678">
      <w:pPr>
        <w:pStyle w:val="afff1"/>
        <w:numPr>
          <w:ilvl w:val="0"/>
          <w:numId w:val="0"/>
        </w:numPr>
        <w:spacing w:before="312" w:after="312"/>
        <w:jc w:val="center"/>
        <w:rPr>
          <w:szCs w:val="21"/>
        </w:rPr>
      </w:pPr>
      <w:bookmarkStart w:id="34" w:name="_Toc1565"/>
      <w:bookmarkStart w:id="35" w:name="_Toc199773904"/>
      <w:r w:rsidRPr="00621D36">
        <w:rPr>
          <w:rFonts w:hint="eastAsia"/>
          <w:szCs w:val="21"/>
        </w:rPr>
        <w:lastRenderedPageBreak/>
        <w:t>附录</w:t>
      </w:r>
      <w:r w:rsidRPr="00621D36">
        <w:rPr>
          <w:szCs w:val="21"/>
        </w:rPr>
        <w:t>A</w:t>
      </w:r>
      <w:bookmarkStart w:id="36" w:name="_Toc20071"/>
      <w:bookmarkEnd w:id="31"/>
      <w:r w:rsidRPr="00621D36">
        <w:rPr>
          <w:rFonts w:hint="eastAsia"/>
          <w:szCs w:val="21"/>
        </w:rPr>
        <w:t>（规范性）</w:t>
      </w:r>
      <w:bookmarkStart w:id="37" w:name="_Hlk134611340"/>
      <w:bookmarkEnd w:id="34"/>
      <w:bookmarkEnd w:id="36"/>
      <w:r w:rsidR="00AE5678" w:rsidRPr="00621D36">
        <w:rPr>
          <w:rFonts w:hint="eastAsia"/>
          <w:szCs w:val="21"/>
        </w:rPr>
        <w:t>液化石油气快速检测方法 气相色谱法</w:t>
      </w:r>
      <w:bookmarkEnd w:id="35"/>
    </w:p>
    <w:bookmarkEnd w:id="37"/>
    <w:p w14:paraId="6C299897" w14:textId="77777777" w:rsidR="00D47F2E" w:rsidRPr="00621D36" w:rsidRDefault="00D8675A" w:rsidP="007F678B">
      <w:pPr>
        <w:pStyle w:val="affffffffffff0"/>
        <w:spacing w:before="312" w:after="312"/>
        <w:jc w:val="left"/>
        <w:outlineLvl w:val="9"/>
      </w:pPr>
      <w:r w:rsidRPr="00621D36">
        <w:rPr>
          <w:rFonts w:hint="eastAsia"/>
        </w:rPr>
        <w:t>A.</w:t>
      </w:r>
      <w:r w:rsidR="007F678B" w:rsidRPr="00621D36">
        <w:rPr>
          <w:rFonts w:hint="eastAsia"/>
        </w:rPr>
        <w:t>1概述</w:t>
      </w:r>
    </w:p>
    <w:p w14:paraId="12CFCC06" w14:textId="77777777" w:rsidR="00D47F2E" w:rsidRPr="00621D36" w:rsidRDefault="00D47F2E" w:rsidP="00A43E37">
      <w:pPr>
        <w:pStyle w:val="affffffffffff3"/>
        <w:ind w:firstLineChars="200" w:firstLine="420"/>
        <w:jc w:val="both"/>
        <w:outlineLvl w:val="9"/>
        <w:rPr>
          <w:rFonts w:ascii="Times New Roman"/>
        </w:rPr>
      </w:pPr>
      <w:r w:rsidRPr="00621D36">
        <w:rPr>
          <w:rFonts w:ascii="Times New Roman"/>
        </w:rPr>
        <w:t>本</w:t>
      </w:r>
      <w:r w:rsidR="007F678B" w:rsidRPr="00621D36">
        <w:rPr>
          <w:rFonts w:ascii="Times New Roman" w:hint="eastAsia"/>
        </w:rPr>
        <w:t>附录</w:t>
      </w:r>
      <w:r w:rsidRPr="00621D36">
        <w:rPr>
          <w:rFonts w:ascii="Times New Roman"/>
        </w:rPr>
        <w:t>规定了</w:t>
      </w:r>
      <w:r w:rsidRPr="00621D36">
        <w:rPr>
          <w:rFonts w:ascii="Times New Roman" w:hint="eastAsia"/>
        </w:rPr>
        <w:t>采用气相色谱法测定液化石油气组成的快速方法</w:t>
      </w:r>
      <w:r w:rsidRPr="00621D36">
        <w:rPr>
          <w:rFonts w:ascii="Times New Roman"/>
        </w:rPr>
        <w:t>。</w:t>
      </w:r>
      <w:r w:rsidRPr="00621D36">
        <w:rPr>
          <w:rFonts w:ascii="Times New Roman" w:hint="eastAsia"/>
        </w:rPr>
        <w:t>本</w:t>
      </w:r>
      <w:r w:rsidR="007F678B" w:rsidRPr="00621D36">
        <w:rPr>
          <w:rFonts w:ascii="Times New Roman" w:hint="eastAsia"/>
        </w:rPr>
        <w:t>附录</w:t>
      </w:r>
      <w:r w:rsidRPr="00621D36">
        <w:rPr>
          <w:rFonts w:ascii="Times New Roman" w:hint="eastAsia"/>
        </w:rPr>
        <w:t>采用一次进</w:t>
      </w:r>
      <w:proofErr w:type="gramStart"/>
      <w:r w:rsidRPr="00621D36">
        <w:rPr>
          <w:rFonts w:ascii="Times New Roman" w:hint="eastAsia"/>
        </w:rPr>
        <w:t>样同时</w:t>
      </w:r>
      <w:proofErr w:type="gramEnd"/>
      <w:r w:rsidRPr="00621D36">
        <w:rPr>
          <w:rFonts w:ascii="Times New Roman" w:hint="eastAsia"/>
        </w:rPr>
        <w:t>测定液化石油气中烃类组成和二甲醚含量，通道</w:t>
      </w:r>
      <w:proofErr w:type="gramStart"/>
      <w:r w:rsidRPr="00621D36">
        <w:rPr>
          <w:rFonts w:ascii="Times New Roman" w:hint="eastAsia"/>
        </w:rPr>
        <w:t>一</w:t>
      </w:r>
      <w:proofErr w:type="gramEnd"/>
      <w:r w:rsidRPr="00621D36">
        <w:rPr>
          <w:rFonts w:ascii="Times New Roman" w:hint="eastAsia"/>
        </w:rPr>
        <w:t>主要测定成分为</w:t>
      </w:r>
      <w:r w:rsidRPr="00621D36">
        <w:rPr>
          <w:rFonts w:ascii="Times New Roman" w:hint="eastAsia"/>
        </w:rPr>
        <w:t>C</w:t>
      </w:r>
      <w:r w:rsidRPr="00621D36">
        <w:rPr>
          <w:rFonts w:ascii="Times New Roman"/>
          <w:vertAlign w:val="subscript"/>
        </w:rPr>
        <w:t>1</w:t>
      </w:r>
      <w:r w:rsidRPr="00621D36">
        <w:rPr>
          <w:rFonts w:ascii="Times New Roman"/>
        </w:rPr>
        <w:t>~</w:t>
      </w:r>
      <w:r w:rsidRPr="00621D36">
        <w:rPr>
          <w:rFonts w:ascii="Times New Roman" w:hint="eastAsia"/>
        </w:rPr>
        <w:t>C</w:t>
      </w:r>
      <w:r w:rsidRPr="00621D36">
        <w:rPr>
          <w:rFonts w:ascii="Times New Roman"/>
          <w:vertAlign w:val="subscript"/>
        </w:rPr>
        <w:t>5</w:t>
      </w:r>
      <w:r w:rsidRPr="00621D36">
        <w:rPr>
          <w:rFonts w:ascii="Times New Roman" w:hint="eastAsia"/>
        </w:rPr>
        <w:t>烃类含量。通道二测定二甲醚含量。</w:t>
      </w:r>
    </w:p>
    <w:p w14:paraId="48D2BCB3" w14:textId="77777777" w:rsidR="00D47F2E" w:rsidRPr="00621D36" w:rsidRDefault="007F678B" w:rsidP="00A43E37">
      <w:pPr>
        <w:pStyle w:val="affffffffffff3"/>
        <w:ind w:firstLineChars="200" w:firstLine="420"/>
        <w:jc w:val="both"/>
        <w:outlineLvl w:val="9"/>
        <w:rPr>
          <w:rFonts w:ascii="Times New Roman"/>
        </w:rPr>
      </w:pPr>
      <w:r w:rsidRPr="00621D36">
        <w:rPr>
          <w:rFonts w:ascii="Times New Roman"/>
        </w:rPr>
        <w:t>本附录</w:t>
      </w:r>
      <w:r w:rsidR="00D47F2E" w:rsidRPr="00621D36">
        <w:rPr>
          <w:rFonts w:ascii="Times New Roman"/>
        </w:rPr>
        <w:t>适用于</w:t>
      </w:r>
      <w:r w:rsidRPr="00621D36">
        <w:rPr>
          <w:rFonts w:ascii="Times New Roman" w:hint="eastAsia"/>
        </w:rPr>
        <w:t>液化石油气中烃类组成和二甲醚的测定。本附录</w:t>
      </w:r>
      <w:r w:rsidR="00D47F2E" w:rsidRPr="00621D36">
        <w:rPr>
          <w:rFonts w:ascii="Times New Roman" w:hint="eastAsia"/>
        </w:rPr>
        <w:t>对各组分的测定范围为：乙烷体积分数：</w:t>
      </w:r>
      <w:r w:rsidR="00D47F2E" w:rsidRPr="00621D36">
        <w:rPr>
          <w:rFonts w:ascii="Times New Roman"/>
        </w:rPr>
        <w:t>0.01%~4%</w:t>
      </w:r>
      <w:r w:rsidR="00D47F2E" w:rsidRPr="00621D36">
        <w:rPr>
          <w:rFonts w:ascii="Times New Roman" w:hint="eastAsia"/>
        </w:rPr>
        <w:t>、丙烷体积分数：</w:t>
      </w:r>
      <w:r w:rsidR="00D47F2E" w:rsidRPr="00621D36">
        <w:rPr>
          <w:rFonts w:ascii="Times New Roman"/>
        </w:rPr>
        <w:t>0.05%~99%</w:t>
      </w:r>
      <w:r w:rsidR="00D47F2E" w:rsidRPr="00621D36">
        <w:rPr>
          <w:rFonts w:ascii="Times New Roman" w:hint="eastAsia"/>
        </w:rPr>
        <w:t>、丙烯体积分数：</w:t>
      </w:r>
      <w:r w:rsidR="00D47F2E" w:rsidRPr="00621D36">
        <w:rPr>
          <w:rFonts w:ascii="Times New Roman"/>
        </w:rPr>
        <w:t>0.01%~4%</w:t>
      </w:r>
      <w:r w:rsidR="00D47F2E" w:rsidRPr="00621D36">
        <w:rPr>
          <w:rFonts w:ascii="Times New Roman" w:hint="eastAsia"/>
        </w:rPr>
        <w:t>、异丁烷体积分数：</w:t>
      </w:r>
      <w:r w:rsidR="00D47F2E" w:rsidRPr="00621D36">
        <w:rPr>
          <w:rFonts w:ascii="Times New Roman"/>
        </w:rPr>
        <w:t>0.2%~89%</w:t>
      </w:r>
      <w:r w:rsidR="00D47F2E" w:rsidRPr="00621D36">
        <w:rPr>
          <w:rFonts w:ascii="Times New Roman" w:hint="eastAsia"/>
        </w:rPr>
        <w:t>、正丁烷体积分数：</w:t>
      </w:r>
      <w:r w:rsidR="00D47F2E" w:rsidRPr="00621D36">
        <w:rPr>
          <w:rFonts w:ascii="Times New Roman"/>
        </w:rPr>
        <w:t>0.2%~89%</w:t>
      </w:r>
      <w:r w:rsidR="00D47F2E" w:rsidRPr="00621D36">
        <w:rPr>
          <w:rFonts w:ascii="Times New Roman" w:hint="eastAsia"/>
        </w:rPr>
        <w:t>、反</w:t>
      </w:r>
      <w:r w:rsidR="00D47F2E" w:rsidRPr="00621D36">
        <w:rPr>
          <w:rFonts w:ascii="Times New Roman"/>
        </w:rPr>
        <w:t>-2-</w:t>
      </w:r>
      <w:r w:rsidR="00D47F2E" w:rsidRPr="00621D36">
        <w:rPr>
          <w:rFonts w:ascii="Times New Roman" w:hint="eastAsia"/>
        </w:rPr>
        <w:t>丁烯体积分数：</w:t>
      </w:r>
      <w:r w:rsidR="00D47F2E" w:rsidRPr="00621D36">
        <w:rPr>
          <w:rFonts w:ascii="Times New Roman"/>
        </w:rPr>
        <w:t>0.01%~5%</w:t>
      </w:r>
      <w:r w:rsidR="00D47F2E" w:rsidRPr="00621D36">
        <w:rPr>
          <w:rFonts w:ascii="Times New Roman" w:hint="eastAsia"/>
        </w:rPr>
        <w:t>、异戊烷体积分数：</w:t>
      </w:r>
      <w:r w:rsidR="00D47F2E" w:rsidRPr="00621D36">
        <w:rPr>
          <w:rFonts w:ascii="Times New Roman"/>
        </w:rPr>
        <w:t>0.01%~3%</w:t>
      </w:r>
      <w:r w:rsidR="00D47F2E" w:rsidRPr="00621D36">
        <w:rPr>
          <w:rFonts w:ascii="Times New Roman" w:hint="eastAsia"/>
        </w:rPr>
        <w:t>、正戊烷体积分数：</w:t>
      </w:r>
      <w:r w:rsidR="00D47F2E" w:rsidRPr="00621D36">
        <w:rPr>
          <w:rFonts w:ascii="Times New Roman"/>
        </w:rPr>
        <w:t>0.01%~3%</w:t>
      </w:r>
      <w:r w:rsidR="00D47F2E" w:rsidRPr="00621D36">
        <w:rPr>
          <w:rFonts w:ascii="Times New Roman" w:hint="eastAsia"/>
        </w:rPr>
        <w:t>、</w:t>
      </w:r>
      <w:r w:rsidR="00D47F2E" w:rsidRPr="00621D36">
        <w:rPr>
          <w:rFonts w:ascii="Times New Roman"/>
        </w:rPr>
        <w:t>1-</w:t>
      </w:r>
      <w:r w:rsidR="00D47F2E" w:rsidRPr="00621D36">
        <w:rPr>
          <w:rFonts w:ascii="Times New Roman" w:hint="eastAsia"/>
        </w:rPr>
        <w:t>戊烯体积分数：</w:t>
      </w:r>
      <w:r w:rsidR="00D47F2E" w:rsidRPr="00621D36">
        <w:rPr>
          <w:rFonts w:ascii="Times New Roman"/>
        </w:rPr>
        <w:t>0.01%~3%</w:t>
      </w:r>
      <w:r w:rsidR="00D47F2E" w:rsidRPr="00621D36">
        <w:rPr>
          <w:rFonts w:ascii="Times New Roman" w:hint="eastAsia"/>
        </w:rPr>
        <w:t>。二甲醚体积分数</w:t>
      </w:r>
      <w:r w:rsidR="00D47F2E" w:rsidRPr="00621D36">
        <w:rPr>
          <w:rFonts w:ascii="Times New Roman"/>
        </w:rPr>
        <w:t>0.3%~35%</w:t>
      </w:r>
      <w:r w:rsidR="00D47F2E" w:rsidRPr="00621D36">
        <w:rPr>
          <w:rFonts w:ascii="Times New Roman" w:hint="eastAsia"/>
        </w:rPr>
        <w:t>。对于超出测</w:t>
      </w:r>
      <w:r w:rsidRPr="00621D36">
        <w:rPr>
          <w:rFonts w:ascii="Times New Roman" w:hint="eastAsia"/>
        </w:rPr>
        <w:t>定范围的样品，可通过改变分析条件进行测定</w:t>
      </w:r>
      <w:r w:rsidR="00D47F2E" w:rsidRPr="00621D36">
        <w:rPr>
          <w:rFonts w:ascii="Times New Roman" w:hint="eastAsia"/>
        </w:rPr>
        <w:t>。</w:t>
      </w:r>
    </w:p>
    <w:p w14:paraId="579DF38C" w14:textId="77777777" w:rsidR="00D47F2E" w:rsidRPr="00621D36" w:rsidRDefault="007F678B" w:rsidP="007F678B">
      <w:pPr>
        <w:pStyle w:val="affffffffffff3"/>
        <w:ind w:firstLineChars="200" w:firstLine="420"/>
        <w:jc w:val="both"/>
        <w:outlineLvl w:val="9"/>
        <w:rPr>
          <w:rFonts w:ascii="Times New Roman"/>
        </w:rPr>
      </w:pPr>
      <w:r w:rsidRPr="00621D36">
        <w:rPr>
          <w:rFonts w:hint="eastAsia"/>
        </w:rPr>
        <w:t>本附录</w:t>
      </w:r>
      <w:r w:rsidR="00D47F2E" w:rsidRPr="00621D36">
        <w:rPr>
          <w:rFonts w:hint="eastAsia"/>
        </w:rPr>
        <w:t>适用于液化石油气的</w:t>
      </w:r>
      <w:r w:rsidR="00D47F2E" w:rsidRPr="00621D36">
        <w:rPr>
          <w:rFonts w:ascii="Times New Roman" w:hint="eastAsia"/>
        </w:rPr>
        <w:t>现场</w:t>
      </w:r>
      <w:r w:rsidR="00A43E37" w:rsidRPr="00621D36">
        <w:rPr>
          <w:rFonts w:ascii="Times New Roman" w:hint="eastAsia"/>
        </w:rPr>
        <w:t>快速筛查</w:t>
      </w:r>
      <w:r w:rsidR="00D47F2E" w:rsidRPr="00621D36">
        <w:rPr>
          <w:rFonts w:ascii="Times New Roman" w:hint="eastAsia"/>
        </w:rPr>
        <w:t>。</w:t>
      </w:r>
    </w:p>
    <w:p w14:paraId="61951780" w14:textId="77777777" w:rsidR="00D47F2E" w:rsidRPr="00621D36" w:rsidRDefault="00D8675A" w:rsidP="00D8675A">
      <w:pPr>
        <w:pStyle w:val="affffffffffff0"/>
        <w:spacing w:before="312" w:after="312"/>
        <w:jc w:val="left"/>
        <w:outlineLvl w:val="9"/>
      </w:pPr>
      <w:r w:rsidRPr="00621D36">
        <w:rPr>
          <w:rFonts w:hint="eastAsia"/>
        </w:rPr>
        <w:t>A.2原理</w:t>
      </w:r>
    </w:p>
    <w:p w14:paraId="2FB37AF1" w14:textId="778C91DE" w:rsidR="00D47F2E" w:rsidRPr="00621D36" w:rsidRDefault="00D47F2E" w:rsidP="00D47F2E">
      <w:pPr>
        <w:pStyle w:val="affffffffffff"/>
      </w:pPr>
      <w:r w:rsidRPr="00621D36">
        <w:rPr>
          <w:rFonts w:hint="eastAsia"/>
        </w:rPr>
        <w:t>具有代表性的液化石油气样品和含有二甲醚的液化石油气标准物质，在相同操作条件下，经闪蒸仪将样品均匀气化后进样，采用双柱双热导检测器系统，一次进</w:t>
      </w:r>
      <w:proofErr w:type="gramStart"/>
      <w:r w:rsidRPr="00621D36">
        <w:rPr>
          <w:rFonts w:hint="eastAsia"/>
        </w:rPr>
        <w:t>样完成</w:t>
      </w:r>
      <w:proofErr w:type="gramEnd"/>
      <w:r w:rsidRPr="00621D36">
        <w:rPr>
          <w:rFonts w:hint="eastAsia"/>
        </w:rPr>
        <w:t>液化石油气各烃类组分和二甲醚含量</w:t>
      </w:r>
      <w:r w:rsidR="00AB3330" w:rsidRPr="00621D36">
        <w:rPr>
          <w:rFonts w:hint="eastAsia"/>
        </w:rPr>
        <w:t>的</w:t>
      </w:r>
      <w:r w:rsidRPr="00621D36">
        <w:rPr>
          <w:rFonts w:hint="eastAsia"/>
        </w:rPr>
        <w:t>测定，液化石油气各烃类组分和二甲醚</w:t>
      </w:r>
      <w:r w:rsidR="00AB3330" w:rsidRPr="00621D36">
        <w:rPr>
          <w:rFonts w:hint="eastAsia"/>
        </w:rPr>
        <w:t>的</w:t>
      </w:r>
      <w:r w:rsidRPr="00621D36">
        <w:rPr>
          <w:rFonts w:hint="eastAsia"/>
        </w:rPr>
        <w:t>含量与峰高或峰面积成正比，通过对比标物中液化石油气各烃类组分和二甲醚的峰高或峰面积，获得液化石油气中各烃类组分和二甲醚的含量。</w:t>
      </w:r>
    </w:p>
    <w:p w14:paraId="1380498B" w14:textId="77777777" w:rsidR="00D47F2E" w:rsidRPr="00621D36" w:rsidRDefault="00D8675A" w:rsidP="00D8675A">
      <w:pPr>
        <w:pStyle w:val="affffffffffff0"/>
        <w:spacing w:before="312" w:after="312"/>
        <w:jc w:val="left"/>
        <w:outlineLvl w:val="9"/>
      </w:pPr>
      <w:r w:rsidRPr="00621D36">
        <w:rPr>
          <w:rFonts w:hint="eastAsia"/>
        </w:rPr>
        <w:t>A.3</w:t>
      </w:r>
      <w:r w:rsidR="00D47F2E" w:rsidRPr="00621D36">
        <w:t>试剂和材料</w:t>
      </w:r>
    </w:p>
    <w:p w14:paraId="3B9212BE" w14:textId="77777777" w:rsidR="00D47F2E" w:rsidRPr="00621D36" w:rsidRDefault="00D8675A" w:rsidP="00D8675A">
      <w:pPr>
        <w:pStyle w:val="af2"/>
        <w:numPr>
          <w:ilvl w:val="0"/>
          <w:numId w:val="0"/>
        </w:numPr>
        <w:spacing w:before="156" w:after="156"/>
        <w:outlineLvl w:val="9"/>
      </w:pPr>
      <w:r w:rsidRPr="00621D36">
        <w:rPr>
          <w:rFonts w:hint="eastAsia"/>
        </w:rPr>
        <w:t>A.3.1</w:t>
      </w:r>
      <w:r w:rsidR="00D47F2E" w:rsidRPr="00621D36">
        <w:t>液化石油气</w:t>
      </w:r>
      <w:r w:rsidR="00D47F2E" w:rsidRPr="00621D36">
        <w:rPr>
          <w:rFonts w:hint="eastAsia"/>
        </w:rPr>
        <w:t>校正样品</w:t>
      </w:r>
    </w:p>
    <w:p w14:paraId="6DE5D42B" w14:textId="77777777" w:rsidR="00D47F2E" w:rsidRPr="00621D36" w:rsidRDefault="00D47F2E" w:rsidP="00D47F2E">
      <w:pPr>
        <w:pStyle w:val="affffffffffff"/>
      </w:pPr>
      <w:r w:rsidRPr="00621D36">
        <w:rPr>
          <w:rFonts w:hint="eastAsia"/>
        </w:rPr>
        <w:t>液化石油气校正样品为液态混合样品，存储于内附虹吸管或其它配备可将液态试样导出设备的带压钢瓶中。液化石油气校正样品的配制应符合GB/T 5274的要求。在液体样品配制完成后，需向钢瓶中充装推进气(建议使用氦气)以保证液体样品的稳定性和代表性。推进气充装压力至少达到1MPa以上。校正样品各组分标称值以体积分数表示。</w:t>
      </w:r>
    </w:p>
    <w:p w14:paraId="25096AF6" w14:textId="2107F83D" w:rsidR="00D47F2E" w:rsidRPr="00621D36" w:rsidRDefault="00D8675A" w:rsidP="00D47F2E">
      <w:pPr>
        <w:pStyle w:val="affffffffffff"/>
        <w:ind w:firstLineChars="0" w:firstLine="0"/>
        <w:rPr>
          <w:rFonts w:ascii="Times New Roman"/>
          <w:szCs w:val="21"/>
        </w:rPr>
      </w:pPr>
      <w:r w:rsidRPr="00621D36">
        <w:rPr>
          <w:rFonts w:ascii="黑体" w:eastAsia="黑体" w:hAnsi="黑体" w:cs="黑体" w:hint="eastAsia"/>
          <w:szCs w:val="21"/>
        </w:rPr>
        <w:t>A.3</w:t>
      </w:r>
      <w:r w:rsidR="00D47F2E" w:rsidRPr="00621D36">
        <w:rPr>
          <w:rFonts w:ascii="黑体" w:eastAsia="黑体" w:hAnsi="黑体" w:cs="黑体"/>
          <w:szCs w:val="21"/>
        </w:rPr>
        <w:t xml:space="preserve">.1.1 </w:t>
      </w:r>
      <w:r w:rsidR="00D47F2E" w:rsidRPr="00621D36">
        <w:rPr>
          <w:rFonts w:ascii="黑体" w:eastAsia="黑体" w:hAnsi="黑体" w:cs="黑体" w:hint="eastAsia"/>
          <w:szCs w:val="21"/>
        </w:rPr>
        <w:t>标样1：</w:t>
      </w:r>
      <w:r w:rsidR="00D47F2E" w:rsidRPr="00621D36">
        <w:rPr>
          <w:rFonts w:ascii="Times New Roman" w:hint="eastAsia"/>
          <w:szCs w:val="21"/>
        </w:rPr>
        <w:t>推荐液化石油气校正样品包含烃类组分按照</w:t>
      </w:r>
      <w:r w:rsidR="00D47F2E" w:rsidRPr="00621D36">
        <w:rPr>
          <w:rFonts w:ascii="Times New Roman"/>
          <w:szCs w:val="21"/>
        </w:rPr>
        <w:t xml:space="preserve"> NB/SH/T 0230 </w:t>
      </w:r>
      <w:r w:rsidR="00D47F2E" w:rsidRPr="00621D36">
        <w:rPr>
          <w:rFonts w:ascii="Times New Roman" w:hint="eastAsia"/>
          <w:szCs w:val="21"/>
        </w:rPr>
        <w:t>中</w:t>
      </w:r>
      <w:r w:rsidR="00D47F2E" w:rsidRPr="00621D36">
        <w:rPr>
          <w:rFonts w:ascii="Times New Roman"/>
          <w:szCs w:val="21"/>
        </w:rPr>
        <w:t>6.1.1</w:t>
      </w:r>
      <w:r w:rsidR="00D47F2E" w:rsidRPr="00621D36">
        <w:rPr>
          <w:rFonts w:ascii="Times New Roman" w:hint="eastAsia"/>
          <w:szCs w:val="21"/>
        </w:rPr>
        <w:t>进行配置，液化石油气烃类典型校正标样见表</w:t>
      </w:r>
      <w:r w:rsidR="008F0DBB" w:rsidRPr="00621D36">
        <w:rPr>
          <w:rFonts w:ascii="Times New Roman" w:hint="eastAsia"/>
          <w:szCs w:val="21"/>
        </w:rPr>
        <w:t>A.</w:t>
      </w:r>
      <w:r w:rsidR="00D47F2E" w:rsidRPr="00621D36">
        <w:rPr>
          <w:rFonts w:ascii="Times New Roman" w:hint="eastAsia"/>
          <w:szCs w:val="21"/>
        </w:rPr>
        <w:t>1</w:t>
      </w:r>
      <w:r w:rsidR="00D47F2E" w:rsidRPr="00621D36">
        <w:rPr>
          <w:rFonts w:ascii="Times New Roman" w:hint="eastAsia"/>
          <w:szCs w:val="21"/>
        </w:rPr>
        <w:t>。液化石油气标样典型色谱图见图</w:t>
      </w:r>
      <w:r w:rsidR="008F0DBB" w:rsidRPr="00621D36">
        <w:rPr>
          <w:rFonts w:ascii="Times New Roman" w:hint="eastAsia"/>
          <w:szCs w:val="21"/>
        </w:rPr>
        <w:t>A.</w:t>
      </w:r>
      <w:r w:rsidR="00D47F2E" w:rsidRPr="00621D36">
        <w:rPr>
          <w:rFonts w:ascii="Times New Roman" w:hint="eastAsia"/>
          <w:szCs w:val="21"/>
        </w:rPr>
        <w:t>1</w:t>
      </w:r>
      <w:r w:rsidR="00D47F2E" w:rsidRPr="00621D36">
        <w:rPr>
          <w:rFonts w:ascii="Times New Roman" w:hint="eastAsia"/>
          <w:szCs w:val="21"/>
        </w:rPr>
        <w:t>。</w:t>
      </w:r>
    </w:p>
    <w:p w14:paraId="75592439" w14:textId="2D891751" w:rsidR="00D47F2E" w:rsidRPr="00621D36" w:rsidRDefault="00D8675A" w:rsidP="00D47F2E">
      <w:pPr>
        <w:pStyle w:val="affffffffffff"/>
        <w:ind w:firstLineChars="0" w:firstLine="0"/>
        <w:rPr>
          <w:rFonts w:ascii="Times New Roman"/>
          <w:szCs w:val="21"/>
        </w:rPr>
      </w:pPr>
      <w:r w:rsidRPr="00621D36">
        <w:rPr>
          <w:rFonts w:ascii="黑体" w:eastAsia="黑体" w:hAnsi="黑体" w:cs="黑体" w:hint="eastAsia"/>
          <w:szCs w:val="21"/>
        </w:rPr>
        <w:t>A.3</w:t>
      </w:r>
      <w:r w:rsidR="00D47F2E" w:rsidRPr="00621D36">
        <w:rPr>
          <w:rFonts w:ascii="黑体" w:eastAsia="黑体" w:hAnsi="黑体" w:cs="黑体"/>
          <w:szCs w:val="21"/>
        </w:rPr>
        <w:t xml:space="preserve">.1.2 </w:t>
      </w:r>
      <w:r w:rsidR="00D47F2E" w:rsidRPr="00621D36">
        <w:rPr>
          <w:rFonts w:ascii="黑体" w:eastAsia="黑体" w:hAnsi="黑体" w:cs="黑体" w:hint="eastAsia"/>
          <w:szCs w:val="21"/>
        </w:rPr>
        <w:t>标样2：</w:t>
      </w:r>
      <w:r w:rsidR="00D47F2E" w:rsidRPr="00621D36">
        <w:rPr>
          <w:rFonts w:ascii="Times New Roman" w:hint="eastAsia"/>
          <w:szCs w:val="21"/>
        </w:rPr>
        <w:t>制备</w:t>
      </w:r>
      <w:r w:rsidR="00D47F2E" w:rsidRPr="00621D36">
        <w:rPr>
          <w:rFonts w:ascii="Times New Roman" w:hint="eastAsia"/>
          <w:szCs w:val="21"/>
        </w:rPr>
        <w:t>3</w:t>
      </w:r>
      <w:r w:rsidR="00D47F2E" w:rsidRPr="00621D36">
        <w:rPr>
          <w:rFonts w:ascii="Times New Roman" w:hint="eastAsia"/>
        </w:rPr>
        <w:t>~</w:t>
      </w:r>
      <w:r w:rsidR="00D47F2E" w:rsidRPr="00621D36">
        <w:rPr>
          <w:rFonts w:ascii="Times New Roman"/>
          <w:szCs w:val="21"/>
        </w:rPr>
        <w:t>5</w:t>
      </w:r>
      <w:r w:rsidR="00D47F2E" w:rsidRPr="00621D36">
        <w:rPr>
          <w:rFonts w:ascii="Times New Roman" w:hint="eastAsia"/>
          <w:szCs w:val="21"/>
        </w:rPr>
        <w:t>瓶不同浓度的二甲醚校正样品。用以建立二甲醚含量的校正曲线。二甲醚典型校正标样见表</w:t>
      </w:r>
      <w:r w:rsidR="008F0DBB" w:rsidRPr="00621D36">
        <w:rPr>
          <w:rFonts w:ascii="Times New Roman" w:hint="eastAsia"/>
          <w:szCs w:val="21"/>
        </w:rPr>
        <w:t>A.</w:t>
      </w:r>
      <w:r w:rsidR="00D47F2E" w:rsidRPr="00621D36">
        <w:rPr>
          <w:rFonts w:ascii="Times New Roman"/>
          <w:szCs w:val="21"/>
        </w:rPr>
        <w:t>2</w:t>
      </w:r>
      <w:r w:rsidR="00D47F2E" w:rsidRPr="00621D36">
        <w:rPr>
          <w:rFonts w:ascii="Times New Roman" w:hint="eastAsia"/>
          <w:szCs w:val="21"/>
        </w:rPr>
        <w:t>。</w:t>
      </w:r>
    </w:p>
    <w:p w14:paraId="77CF9C22" w14:textId="77777777" w:rsidR="00D47F2E" w:rsidRPr="00621D36" w:rsidRDefault="00D47F2E" w:rsidP="00D42E38">
      <w:pPr>
        <w:pStyle w:val="aff7"/>
        <w:numPr>
          <w:ilvl w:val="0"/>
          <w:numId w:val="0"/>
        </w:numPr>
        <w:spacing w:beforeLines="0" w:after="156"/>
      </w:pPr>
      <w:r w:rsidRPr="00621D36">
        <w:rPr>
          <w:rFonts w:hint="eastAsia"/>
        </w:rPr>
        <w:t>表</w:t>
      </w:r>
      <w:r w:rsidR="00D8675A" w:rsidRPr="00621D36">
        <w:rPr>
          <w:rFonts w:hint="eastAsia"/>
        </w:rPr>
        <w:t xml:space="preserve"> A.</w:t>
      </w:r>
      <w:r w:rsidRPr="00621D36">
        <w:t xml:space="preserve">1 </w:t>
      </w:r>
      <w:r w:rsidRPr="00621D36">
        <w:rPr>
          <w:rFonts w:hint="eastAsia"/>
        </w:rPr>
        <w:t>液化石油气烃类典型校正标样</w:t>
      </w:r>
    </w:p>
    <w:tbl>
      <w:tblPr>
        <w:tblStyle w:val="affffc"/>
        <w:tblW w:w="0" w:type="auto"/>
        <w:jc w:val="center"/>
        <w:tblLook w:val="04A0" w:firstRow="1" w:lastRow="0" w:firstColumn="1" w:lastColumn="0" w:noHBand="0" w:noVBand="1"/>
      </w:tblPr>
      <w:tblGrid>
        <w:gridCol w:w="2336"/>
        <w:gridCol w:w="2336"/>
        <w:gridCol w:w="2336"/>
        <w:gridCol w:w="2336"/>
      </w:tblGrid>
      <w:tr w:rsidR="00D47F2E" w:rsidRPr="00621D36" w14:paraId="74AFEC00" w14:textId="77777777" w:rsidTr="00AE5678">
        <w:trPr>
          <w:trHeight w:val="397"/>
          <w:jc w:val="center"/>
        </w:trPr>
        <w:tc>
          <w:tcPr>
            <w:tcW w:w="2336" w:type="dxa"/>
            <w:vAlign w:val="center"/>
          </w:tcPr>
          <w:p w14:paraId="72A5C740"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组分</w:t>
            </w:r>
          </w:p>
        </w:tc>
        <w:tc>
          <w:tcPr>
            <w:tcW w:w="2336" w:type="dxa"/>
            <w:vAlign w:val="center"/>
          </w:tcPr>
          <w:p w14:paraId="5CD9C8AD"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体积分数/%</w:t>
            </w:r>
          </w:p>
        </w:tc>
        <w:tc>
          <w:tcPr>
            <w:tcW w:w="2336" w:type="dxa"/>
            <w:vAlign w:val="center"/>
          </w:tcPr>
          <w:p w14:paraId="29F47A61"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组分</w:t>
            </w:r>
          </w:p>
        </w:tc>
        <w:tc>
          <w:tcPr>
            <w:tcW w:w="2336" w:type="dxa"/>
            <w:vAlign w:val="center"/>
          </w:tcPr>
          <w:p w14:paraId="23079370"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体积分数/%</w:t>
            </w:r>
          </w:p>
        </w:tc>
      </w:tr>
      <w:tr w:rsidR="00D47F2E" w:rsidRPr="00621D36" w14:paraId="7EB8B196" w14:textId="77777777" w:rsidTr="00AE5678">
        <w:trPr>
          <w:trHeight w:val="397"/>
          <w:jc w:val="center"/>
        </w:trPr>
        <w:tc>
          <w:tcPr>
            <w:tcW w:w="2336" w:type="dxa"/>
            <w:vAlign w:val="center"/>
          </w:tcPr>
          <w:p w14:paraId="1BFDC4AC"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乙烷</w:t>
            </w:r>
          </w:p>
        </w:tc>
        <w:tc>
          <w:tcPr>
            <w:tcW w:w="2336" w:type="dxa"/>
            <w:vAlign w:val="center"/>
          </w:tcPr>
          <w:p w14:paraId="716EB9F2"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2.35</w:t>
            </w:r>
          </w:p>
        </w:tc>
        <w:tc>
          <w:tcPr>
            <w:tcW w:w="2336" w:type="dxa"/>
            <w:vAlign w:val="center"/>
          </w:tcPr>
          <w:p w14:paraId="3FE07359"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异丁烯</w:t>
            </w:r>
          </w:p>
        </w:tc>
        <w:tc>
          <w:tcPr>
            <w:tcW w:w="2336" w:type="dxa"/>
            <w:vAlign w:val="center"/>
          </w:tcPr>
          <w:p w14:paraId="20B5EFAE"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0.996</w:t>
            </w:r>
          </w:p>
        </w:tc>
      </w:tr>
      <w:tr w:rsidR="00D47F2E" w:rsidRPr="00621D36" w14:paraId="1F792C4D" w14:textId="77777777" w:rsidTr="00AE5678">
        <w:trPr>
          <w:trHeight w:val="397"/>
          <w:jc w:val="center"/>
        </w:trPr>
        <w:tc>
          <w:tcPr>
            <w:tcW w:w="2336" w:type="dxa"/>
            <w:vAlign w:val="center"/>
          </w:tcPr>
          <w:p w14:paraId="0E81BD5C"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丙烷</w:t>
            </w:r>
          </w:p>
        </w:tc>
        <w:tc>
          <w:tcPr>
            <w:tcW w:w="2336" w:type="dxa"/>
            <w:vAlign w:val="center"/>
          </w:tcPr>
          <w:p w14:paraId="224A1B43"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69.989</w:t>
            </w:r>
          </w:p>
        </w:tc>
        <w:tc>
          <w:tcPr>
            <w:tcW w:w="2336" w:type="dxa"/>
            <w:vAlign w:val="center"/>
          </w:tcPr>
          <w:p w14:paraId="10048C98"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顺丁烯</w:t>
            </w:r>
          </w:p>
        </w:tc>
        <w:tc>
          <w:tcPr>
            <w:tcW w:w="2336" w:type="dxa"/>
            <w:vAlign w:val="center"/>
          </w:tcPr>
          <w:p w14:paraId="19925FFD"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0.474</w:t>
            </w:r>
          </w:p>
        </w:tc>
      </w:tr>
      <w:tr w:rsidR="00D47F2E" w:rsidRPr="00621D36" w14:paraId="121532EF" w14:textId="77777777" w:rsidTr="00AE5678">
        <w:trPr>
          <w:trHeight w:val="397"/>
          <w:jc w:val="center"/>
        </w:trPr>
        <w:tc>
          <w:tcPr>
            <w:tcW w:w="2336" w:type="dxa"/>
            <w:vAlign w:val="center"/>
          </w:tcPr>
          <w:p w14:paraId="06A55314"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丙烯</w:t>
            </w:r>
          </w:p>
        </w:tc>
        <w:tc>
          <w:tcPr>
            <w:tcW w:w="2336" w:type="dxa"/>
            <w:vAlign w:val="center"/>
          </w:tcPr>
          <w:p w14:paraId="0F70D639"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0.232</w:t>
            </w:r>
          </w:p>
        </w:tc>
        <w:tc>
          <w:tcPr>
            <w:tcW w:w="2336" w:type="dxa"/>
            <w:vAlign w:val="center"/>
          </w:tcPr>
          <w:p w14:paraId="76D705C5"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异戊烷</w:t>
            </w:r>
          </w:p>
        </w:tc>
        <w:tc>
          <w:tcPr>
            <w:tcW w:w="2336" w:type="dxa"/>
            <w:vAlign w:val="center"/>
          </w:tcPr>
          <w:p w14:paraId="32055832"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1.97</w:t>
            </w:r>
          </w:p>
        </w:tc>
      </w:tr>
      <w:tr w:rsidR="00D47F2E" w:rsidRPr="00621D36" w14:paraId="28885A3C" w14:textId="77777777" w:rsidTr="00AE5678">
        <w:trPr>
          <w:trHeight w:val="397"/>
          <w:jc w:val="center"/>
        </w:trPr>
        <w:tc>
          <w:tcPr>
            <w:tcW w:w="2336" w:type="dxa"/>
            <w:vAlign w:val="center"/>
          </w:tcPr>
          <w:p w14:paraId="524FBA36"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异丁烷</w:t>
            </w:r>
          </w:p>
        </w:tc>
        <w:tc>
          <w:tcPr>
            <w:tcW w:w="2336" w:type="dxa"/>
            <w:vAlign w:val="center"/>
          </w:tcPr>
          <w:p w14:paraId="57A79D15"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color w:val="000000"/>
                <w:kern w:val="24"/>
                <w:szCs w:val="21"/>
              </w:rPr>
              <w:t>10.1</w:t>
            </w:r>
          </w:p>
        </w:tc>
        <w:tc>
          <w:tcPr>
            <w:tcW w:w="2336" w:type="dxa"/>
            <w:vAlign w:val="center"/>
          </w:tcPr>
          <w:p w14:paraId="544204F2"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正戊烷</w:t>
            </w:r>
          </w:p>
        </w:tc>
        <w:tc>
          <w:tcPr>
            <w:tcW w:w="2336" w:type="dxa"/>
            <w:vAlign w:val="center"/>
          </w:tcPr>
          <w:p w14:paraId="03C49B59"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1.47</w:t>
            </w:r>
          </w:p>
        </w:tc>
      </w:tr>
      <w:tr w:rsidR="00D47F2E" w:rsidRPr="00621D36" w14:paraId="501727DD" w14:textId="77777777" w:rsidTr="00AE5678">
        <w:trPr>
          <w:trHeight w:val="397"/>
          <w:jc w:val="center"/>
        </w:trPr>
        <w:tc>
          <w:tcPr>
            <w:tcW w:w="2336" w:type="dxa"/>
            <w:vAlign w:val="center"/>
          </w:tcPr>
          <w:p w14:paraId="11FA6C6B"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正丁烷</w:t>
            </w:r>
          </w:p>
        </w:tc>
        <w:tc>
          <w:tcPr>
            <w:tcW w:w="2336" w:type="dxa"/>
            <w:vAlign w:val="center"/>
          </w:tcPr>
          <w:p w14:paraId="4F1DF653"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color w:val="000000"/>
                <w:kern w:val="24"/>
                <w:szCs w:val="21"/>
              </w:rPr>
              <w:t>9.94</w:t>
            </w:r>
          </w:p>
        </w:tc>
        <w:tc>
          <w:tcPr>
            <w:tcW w:w="2336" w:type="dxa"/>
            <w:vAlign w:val="center"/>
          </w:tcPr>
          <w:p w14:paraId="4B7FA37F"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1,3-丁二烯</w:t>
            </w:r>
          </w:p>
        </w:tc>
        <w:tc>
          <w:tcPr>
            <w:tcW w:w="2336" w:type="dxa"/>
            <w:vAlign w:val="center"/>
          </w:tcPr>
          <w:p w14:paraId="7AB014B4"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0.507</w:t>
            </w:r>
          </w:p>
        </w:tc>
      </w:tr>
      <w:tr w:rsidR="00D47F2E" w:rsidRPr="00621D36" w14:paraId="0C34A73A" w14:textId="77777777" w:rsidTr="00AE5678">
        <w:trPr>
          <w:trHeight w:val="397"/>
          <w:jc w:val="center"/>
        </w:trPr>
        <w:tc>
          <w:tcPr>
            <w:tcW w:w="2336" w:type="dxa"/>
            <w:vAlign w:val="center"/>
          </w:tcPr>
          <w:p w14:paraId="23612779"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反-2-丁烯</w:t>
            </w:r>
          </w:p>
        </w:tc>
        <w:tc>
          <w:tcPr>
            <w:tcW w:w="2336" w:type="dxa"/>
            <w:vAlign w:val="center"/>
          </w:tcPr>
          <w:p w14:paraId="61340CCB"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0.507</w:t>
            </w:r>
          </w:p>
        </w:tc>
        <w:tc>
          <w:tcPr>
            <w:tcW w:w="2336" w:type="dxa"/>
            <w:vAlign w:val="center"/>
          </w:tcPr>
          <w:p w14:paraId="24DBBEA9" w14:textId="77777777" w:rsidR="00D47F2E" w:rsidRPr="00621D36" w:rsidRDefault="00D47F2E" w:rsidP="00D47F2E">
            <w:pPr>
              <w:pStyle w:val="affffffffffff"/>
              <w:ind w:firstLineChars="0" w:firstLine="0"/>
              <w:jc w:val="center"/>
              <w:rPr>
                <w:rFonts w:hAnsi="宋体" w:cs="Arial" w:hint="eastAsia"/>
                <w:color w:val="000000"/>
                <w:kern w:val="24"/>
                <w:szCs w:val="21"/>
              </w:rPr>
            </w:pPr>
            <w:r w:rsidRPr="00621D36">
              <w:rPr>
                <w:rFonts w:hAnsi="宋体" w:cs="Arial" w:hint="eastAsia"/>
                <w:color w:val="000000"/>
                <w:kern w:val="24"/>
                <w:szCs w:val="21"/>
              </w:rPr>
              <w:t>1</w:t>
            </w:r>
            <w:r w:rsidRPr="00621D36">
              <w:rPr>
                <w:rFonts w:hAnsi="宋体" w:cs="Arial"/>
                <w:color w:val="000000"/>
                <w:kern w:val="24"/>
                <w:szCs w:val="21"/>
              </w:rPr>
              <w:t>-</w:t>
            </w:r>
            <w:r w:rsidRPr="00621D36">
              <w:rPr>
                <w:rFonts w:hAnsi="宋体" w:cs="Arial" w:hint="eastAsia"/>
                <w:color w:val="000000"/>
                <w:kern w:val="24"/>
                <w:szCs w:val="21"/>
              </w:rPr>
              <w:t>戊烯</w:t>
            </w:r>
          </w:p>
        </w:tc>
        <w:tc>
          <w:tcPr>
            <w:tcW w:w="2336" w:type="dxa"/>
            <w:vAlign w:val="center"/>
          </w:tcPr>
          <w:p w14:paraId="1D2E16FD" w14:textId="77777777" w:rsidR="00D47F2E" w:rsidRPr="00621D36" w:rsidRDefault="00D47F2E" w:rsidP="00D47F2E">
            <w:pPr>
              <w:pStyle w:val="affffffffffff"/>
              <w:ind w:firstLineChars="0" w:firstLine="0"/>
              <w:jc w:val="center"/>
              <w:rPr>
                <w:rFonts w:hAnsi="宋体" w:cs="Arial" w:hint="eastAsia"/>
                <w:color w:val="000000"/>
                <w:kern w:val="24"/>
                <w:szCs w:val="21"/>
              </w:rPr>
            </w:pPr>
            <w:r w:rsidRPr="00621D36">
              <w:rPr>
                <w:rFonts w:hAnsi="宋体" w:cs="Arial" w:hint="eastAsia"/>
                <w:color w:val="000000"/>
                <w:kern w:val="24"/>
                <w:szCs w:val="21"/>
              </w:rPr>
              <w:t>0</w:t>
            </w:r>
            <w:r w:rsidRPr="00621D36">
              <w:rPr>
                <w:rFonts w:hAnsi="宋体" w:cs="Arial"/>
                <w:color w:val="000000"/>
                <w:kern w:val="24"/>
                <w:szCs w:val="21"/>
              </w:rPr>
              <w:t>.474</w:t>
            </w:r>
          </w:p>
        </w:tc>
      </w:tr>
      <w:tr w:rsidR="00D47F2E" w:rsidRPr="00621D36" w14:paraId="3B93CEF3" w14:textId="77777777" w:rsidTr="00AE5678">
        <w:trPr>
          <w:trHeight w:val="397"/>
          <w:jc w:val="center"/>
        </w:trPr>
        <w:tc>
          <w:tcPr>
            <w:tcW w:w="2336" w:type="dxa"/>
            <w:vAlign w:val="center"/>
          </w:tcPr>
          <w:p w14:paraId="5B002234"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正丁烯</w:t>
            </w:r>
          </w:p>
        </w:tc>
        <w:tc>
          <w:tcPr>
            <w:tcW w:w="2336" w:type="dxa"/>
            <w:vAlign w:val="center"/>
          </w:tcPr>
          <w:p w14:paraId="2F2CFF55" w14:textId="77777777" w:rsidR="00D47F2E" w:rsidRPr="00621D36" w:rsidRDefault="00D47F2E" w:rsidP="00D47F2E">
            <w:pPr>
              <w:pStyle w:val="affffffffffff"/>
              <w:ind w:firstLineChars="0" w:firstLine="0"/>
              <w:jc w:val="center"/>
              <w:rPr>
                <w:rFonts w:ascii="Times New Roman"/>
                <w:szCs w:val="21"/>
              </w:rPr>
            </w:pPr>
            <w:r w:rsidRPr="00621D36">
              <w:rPr>
                <w:rFonts w:hAnsi="宋体" w:cs="Arial" w:hint="eastAsia"/>
                <w:color w:val="000000"/>
                <w:kern w:val="24"/>
                <w:szCs w:val="21"/>
              </w:rPr>
              <w:t>0.991</w:t>
            </w:r>
          </w:p>
        </w:tc>
        <w:tc>
          <w:tcPr>
            <w:tcW w:w="2336" w:type="dxa"/>
            <w:vAlign w:val="center"/>
          </w:tcPr>
          <w:p w14:paraId="6C4C1C92" w14:textId="77777777" w:rsidR="00D47F2E" w:rsidRPr="00621D36" w:rsidRDefault="00D47F2E" w:rsidP="00D47F2E">
            <w:pPr>
              <w:pStyle w:val="affffffffffff"/>
              <w:ind w:firstLineChars="0" w:firstLine="0"/>
              <w:jc w:val="center"/>
              <w:rPr>
                <w:rFonts w:hAnsi="宋体" w:cs="Arial" w:hint="eastAsia"/>
                <w:color w:val="000000"/>
                <w:kern w:val="24"/>
                <w:szCs w:val="21"/>
              </w:rPr>
            </w:pPr>
          </w:p>
        </w:tc>
        <w:tc>
          <w:tcPr>
            <w:tcW w:w="2336" w:type="dxa"/>
            <w:vAlign w:val="center"/>
          </w:tcPr>
          <w:p w14:paraId="3EF0EBD3" w14:textId="77777777" w:rsidR="00D47F2E" w:rsidRPr="00621D36" w:rsidRDefault="00D47F2E" w:rsidP="00D47F2E">
            <w:pPr>
              <w:pStyle w:val="affffffffffff"/>
              <w:ind w:firstLineChars="0" w:firstLine="0"/>
              <w:jc w:val="center"/>
              <w:rPr>
                <w:rFonts w:hAnsi="宋体" w:cs="Arial" w:hint="eastAsia"/>
                <w:color w:val="000000"/>
                <w:kern w:val="24"/>
                <w:szCs w:val="21"/>
              </w:rPr>
            </w:pPr>
          </w:p>
        </w:tc>
      </w:tr>
    </w:tbl>
    <w:p w14:paraId="30771D31" w14:textId="77777777" w:rsidR="00A43E37" w:rsidRPr="00621D36" w:rsidRDefault="00A43E37" w:rsidP="00D47F2E">
      <w:pPr>
        <w:pStyle w:val="affffffffffff1"/>
        <w:widowControl/>
        <w:rPr>
          <w:szCs w:val="21"/>
        </w:rPr>
      </w:pPr>
    </w:p>
    <w:p w14:paraId="64A79D44" w14:textId="77777777" w:rsidR="00A43E37" w:rsidRPr="00621D36" w:rsidRDefault="00A43E37" w:rsidP="00D47F2E">
      <w:pPr>
        <w:pStyle w:val="affffffffffff1"/>
        <w:widowControl/>
        <w:rPr>
          <w:szCs w:val="21"/>
        </w:rPr>
      </w:pPr>
    </w:p>
    <w:p w14:paraId="0D4929F3" w14:textId="77777777" w:rsidR="00D47F2E" w:rsidRPr="00621D36" w:rsidRDefault="00D47F2E" w:rsidP="00D47F2E">
      <w:pPr>
        <w:pStyle w:val="affffffffffff1"/>
        <w:widowControl/>
        <w:rPr>
          <w:szCs w:val="21"/>
        </w:rPr>
      </w:pPr>
      <w:r w:rsidRPr="00621D36">
        <w:rPr>
          <w:noProof/>
        </w:rPr>
        <w:drawing>
          <wp:inline distT="0" distB="0" distL="114300" distR="114300" wp14:anchorId="7570282D" wp14:editId="6AC245F3">
            <wp:extent cx="5912485" cy="2498725"/>
            <wp:effectExtent l="0" t="0" r="2540" b="6350"/>
            <wp:docPr id="10"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IMG_256"/>
                    <pic:cNvPicPr>
                      <a:picLocks noChangeAspect="1"/>
                    </pic:cNvPicPr>
                  </pic:nvPicPr>
                  <pic:blipFill>
                    <a:blip r:embed="rId16"/>
                    <a:stretch>
                      <a:fillRect/>
                    </a:stretch>
                  </pic:blipFill>
                  <pic:spPr>
                    <a:xfrm>
                      <a:off x="0" y="0"/>
                      <a:ext cx="5912485" cy="2498725"/>
                    </a:xfrm>
                    <a:prstGeom prst="rect">
                      <a:avLst/>
                    </a:prstGeom>
                    <a:noFill/>
                    <a:ln w="9525">
                      <a:noFill/>
                    </a:ln>
                  </pic:spPr>
                </pic:pic>
              </a:graphicData>
            </a:graphic>
          </wp:inline>
        </w:drawing>
      </w:r>
    </w:p>
    <w:p w14:paraId="4ADB0680" w14:textId="77777777" w:rsidR="00D47F2E" w:rsidRPr="00621D36" w:rsidRDefault="00D47F2E" w:rsidP="00D42E38">
      <w:pPr>
        <w:pStyle w:val="affffffffffff"/>
        <w:spacing w:beforeLines="50" w:before="156" w:afterLines="50" w:after="156"/>
        <w:ind w:firstLineChars="0" w:firstLine="0"/>
        <w:jc w:val="center"/>
        <w:rPr>
          <w:rFonts w:ascii="黑体" w:eastAsia="黑体" w:hAnsi="黑体" w:hint="eastAsia"/>
        </w:rPr>
      </w:pPr>
      <w:r w:rsidRPr="00621D36">
        <w:rPr>
          <w:rFonts w:ascii="黑体" w:eastAsia="黑体" w:hAnsi="黑体" w:hint="eastAsia"/>
        </w:rPr>
        <w:t>图</w:t>
      </w:r>
      <w:r w:rsidR="00D8675A" w:rsidRPr="00621D36">
        <w:rPr>
          <w:rFonts w:ascii="黑体" w:eastAsia="黑体" w:hAnsi="黑体" w:hint="eastAsia"/>
        </w:rPr>
        <w:t xml:space="preserve"> A.</w:t>
      </w:r>
      <w:r w:rsidRPr="00621D36">
        <w:rPr>
          <w:rFonts w:ascii="黑体" w:eastAsia="黑体" w:hAnsi="黑体" w:hint="eastAsia"/>
        </w:rPr>
        <w:t>1：液化石油气标样典型色谱图</w:t>
      </w:r>
    </w:p>
    <w:p w14:paraId="4F953151" w14:textId="77777777" w:rsidR="00D47F2E" w:rsidRPr="00621D36" w:rsidRDefault="00D47F2E" w:rsidP="00D47F2E">
      <w:pPr>
        <w:pStyle w:val="affffffffffff"/>
        <w:ind w:firstLineChars="0" w:firstLine="0"/>
        <w:rPr>
          <w:rFonts w:ascii="Times New Roman"/>
          <w:szCs w:val="21"/>
        </w:rPr>
      </w:pPr>
    </w:p>
    <w:p w14:paraId="2991E1F2" w14:textId="77777777" w:rsidR="00D47F2E" w:rsidRPr="00621D36" w:rsidRDefault="00D47F2E" w:rsidP="00D42E38">
      <w:pPr>
        <w:pStyle w:val="affffffffffff"/>
        <w:spacing w:beforeLines="50" w:before="156" w:afterLines="50" w:after="156"/>
        <w:ind w:firstLineChars="0" w:firstLine="0"/>
        <w:jc w:val="center"/>
        <w:rPr>
          <w:rFonts w:ascii="黑体" w:eastAsia="黑体" w:hAnsi="黑体" w:hint="eastAsia"/>
          <w:szCs w:val="21"/>
        </w:rPr>
      </w:pPr>
      <w:r w:rsidRPr="00621D36">
        <w:rPr>
          <w:rFonts w:ascii="黑体" w:eastAsia="黑体" w:hAnsi="黑体" w:hint="eastAsia"/>
          <w:szCs w:val="21"/>
        </w:rPr>
        <w:t>表</w:t>
      </w:r>
      <w:r w:rsidR="00D8675A" w:rsidRPr="00621D36">
        <w:rPr>
          <w:rFonts w:ascii="黑体" w:eastAsia="黑体" w:hAnsi="黑体" w:hint="eastAsia"/>
          <w:szCs w:val="21"/>
        </w:rPr>
        <w:t xml:space="preserve"> A.</w:t>
      </w:r>
      <w:r w:rsidRPr="00621D36">
        <w:rPr>
          <w:rFonts w:ascii="黑体" w:eastAsia="黑体" w:hAnsi="黑体" w:hint="eastAsia"/>
          <w:szCs w:val="21"/>
        </w:rPr>
        <w:t>2</w:t>
      </w:r>
      <w:r w:rsidR="00D8675A" w:rsidRPr="00621D36">
        <w:rPr>
          <w:rFonts w:ascii="黑体" w:eastAsia="黑体" w:hAnsi="黑体" w:hint="eastAsia"/>
          <w:szCs w:val="21"/>
        </w:rPr>
        <w:t xml:space="preserve"> </w:t>
      </w:r>
      <w:r w:rsidRPr="00621D36">
        <w:rPr>
          <w:rFonts w:ascii="黑体" w:eastAsia="黑体" w:hAnsi="黑体" w:hint="eastAsia"/>
          <w:szCs w:val="21"/>
        </w:rPr>
        <w:t>二甲醚典型校正标样</w:t>
      </w:r>
    </w:p>
    <w:tbl>
      <w:tblPr>
        <w:tblStyle w:val="affffc"/>
        <w:tblW w:w="0" w:type="auto"/>
        <w:tblLook w:val="04A0" w:firstRow="1" w:lastRow="0" w:firstColumn="1" w:lastColumn="0" w:noHBand="0" w:noVBand="1"/>
      </w:tblPr>
      <w:tblGrid>
        <w:gridCol w:w="4672"/>
        <w:gridCol w:w="4672"/>
      </w:tblGrid>
      <w:tr w:rsidR="00D47F2E" w:rsidRPr="00621D36" w14:paraId="044A4F02" w14:textId="77777777" w:rsidTr="00AE5678">
        <w:trPr>
          <w:trHeight w:val="397"/>
        </w:trPr>
        <w:tc>
          <w:tcPr>
            <w:tcW w:w="4672" w:type="dxa"/>
            <w:vAlign w:val="center"/>
          </w:tcPr>
          <w:p w14:paraId="5C95BB82" w14:textId="77777777" w:rsidR="00D47F2E" w:rsidRPr="00621D36" w:rsidRDefault="00D47F2E" w:rsidP="00D47F2E">
            <w:pPr>
              <w:pStyle w:val="affffffffffff"/>
              <w:ind w:firstLineChars="0" w:firstLine="0"/>
              <w:jc w:val="center"/>
              <w:rPr>
                <w:rFonts w:ascii="Times New Roman"/>
                <w:szCs w:val="21"/>
              </w:rPr>
            </w:pPr>
            <w:r w:rsidRPr="00621D36">
              <w:rPr>
                <w:rFonts w:ascii="Times New Roman" w:hint="eastAsia"/>
                <w:szCs w:val="21"/>
              </w:rPr>
              <w:t>组分</w:t>
            </w:r>
          </w:p>
        </w:tc>
        <w:tc>
          <w:tcPr>
            <w:tcW w:w="4672" w:type="dxa"/>
            <w:vAlign w:val="center"/>
          </w:tcPr>
          <w:p w14:paraId="774745B6" w14:textId="77777777" w:rsidR="00D47F2E" w:rsidRPr="00621D36" w:rsidRDefault="00D47F2E" w:rsidP="00D47F2E">
            <w:pPr>
              <w:pStyle w:val="affffffffffff"/>
              <w:ind w:firstLineChars="0" w:firstLine="0"/>
              <w:jc w:val="center"/>
              <w:rPr>
                <w:rFonts w:ascii="Times New Roman"/>
                <w:szCs w:val="21"/>
              </w:rPr>
            </w:pPr>
            <w:r w:rsidRPr="00621D36">
              <w:rPr>
                <w:rFonts w:ascii="Times New Roman" w:hint="eastAsia"/>
                <w:szCs w:val="21"/>
              </w:rPr>
              <w:t>体积分数</w:t>
            </w:r>
            <w:r w:rsidRPr="00621D36">
              <w:rPr>
                <w:rFonts w:ascii="Times New Roman" w:hint="eastAsia"/>
                <w:szCs w:val="21"/>
              </w:rPr>
              <w:t>/</w:t>
            </w:r>
            <w:r w:rsidRPr="00621D36">
              <w:rPr>
                <w:rFonts w:ascii="Times New Roman"/>
                <w:szCs w:val="21"/>
              </w:rPr>
              <w:t>%</w:t>
            </w:r>
          </w:p>
        </w:tc>
      </w:tr>
      <w:tr w:rsidR="00D47F2E" w:rsidRPr="00621D36" w14:paraId="625839B1" w14:textId="77777777" w:rsidTr="00AE5678">
        <w:trPr>
          <w:trHeight w:val="397"/>
        </w:trPr>
        <w:tc>
          <w:tcPr>
            <w:tcW w:w="4672" w:type="dxa"/>
            <w:vMerge w:val="restart"/>
            <w:vAlign w:val="center"/>
          </w:tcPr>
          <w:p w14:paraId="31C5A4D1" w14:textId="77777777" w:rsidR="00D47F2E" w:rsidRPr="00621D36" w:rsidRDefault="00D47F2E" w:rsidP="00D47F2E">
            <w:pPr>
              <w:pStyle w:val="affffffffffff"/>
              <w:ind w:firstLineChars="0" w:firstLine="0"/>
              <w:jc w:val="center"/>
              <w:rPr>
                <w:rFonts w:ascii="Times New Roman"/>
                <w:szCs w:val="21"/>
              </w:rPr>
            </w:pPr>
            <w:r w:rsidRPr="00621D36">
              <w:rPr>
                <w:rFonts w:ascii="Times New Roman" w:hint="eastAsia"/>
                <w:szCs w:val="21"/>
              </w:rPr>
              <w:t>二甲醚</w:t>
            </w:r>
          </w:p>
        </w:tc>
        <w:tc>
          <w:tcPr>
            <w:tcW w:w="4672" w:type="dxa"/>
            <w:vAlign w:val="center"/>
          </w:tcPr>
          <w:p w14:paraId="0650BC66" w14:textId="77777777" w:rsidR="00D47F2E" w:rsidRPr="00621D36" w:rsidRDefault="00D47F2E" w:rsidP="00D47F2E">
            <w:pPr>
              <w:pStyle w:val="affffffffffff"/>
              <w:ind w:firstLineChars="0" w:firstLine="0"/>
              <w:jc w:val="center"/>
              <w:rPr>
                <w:rFonts w:ascii="Times New Roman"/>
                <w:szCs w:val="21"/>
              </w:rPr>
            </w:pPr>
            <w:r w:rsidRPr="00621D36">
              <w:rPr>
                <w:rFonts w:ascii="Times New Roman"/>
                <w:szCs w:val="21"/>
              </w:rPr>
              <w:t>0.303</w:t>
            </w:r>
          </w:p>
        </w:tc>
      </w:tr>
      <w:tr w:rsidR="00D47F2E" w:rsidRPr="00621D36" w14:paraId="55A2DE2F" w14:textId="77777777" w:rsidTr="00AE5678">
        <w:trPr>
          <w:trHeight w:val="397"/>
        </w:trPr>
        <w:tc>
          <w:tcPr>
            <w:tcW w:w="4672" w:type="dxa"/>
            <w:vMerge/>
            <w:vAlign w:val="center"/>
          </w:tcPr>
          <w:p w14:paraId="6DAA34AF" w14:textId="77777777" w:rsidR="00D47F2E" w:rsidRPr="00621D36" w:rsidRDefault="00D47F2E" w:rsidP="00D47F2E">
            <w:pPr>
              <w:pStyle w:val="affffffffffff"/>
              <w:ind w:firstLineChars="0" w:firstLine="0"/>
              <w:jc w:val="center"/>
              <w:rPr>
                <w:rFonts w:ascii="Times New Roman"/>
                <w:szCs w:val="21"/>
              </w:rPr>
            </w:pPr>
          </w:p>
        </w:tc>
        <w:tc>
          <w:tcPr>
            <w:tcW w:w="4672" w:type="dxa"/>
            <w:vAlign w:val="center"/>
          </w:tcPr>
          <w:p w14:paraId="35B4014E" w14:textId="77777777" w:rsidR="00D47F2E" w:rsidRPr="00621D36" w:rsidRDefault="00D47F2E" w:rsidP="00D47F2E">
            <w:pPr>
              <w:pStyle w:val="affffffffffff"/>
              <w:ind w:firstLineChars="0" w:firstLine="0"/>
              <w:jc w:val="center"/>
              <w:rPr>
                <w:rFonts w:ascii="Times New Roman"/>
                <w:szCs w:val="21"/>
              </w:rPr>
            </w:pPr>
            <w:r w:rsidRPr="00621D36">
              <w:rPr>
                <w:rFonts w:ascii="Times New Roman" w:hint="eastAsia"/>
                <w:szCs w:val="21"/>
              </w:rPr>
              <w:t>1</w:t>
            </w:r>
            <w:r w:rsidRPr="00621D36">
              <w:rPr>
                <w:rFonts w:ascii="Times New Roman"/>
                <w:szCs w:val="21"/>
              </w:rPr>
              <w:t>.00</w:t>
            </w:r>
          </w:p>
        </w:tc>
      </w:tr>
      <w:tr w:rsidR="00D47F2E" w:rsidRPr="00621D36" w14:paraId="61484F25" w14:textId="77777777" w:rsidTr="00AE5678">
        <w:trPr>
          <w:trHeight w:val="397"/>
        </w:trPr>
        <w:tc>
          <w:tcPr>
            <w:tcW w:w="4672" w:type="dxa"/>
            <w:vMerge/>
            <w:vAlign w:val="center"/>
          </w:tcPr>
          <w:p w14:paraId="64328A89" w14:textId="77777777" w:rsidR="00D47F2E" w:rsidRPr="00621D36" w:rsidRDefault="00D47F2E" w:rsidP="00D47F2E">
            <w:pPr>
              <w:pStyle w:val="affffffffffff"/>
              <w:ind w:firstLineChars="0" w:firstLine="0"/>
              <w:jc w:val="center"/>
              <w:rPr>
                <w:rFonts w:ascii="Times New Roman"/>
                <w:szCs w:val="21"/>
              </w:rPr>
            </w:pPr>
          </w:p>
        </w:tc>
        <w:tc>
          <w:tcPr>
            <w:tcW w:w="4672" w:type="dxa"/>
            <w:vAlign w:val="center"/>
          </w:tcPr>
          <w:p w14:paraId="01F9A555" w14:textId="77777777" w:rsidR="00D47F2E" w:rsidRPr="00621D36" w:rsidRDefault="00D47F2E" w:rsidP="00D47F2E">
            <w:pPr>
              <w:pStyle w:val="affffffffffff"/>
              <w:ind w:firstLineChars="0" w:firstLine="0"/>
              <w:jc w:val="center"/>
              <w:rPr>
                <w:rFonts w:ascii="Times New Roman"/>
                <w:szCs w:val="21"/>
              </w:rPr>
            </w:pPr>
            <w:r w:rsidRPr="00621D36">
              <w:rPr>
                <w:rFonts w:ascii="Times New Roman" w:hint="eastAsia"/>
                <w:szCs w:val="21"/>
              </w:rPr>
              <w:t>5</w:t>
            </w:r>
            <w:r w:rsidRPr="00621D36">
              <w:rPr>
                <w:rFonts w:ascii="Times New Roman"/>
                <w:szCs w:val="21"/>
              </w:rPr>
              <w:t>.02</w:t>
            </w:r>
          </w:p>
        </w:tc>
      </w:tr>
      <w:tr w:rsidR="00D47F2E" w:rsidRPr="00621D36" w14:paraId="2CA99167" w14:textId="77777777" w:rsidTr="00AE5678">
        <w:trPr>
          <w:trHeight w:val="397"/>
        </w:trPr>
        <w:tc>
          <w:tcPr>
            <w:tcW w:w="4672" w:type="dxa"/>
            <w:vMerge/>
            <w:vAlign w:val="center"/>
          </w:tcPr>
          <w:p w14:paraId="2E113129" w14:textId="77777777" w:rsidR="00D47F2E" w:rsidRPr="00621D36" w:rsidRDefault="00D47F2E" w:rsidP="00D47F2E">
            <w:pPr>
              <w:pStyle w:val="affffffffffff"/>
              <w:ind w:firstLineChars="0" w:firstLine="0"/>
              <w:jc w:val="center"/>
              <w:rPr>
                <w:rFonts w:ascii="Times New Roman"/>
                <w:szCs w:val="21"/>
              </w:rPr>
            </w:pPr>
          </w:p>
        </w:tc>
        <w:tc>
          <w:tcPr>
            <w:tcW w:w="4672" w:type="dxa"/>
            <w:vAlign w:val="center"/>
          </w:tcPr>
          <w:p w14:paraId="6497BFE5" w14:textId="77777777" w:rsidR="00D47F2E" w:rsidRPr="00621D36" w:rsidRDefault="00D47F2E" w:rsidP="00D47F2E">
            <w:pPr>
              <w:pStyle w:val="affffffffffff"/>
              <w:ind w:firstLineChars="0" w:firstLine="0"/>
              <w:jc w:val="center"/>
              <w:rPr>
                <w:rFonts w:ascii="Times New Roman"/>
                <w:szCs w:val="21"/>
              </w:rPr>
            </w:pPr>
            <w:r w:rsidRPr="00621D36">
              <w:rPr>
                <w:rFonts w:ascii="Times New Roman" w:hint="eastAsia"/>
                <w:szCs w:val="21"/>
              </w:rPr>
              <w:t>2</w:t>
            </w:r>
            <w:r w:rsidRPr="00621D36">
              <w:rPr>
                <w:rFonts w:ascii="Times New Roman"/>
                <w:szCs w:val="21"/>
              </w:rPr>
              <w:t>0.4</w:t>
            </w:r>
          </w:p>
        </w:tc>
      </w:tr>
      <w:tr w:rsidR="00D47F2E" w:rsidRPr="00621D36" w14:paraId="31755AE2" w14:textId="77777777" w:rsidTr="00AE5678">
        <w:trPr>
          <w:trHeight w:val="397"/>
        </w:trPr>
        <w:tc>
          <w:tcPr>
            <w:tcW w:w="4672" w:type="dxa"/>
            <w:vMerge/>
            <w:vAlign w:val="center"/>
          </w:tcPr>
          <w:p w14:paraId="003BF4C3" w14:textId="77777777" w:rsidR="00D47F2E" w:rsidRPr="00621D36" w:rsidRDefault="00D47F2E" w:rsidP="00D47F2E">
            <w:pPr>
              <w:pStyle w:val="affffffffffff"/>
              <w:ind w:firstLineChars="0" w:firstLine="0"/>
              <w:jc w:val="center"/>
              <w:rPr>
                <w:rFonts w:ascii="Times New Roman"/>
                <w:szCs w:val="21"/>
              </w:rPr>
            </w:pPr>
          </w:p>
        </w:tc>
        <w:tc>
          <w:tcPr>
            <w:tcW w:w="4672" w:type="dxa"/>
            <w:vAlign w:val="center"/>
          </w:tcPr>
          <w:p w14:paraId="1729963D" w14:textId="77777777" w:rsidR="00D47F2E" w:rsidRPr="00621D36" w:rsidRDefault="00D47F2E" w:rsidP="00D47F2E">
            <w:pPr>
              <w:pStyle w:val="affffffffffff"/>
              <w:ind w:firstLineChars="0" w:firstLine="0"/>
              <w:jc w:val="center"/>
              <w:rPr>
                <w:rFonts w:ascii="Times New Roman"/>
                <w:szCs w:val="21"/>
              </w:rPr>
            </w:pPr>
            <w:r w:rsidRPr="00621D36">
              <w:rPr>
                <w:rFonts w:ascii="Times New Roman" w:hint="eastAsia"/>
                <w:szCs w:val="21"/>
              </w:rPr>
              <w:t>3</w:t>
            </w:r>
            <w:r w:rsidRPr="00621D36">
              <w:rPr>
                <w:rFonts w:ascii="Times New Roman"/>
                <w:szCs w:val="21"/>
              </w:rPr>
              <w:t>5.32</w:t>
            </w:r>
          </w:p>
        </w:tc>
      </w:tr>
    </w:tbl>
    <w:p w14:paraId="7E2C6533" w14:textId="77777777" w:rsidR="00D47F2E" w:rsidRPr="00621D36" w:rsidRDefault="00D47F2E" w:rsidP="00D47F2E">
      <w:pPr>
        <w:pStyle w:val="affffffffffff"/>
        <w:ind w:firstLineChars="0" w:firstLine="0"/>
        <w:rPr>
          <w:rFonts w:ascii="Times New Roman"/>
          <w:szCs w:val="21"/>
        </w:rPr>
      </w:pPr>
    </w:p>
    <w:p w14:paraId="0833446D" w14:textId="77777777" w:rsidR="00D47F2E" w:rsidRPr="00621D36" w:rsidRDefault="00D8675A" w:rsidP="00D8675A">
      <w:pPr>
        <w:pStyle w:val="af2"/>
        <w:numPr>
          <w:ilvl w:val="0"/>
          <w:numId w:val="0"/>
        </w:numPr>
        <w:spacing w:before="156" w:after="156"/>
        <w:outlineLvl w:val="9"/>
      </w:pPr>
      <w:r w:rsidRPr="00621D36">
        <w:rPr>
          <w:rFonts w:hint="eastAsia"/>
        </w:rPr>
        <w:t>A.</w:t>
      </w:r>
      <w:r w:rsidR="00650A89" w:rsidRPr="00621D36">
        <w:rPr>
          <w:rFonts w:hint="eastAsia"/>
        </w:rPr>
        <w:t>3</w:t>
      </w:r>
      <w:r w:rsidRPr="00621D36">
        <w:rPr>
          <w:rFonts w:hint="eastAsia"/>
        </w:rPr>
        <w:t>.</w:t>
      </w:r>
      <w:r w:rsidR="00650A89" w:rsidRPr="00621D36">
        <w:rPr>
          <w:rFonts w:hint="eastAsia"/>
        </w:rPr>
        <w:t>2</w:t>
      </w:r>
      <w:r w:rsidR="00D47F2E" w:rsidRPr="00621D36">
        <w:t>载气</w:t>
      </w:r>
    </w:p>
    <w:p w14:paraId="31D4B67B" w14:textId="77777777" w:rsidR="00D47F2E" w:rsidRPr="00621D36" w:rsidRDefault="00D47F2E" w:rsidP="00D47F2E">
      <w:pPr>
        <w:pStyle w:val="affffffffffff"/>
        <w:rPr>
          <w:rFonts w:ascii="Times New Roman"/>
          <w:szCs w:val="21"/>
        </w:rPr>
      </w:pPr>
      <w:r w:rsidRPr="00621D36">
        <w:rPr>
          <w:rFonts w:ascii="Times New Roman" w:hint="eastAsia"/>
          <w:szCs w:val="21"/>
        </w:rPr>
        <w:t>氦气</w:t>
      </w:r>
      <w:r w:rsidRPr="00621D36">
        <w:rPr>
          <w:rFonts w:ascii="Times New Roman"/>
          <w:szCs w:val="21"/>
        </w:rPr>
        <w:t>，纯度在</w:t>
      </w:r>
      <w:r w:rsidRPr="00621D36">
        <w:rPr>
          <w:rFonts w:ascii="Times New Roman"/>
          <w:szCs w:val="21"/>
        </w:rPr>
        <w:t>99.999%</w:t>
      </w:r>
      <w:r w:rsidRPr="00621D36">
        <w:rPr>
          <w:rFonts w:ascii="Times New Roman"/>
          <w:szCs w:val="21"/>
        </w:rPr>
        <w:t>以上。应提供足够压力以保证系统获得稳定的载气流量。</w:t>
      </w:r>
    </w:p>
    <w:p w14:paraId="48695EF4" w14:textId="77777777" w:rsidR="00D47F2E" w:rsidRPr="00621D36" w:rsidRDefault="00D8675A" w:rsidP="00D8675A">
      <w:pPr>
        <w:pStyle w:val="affffffffffff0"/>
        <w:spacing w:before="312" w:after="312"/>
        <w:jc w:val="left"/>
        <w:outlineLvl w:val="9"/>
      </w:pPr>
      <w:r w:rsidRPr="00621D36">
        <w:rPr>
          <w:rFonts w:hint="eastAsia"/>
        </w:rPr>
        <w:t>A.</w:t>
      </w:r>
      <w:r w:rsidR="00650A89" w:rsidRPr="00621D36">
        <w:rPr>
          <w:rFonts w:hint="eastAsia"/>
        </w:rPr>
        <w:t>4</w:t>
      </w:r>
      <w:r w:rsidR="00D47F2E" w:rsidRPr="00621D36">
        <w:t>仪器</w:t>
      </w:r>
      <w:r w:rsidR="00D47F2E" w:rsidRPr="00621D36">
        <w:rPr>
          <w:rFonts w:hint="eastAsia"/>
        </w:rPr>
        <w:t>和设备</w:t>
      </w:r>
    </w:p>
    <w:p w14:paraId="0D6CA16B" w14:textId="77777777" w:rsidR="00D47F2E" w:rsidRPr="00621D36" w:rsidRDefault="00D8675A" w:rsidP="00AC67CD">
      <w:pPr>
        <w:adjustRightInd/>
        <w:spacing w:beforeLines="50" w:before="156" w:afterLines="50" w:after="156" w:line="240" w:lineRule="auto"/>
        <w:jc w:val="left"/>
        <w:rPr>
          <w:rFonts w:ascii="宋体"/>
        </w:rPr>
      </w:pPr>
      <w:r w:rsidRPr="00621D36">
        <w:rPr>
          <w:rFonts w:ascii="黑体" w:eastAsia="黑体" w:hint="eastAsia"/>
        </w:rPr>
        <w:t>A.</w:t>
      </w:r>
      <w:r w:rsidR="00650A89" w:rsidRPr="00621D36">
        <w:rPr>
          <w:rFonts w:ascii="黑体" w:eastAsia="黑体" w:hint="eastAsia"/>
        </w:rPr>
        <w:t>4</w:t>
      </w:r>
      <w:r w:rsidRPr="00621D36">
        <w:rPr>
          <w:rFonts w:ascii="黑体" w:eastAsia="黑体" w:hint="eastAsia"/>
        </w:rPr>
        <w:t>.1</w:t>
      </w:r>
      <w:r w:rsidR="00D47F2E" w:rsidRPr="00621D36">
        <w:rPr>
          <w:rFonts w:ascii="黑体" w:eastAsia="黑体" w:hint="eastAsia"/>
        </w:rPr>
        <w:t>气相色谱仪：</w:t>
      </w:r>
      <w:r w:rsidR="00D47F2E" w:rsidRPr="00621D36">
        <w:rPr>
          <w:rFonts w:ascii="宋体" w:hint="eastAsia"/>
        </w:rPr>
        <w:t>任何有质量保证，且配置满足分析需求的便携式气相色谱仪均可使用。</w:t>
      </w:r>
    </w:p>
    <w:p w14:paraId="1B793321" w14:textId="3D46739B" w:rsidR="00D47F2E" w:rsidRPr="00621D36" w:rsidRDefault="00D8675A" w:rsidP="00AC67CD">
      <w:pPr>
        <w:adjustRightInd/>
        <w:spacing w:beforeLines="50" w:before="156" w:afterLines="50" w:after="156" w:line="240" w:lineRule="auto"/>
        <w:jc w:val="left"/>
      </w:pPr>
      <w:r w:rsidRPr="00621D36">
        <w:rPr>
          <w:rFonts w:ascii="黑体" w:eastAsia="黑体" w:hint="eastAsia"/>
        </w:rPr>
        <w:t>A.</w:t>
      </w:r>
      <w:r w:rsidR="00650A89" w:rsidRPr="00621D36">
        <w:rPr>
          <w:rFonts w:ascii="黑体" w:eastAsia="黑体" w:hint="eastAsia"/>
        </w:rPr>
        <w:t>4</w:t>
      </w:r>
      <w:r w:rsidRPr="00621D36">
        <w:rPr>
          <w:rFonts w:ascii="黑体" w:eastAsia="黑体" w:hint="eastAsia"/>
        </w:rPr>
        <w:t>.2</w:t>
      </w:r>
      <w:r w:rsidR="00D47F2E" w:rsidRPr="00621D36">
        <w:rPr>
          <w:rFonts w:ascii="黑体" w:eastAsia="黑体" w:hint="eastAsia"/>
        </w:rPr>
        <w:t>分离柱</w:t>
      </w:r>
      <w:r w:rsidR="00D47F2E" w:rsidRPr="00621D36">
        <w:rPr>
          <w:rFonts w:ascii="黑体" w:eastAsia="黑体"/>
        </w:rPr>
        <w:t>1</w:t>
      </w:r>
      <w:r w:rsidR="00D47F2E" w:rsidRPr="00621D36">
        <w:rPr>
          <w:rFonts w:hint="eastAsia"/>
        </w:rPr>
        <w:t>：能够完全分离</w:t>
      </w:r>
      <w:r w:rsidR="00D47F2E" w:rsidRPr="00621D36">
        <w:rPr>
          <w:rFonts w:ascii="宋体" w:hAnsi="宋体" w:hint="eastAsia"/>
        </w:rPr>
        <w:t>C</w:t>
      </w:r>
      <w:r w:rsidR="00D47F2E" w:rsidRPr="00621D36">
        <w:rPr>
          <w:rFonts w:ascii="宋体" w:hAnsi="宋体"/>
          <w:vertAlign w:val="subscript"/>
        </w:rPr>
        <w:t>1</w:t>
      </w:r>
      <w:r w:rsidR="008F0DBB" w:rsidRPr="00621D36">
        <w:rPr>
          <w:rFonts w:ascii="新宋体" w:eastAsia="新宋体" w:hAnsi="新宋体" w:hint="eastAsia"/>
        </w:rPr>
        <w:t>～</w:t>
      </w:r>
      <w:r w:rsidR="00D47F2E" w:rsidRPr="00621D36">
        <w:rPr>
          <w:rFonts w:ascii="宋体" w:hAnsi="宋体" w:hint="eastAsia"/>
        </w:rPr>
        <w:t>C</w:t>
      </w:r>
      <w:r w:rsidR="00D47F2E" w:rsidRPr="00621D36">
        <w:rPr>
          <w:rFonts w:ascii="宋体" w:hAnsi="宋体"/>
          <w:vertAlign w:val="subscript"/>
        </w:rPr>
        <w:t>5</w:t>
      </w:r>
      <w:r w:rsidR="00D47F2E" w:rsidRPr="00621D36">
        <w:rPr>
          <w:rFonts w:hint="eastAsia"/>
        </w:rPr>
        <w:t>所有烃类组分的色谱柱均可使用。如</w:t>
      </w:r>
      <w:r w:rsidR="00D47F2E" w:rsidRPr="00621D36">
        <w:rPr>
          <w:rFonts w:ascii="宋体" w:hAnsi="宋体" w:hint="eastAsia"/>
        </w:rPr>
        <w:t>A</w:t>
      </w:r>
      <w:r w:rsidR="00D47F2E" w:rsidRPr="00621D36">
        <w:rPr>
          <w:rFonts w:ascii="宋体" w:hAnsi="宋体"/>
        </w:rPr>
        <w:t>l</w:t>
      </w:r>
      <w:r w:rsidR="00D47F2E" w:rsidRPr="00621D36">
        <w:rPr>
          <w:rFonts w:ascii="宋体" w:hAnsi="宋体"/>
          <w:vertAlign w:val="subscript"/>
        </w:rPr>
        <w:t>2</w:t>
      </w:r>
      <w:r w:rsidR="00D47F2E" w:rsidRPr="00621D36">
        <w:rPr>
          <w:rFonts w:ascii="宋体" w:hAnsi="宋体"/>
        </w:rPr>
        <w:t>O</w:t>
      </w:r>
      <w:r w:rsidR="00D47F2E" w:rsidRPr="00621D36">
        <w:rPr>
          <w:rFonts w:ascii="宋体" w:hAnsi="宋体"/>
          <w:vertAlign w:val="subscript"/>
        </w:rPr>
        <w:t>3</w:t>
      </w:r>
      <w:r w:rsidR="00D47F2E" w:rsidRPr="00621D36">
        <w:rPr>
          <w:rFonts w:hint="eastAsia"/>
        </w:rPr>
        <w:t>毛细管色谱柱。</w:t>
      </w:r>
    </w:p>
    <w:p w14:paraId="13AB47BE" w14:textId="77777777" w:rsidR="00D47F2E" w:rsidRPr="00621D36" w:rsidRDefault="00D8675A" w:rsidP="00D8675A">
      <w:pPr>
        <w:tabs>
          <w:tab w:val="center" w:pos="4201"/>
          <w:tab w:val="right" w:leader="dot" w:pos="9298"/>
        </w:tabs>
        <w:autoSpaceDE w:val="0"/>
        <w:autoSpaceDN w:val="0"/>
        <w:adjustRightInd/>
        <w:spacing w:line="240" w:lineRule="auto"/>
      </w:pPr>
      <w:r w:rsidRPr="00621D36">
        <w:rPr>
          <w:rFonts w:ascii="黑体" w:eastAsia="黑体" w:hint="eastAsia"/>
        </w:rPr>
        <w:t>A.</w:t>
      </w:r>
      <w:r w:rsidR="00650A89" w:rsidRPr="00621D36">
        <w:rPr>
          <w:rFonts w:ascii="黑体" w:eastAsia="黑体" w:hint="eastAsia"/>
        </w:rPr>
        <w:t>4</w:t>
      </w:r>
      <w:r w:rsidRPr="00621D36">
        <w:rPr>
          <w:rFonts w:ascii="黑体" w:eastAsia="黑体" w:hint="eastAsia"/>
        </w:rPr>
        <w:t>.3</w:t>
      </w:r>
      <w:r w:rsidR="00650A89" w:rsidRPr="00621D36">
        <w:rPr>
          <w:rFonts w:ascii="黑体" w:eastAsia="黑体" w:hint="eastAsia"/>
        </w:rPr>
        <w:t xml:space="preserve"> </w:t>
      </w:r>
      <w:r w:rsidR="00D47F2E" w:rsidRPr="00621D36">
        <w:rPr>
          <w:rFonts w:ascii="黑体" w:eastAsia="黑体" w:hint="eastAsia"/>
        </w:rPr>
        <w:t>分离柱2：</w:t>
      </w:r>
      <w:r w:rsidR="00D47F2E" w:rsidRPr="00621D36">
        <w:rPr>
          <w:rFonts w:hint="eastAsia"/>
        </w:rPr>
        <w:t>能够满足方法测定要求的色谱柱均可使用。如型号为</w:t>
      </w:r>
      <w:r w:rsidR="00D47F2E" w:rsidRPr="00621D36">
        <w:rPr>
          <w:rFonts w:ascii="宋体" w:hAnsi="宋体"/>
        </w:rPr>
        <w:t>DB-1</w:t>
      </w:r>
      <w:r w:rsidR="00D47F2E" w:rsidRPr="00621D36">
        <w:rPr>
          <w:rFonts w:hint="eastAsia"/>
        </w:rPr>
        <w:t>的毛细管色谱柱。</w:t>
      </w:r>
    </w:p>
    <w:p w14:paraId="2CEBF3D4" w14:textId="4C2A2384" w:rsidR="00D47F2E" w:rsidRPr="00621D36" w:rsidRDefault="00D47F2E" w:rsidP="00A43E37">
      <w:pPr>
        <w:tabs>
          <w:tab w:val="center" w:pos="4201"/>
          <w:tab w:val="right" w:leader="dot" w:pos="9298"/>
        </w:tabs>
        <w:autoSpaceDE w:val="0"/>
        <w:autoSpaceDN w:val="0"/>
        <w:ind w:firstLineChars="200" w:firstLine="420"/>
      </w:pPr>
      <w:r w:rsidRPr="00621D36">
        <w:rPr>
          <w:rFonts w:hint="eastAsia"/>
        </w:rPr>
        <w:t>注：所选色谱柱的保留和分离能力可以提供足够的分离效果。所</w:t>
      </w:r>
      <w:r w:rsidR="00F23BA5" w:rsidRPr="00621D36">
        <w:rPr>
          <w:rFonts w:hint="eastAsia"/>
        </w:rPr>
        <w:t>选</w:t>
      </w:r>
      <w:r w:rsidRPr="00621D36">
        <w:rPr>
          <w:rFonts w:hint="eastAsia"/>
        </w:rPr>
        <w:t>色谱柱的柱流失应足够低，以确</w:t>
      </w:r>
      <w:r w:rsidRPr="00621D36">
        <w:rPr>
          <w:rFonts w:hint="eastAsia"/>
        </w:rPr>
        <w:lastRenderedPageBreak/>
        <w:t>保柱温升至</w:t>
      </w:r>
      <w:r w:rsidRPr="00621D36">
        <w:rPr>
          <w:rFonts w:ascii="宋体" w:hAnsi="宋体" w:hint="eastAsia"/>
        </w:rPr>
        <w:t>200</w:t>
      </w:r>
      <w:r w:rsidRPr="00621D36">
        <w:rPr>
          <w:rFonts w:hint="eastAsia"/>
        </w:rPr>
        <w:t>℃时，柱流失不至影响检测器的响应。</w:t>
      </w:r>
    </w:p>
    <w:p w14:paraId="72F5E182" w14:textId="77777777" w:rsidR="00D47F2E" w:rsidRPr="00621D36" w:rsidRDefault="00D8675A" w:rsidP="00AC67CD">
      <w:pPr>
        <w:adjustRightInd/>
        <w:spacing w:beforeLines="50" w:before="156" w:afterLines="50" w:after="156" w:line="240" w:lineRule="auto"/>
        <w:jc w:val="left"/>
        <w:rPr>
          <w:rFonts w:ascii="宋体"/>
        </w:rPr>
      </w:pPr>
      <w:r w:rsidRPr="00621D36">
        <w:rPr>
          <w:rFonts w:ascii="黑体" w:eastAsia="黑体" w:hint="eastAsia"/>
        </w:rPr>
        <w:t>A.</w:t>
      </w:r>
      <w:r w:rsidR="00650A89" w:rsidRPr="00621D36">
        <w:rPr>
          <w:rFonts w:ascii="黑体" w:eastAsia="黑体" w:hint="eastAsia"/>
        </w:rPr>
        <w:t>4</w:t>
      </w:r>
      <w:r w:rsidRPr="00621D36">
        <w:rPr>
          <w:rFonts w:ascii="黑体" w:eastAsia="黑体" w:hint="eastAsia"/>
        </w:rPr>
        <w:t>.4</w:t>
      </w:r>
      <w:r w:rsidR="00D47F2E" w:rsidRPr="00621D36">
        <w:rPr>
          <w:rFonts w:ascii="黑体" w:eastAsia="黑体" w:hint="eastAsia"/>
        </w:rPr>
        <w:t>检测器：</w:t>
      </w:r>
      <w:r w:rsidR="00D47F2E" w:rsidRPr="00621D36">
        <w:rPr>
          <w:rFonts w:ascii="宋体" w:hint="eastAsia"/>
        </w:rPr>
        <w:t>热导检测器(</w:t>
      </w:r>
      <w:r w:rsidR="00D47F2E" w:rsidRPr="00621D36">
        <w:rPr>
          <w:rFonts w:ascii="宋体"/>
        </w:rPr>
        <w:t>TC</w:t>
      </w:r>
      <w:r w:rsidR="00D47F2E" w:rsidRPr="00621D36">
        <w:rPr>
          <w:rFonts w:ascii="宋体" w:hint="eastAsia"/>
        </w:rPr>
        <w:t>D)。</w:t>
      </w:r>
    </w:p>
    <w:p w14:paraId="5DD91BBB" w14:textId="77777777" w:rsidR="00D47F2E" w:rsidRPr="00621D36" w:rsidRDefault="00D8675A" w:rsidP="00AC67CD">
      <w:pPr>
        <w:adjustRightInd/>
        <w:spacing w:beforeLines="50" w:before="156" w:afterLines="50" w:after="156" w:line="240" w:lineRule="auto"/>
        <w:jc w:val="left"/>
        <w:rPr>
          <w:rFonts w:ascii="宋体"/>
        </w:rPr>
      </w:pPr>
      <w:r w:rsidRPr="00621D36">
        <w:rPr>
          <w:rFonts w:ascii="黑体" w:eastAsia="黑体" w:hint="eastAsia"/>
        </w:rPr>
        <w:t>A.</w:t>
      </w:r>
      <w:r w:rsidR="00650A89" w:rsidRPr="00621D36">
        <w:rPr>
          <w:rFonts w:ascii="黑体" w:eastAsia="黑体" w:hint="eastAsia"/>
        </w:rPr>
        <w:t>4</w:t>
      </w:r>
      <w:r w:rsidRPr="00621D36">
        <w:rPr>
          <w:rFonts w:ascii="黑体" w:eastAsia="黑体" w:hint="eastAsia"/>
        </w:rPr>
        <w:t>.5</w:t>
      </w:r>
      <w:r w:rsidR="00D47F2E" w:rsidRPr="00621D36">
        <w:rPr>
          <w:rFonts w:ascii="黑体" w:eastAsia="黑体" w:hint="eastAsia"/>
        </w:rPr>
        <w:t>数据采集系统：</w:t>
      </w:r>
      <w:r w:rsidR="00D47F2E" w:rsidRPr="00621D36">
        <w:rPr>
          <w:rFonts w:ascii="宋体" w:hint="eastAsia"/>
        </w:rPr>
        <w:t>任何可采集T</w:t>
      </w:r>
      <w:r w:rsidR="00D47F2E" w:rsidRPr="00621D36">
        <w:rPr>
          <w:rFonts w:ascii="宋体"/>
        </w:rPr>
        <w:t>CD</w:t>
      </w:r>
      <w:r w:rsidR="00D47F2E" w:rsidRPr="00621D36">
        <w:rPr>
          <w:rFonts w:ascii="宋体" w:hint="eastAsia"/>
        </w:rPr>
        <w:t>信号，记录色谱图，可通过保留时间定性且能报告色谱峰面积的商用色谱工作站均可使用。</w:t>
      </w:r>
    </w:p>
    <w:p w14:paraId="6D09B72A" w14:textId="4C20A173" w:rsidR="00D47F2E" w:rsidRPr="00621D36" w:rsidRDefault="00D8675A" w:rsidP="00AC67CD">
      <w:pPr>
        <w:adjustRightInd/>
        <w:spacing w:beforeLines="50" w:before="156" w:afterLines="50" w:after="156" w:line="240" w:lineRule="auto"/>
        <w:jc w:val="left"/>
      </w:pPr>
      <w:r w:rsidRPr="00621D36">
        <w:rPr>
          <w:rFonts w:ascii="黑体" w:eastAsia="黑体" w:hint="eastAsia"/>
        </w:rPr>
        <w:t>A.</w:t>
      </w:r>
      <w:r w:rsidR="008E6B19" w:rsidRPr="00621D36">
        <w:rPr>
          <w:rFonts w:ascii="黑体" w:eastAsia="黑体" w:hint="eastAsia"/>
        </w:rPr>
        <w:t>4</w:t>
      </w:r>
      <w:r w:rsidRPr="00621D36">
        <w:rPr>
          <w:rFonts w:ascii="黑体" w:eastAsia="黑体" w:hint="eastAsia"/>
        </w:rPr>
        <w:t>.6</w:t>
      </w:r>
      <w:r w:rsidR="00D47F2E" w:rsidRPr="00621D36">
        <w:rPr>
          <w:rFonts w:ascii="黑体" w:eastAsia="黑体" w:hint="eastAsia"/>
        </w:rPr>
        <w:t>闪蒸仪：</w:t>
      </w:r>
      <w:r w:rsidR="00D47F2E" w:rsidRPr="00621D36">
        <w:rPr>
          <w:rFonts w:hint="eastAsia"/>
        </w:rPr>
        <w:t>具有将少量液态试样瞬间由液态完全转变为气态的功能。闪蒸仪</w:t>
      </w:r>
      <w:r w:rsidR="00F23BA5" w:rsidRPr="00621D36">
        <w:rPr>
          <w:rFonts w:hint="eastAsia"/>
        </w:rPr>
        <w:t>的</w:t>
      </w:r>
      <w:r w:rsidR="00D47F2E" w:rsidRPr="00621D36">
        <w:rPr>
          <w:rFonts w:hint="eastAsia"/>
        </w:rPr>
        <w:t>阀系统设计至少要满足在工作温度</w:t>
      </w:r>
      <w:r w:rsidR="00D47F2E" w:rsidRPr="00621D36">
        <w:rPr>
          <w:rFonts w:ascii="宋体" w:hAnsi="宋体" w:hint="eastAsia"/>
        </w:rPr>
        <w:t>100℃下承受1380kPa的</w:t>
      </w:r>
      <w:r w:rsidR="00D47F2E" w:rsidRPr="00621D36">
        <w:rPr>
          <w:rFonts w:hint="eastAsia"/>
        </w:rPr>
        <w:t>液体进</w:t>
      </w:r>
      <w:proofErr w:type="gramStart"/>
      <w:r w:rsidR="00D47F2E" w:rsidRPr="00621D36">
        <w:rPr>
          <w:rFonts w:hint="eastAsia"/>
        </w:rPr>
        <w:t>样压力</w:t>
      </w:r>
      <w:proofErr w:type="gramEnd"/>
      <w:r w:rsidR="00D47F2E" w:rsidRPr="00621D36">
        <w:rPr>
          <w:rFonts w:hint="eastAsia"/>
        </w:rPr>
        <w:t>的要求。闪蒸仪应包含将所有组分瞬间均匀汽化的温度控制单元和定体积汽化腔体，与色谱仪气体进样阀相连接的接口配件及去除样品中颗粒物的过滤器等必备的组件。连续测试同一样品时，要求</w:t>
      </w:r>
      <w:r w:rsidR="00F23BA5" w:rsidRPr="00621D36">
        <w:rPr>
          <w:rFonts w:hint="eastAsia"/>
        </w:rPr>
        <w:t>通过</w:t>
      </w:r>
      <w:r w:rsidR="00D47F2E" w:rsidRPr="00621D36">
        <w:rPr>
          <w:rFonts w:hint="eastAsia"/>
        </w:rPr>
        <w:t>闪蒸</w:t>
      </w:r>
      <w:proofErr w:type="gramStart"/>
      <w:r w:rsidR="00D47F2E" w:rsidRPr="00621D36">
        <w:rPr>
          <w:rFonts w:hint="eastAsia"/>
        </w:rPr>
        <w:t>仪进样能够</w:t>
      </w:r>
      <w:proofErr w:type="gramEnd"/>
      <w:r w:rsidR="00D47F2E" w:rsidRPr="00621D36">
        <w:rPr>
          <w:rFonts w:hint="eastAsia"/>
        </w:rPr>
        <w:t>满足各组分峰面积相对标准偏差小于</w:t>
      </w:r>
      <w:r w:rsidR="00D47F2E" w:rsidRPr="00621D36">
        <w:rPr>
          <w:rFonts w:hint="eastAsia"/>
        </w:rPr>
        <w:t>4%</w:t>
      </w:r>
      <w:r w:rsidR="00D47F2E" w:rsidRPr="00621D36">
        <w:rPr>
          <w:rFonts w:hint="eastAsia"/>
        </w:rPr>
        <w:t>的指标要求。</w:t>
      </w:r>
    </w:p>
    <w:p w14:paraId="28C4A51E" w14:textId="11125CFF" w:rsidR="00D47F2E" w:rsidRPr="00621D36" w:rsidRDefault="00D8675A" w:rsidP="00AC67CD">
      <w:pPr>
        <w:adjustRightInd/>
        <w:spacing w:beforeLines="50" w:before="156" w:afterLines="50" w:after="156" w:line="240" w:lineRule="auto"/>
        <w:jc w:val="left"/>
        <w:rPr>
          <w:rFonts w:ascii="宋体"/>
        </w:rPr>
      </w:pPr>
      <w:r w:rsidRPr="00621D36">
        <w:rPr>
          <w:rFonts w:ascii="黑体" w:eastAsia="黑体" w:hint="eastAsia"/>
        </w:rPr>
        <w:t>A.</w:t>
      </w:r>
      <w:r w:rsidR="00650A89" w:rsidRPr="00621D36">
        <w:rPr>
          <w:rFonts w:ascii="黑体" w:eastAsia="黑体" w:hint="eastAsia"/>
        </w:rPr>
        <w:t>4</w:t>
      </w:r>
      <w:r w:rsidRPr="00621D36">
        <w:rPr>
          <w:rFonts w:ascii="黑体" w:eastAsia="黑体" w:hint="eastAsia"/>
        </w:rPr>
        <w:t>.7</w:t>
      </w:r>
      <w:r w:rsidR="00D47F2E" w:rsidRPr="00621D36">
        <w:rPr>
          <w:rFonts w:ascii="黑体" w:eastAsia="黑体" w:hint="eastAsia"/>
        </w:rPr>
        <w:t>采样气瓶：</w:t>
      </w:r>
      <w:r w:rsidR="00D47F2E" w:rsidRPr="00621D36">
        <w:rPr>
          <w:rFonts w:hint="eastAsia"/>
        </w:rPr>
        <w:t>符</w:t>
      </w:r>
      <w:r w:rsidR="00D47F2E" w:rsidRPr="00621D36">
        <w:rPr>
          <w:rFonts w:ascii="宋体" w:hAnsi="宋体" w:hint="eastAsia"/>
        </w:rPr>
        <w:t>合GB/T 43306和</w:t>
      </w:r>
      <w:r w:rsidR="00F23BA5" w:rsidRPr="00621D36">
        <w:rPr>
          <w:rFonts w:ascii="宋体" w:hAnsi="宋体" w:hint="eastAsia"/>
        </w:rPr>
        <w:t>NB/</w:t>
      </w:r>
      <w:r w:rsidR="00D47F2E" w:rsidRPr="00621D36">
        <w:rPr>
          <w:rFonts w:ascii="宋体" w:hAnsi="宋体" w:hint="eastAsia"/>
        </w:rPr>
        <w:t>SH/T 0233 规</w:t>
      </w:r>
      <w:r w:rsidR="00D47F2E" w:rsidRPr="00621D36">
        <w:rPr>
          <w:rFonts w:hint="eastAsia"/>
        </w:rPr>
        <w:t>定</w:t>
      </w:r>
      <w:r w:rsidR="00D47F2E" w:rsidRPr="00621D36">
        <w:t>，带压钢瓶配备的压力调节器应适宜于液态试样的转移</w:t>
      </w:r>
      <w:r w:rsidR="00D47F2E" w:rsidRPr="00621D36">
        <w:rPr>
          <w:rFonts w:ascii="宋体" w:hint="eastAsia"/>
        </w:rPr>
        <w:t>。</w:t>
      </w:r>
    </w:p>
    <w:p w14:paraId="1AFF483E" w14:textId="77777777" w:rsidR="00D47F2E" w:rsidRPr="00621D36" w:rsidRDefault="00D8675A" w:rsidP="00D8675A">
      <w:pPr>
        <w:pStyle w:val="affffffffffff0"/>
        <w:spacing w:before="312" w:after="312"/>
        <w:jc w:val="left"/>
        <w:outlineLvl w:val="9"/>
      </w:pPr>
      <w:r w:rsidRPr="00621D36">
        <w:rPr>
          <w:rFonts w:hint="eastAsia"/>
        </w:rPr>
        <w:t>A.</w:t>
      </w:r>
      <w:r w:rsidR="00650A89" w:rsidRPr="00621D36">
        <w:rPr>
          <w:rFonts w:hint="eastAsia"/>
        </w:rPr>
        <w:t>5</w:t>
      </w:r>
      <w:r w:rsidR="00D47F2E" w:rsidRPr="00621D36">
        <w:rPr>
          <w:rFonts w:hint="eastAsia"/>
        </w:rPr>
        <w:t>准备</w:t>
      </w:r>
    </w:p>
    <w:p w14:paraId="4E832BEB" w14:textId="77777777" w:rsidR="00D47F2E" w:rsidRPr="00621D36" w:rsidRDefault="00D8675A" w:rsidP="00AC67CD">
      <w:pPr>
        <w:adjustRightInd/>
        <w:spacing w:beforeLines="50" w:before="156" w:afterLines="50" w:after="156" w:line="240" w:lineRule="auto"/>
        <w:rPr>
          <w:rFonts w:ascii="黑体" w:eastAsia="黑体"/>
        </w:rPr>
      </w:pPr>
      <w:r w:rsidRPr="00621D36">
        <w:rPr>
          <w:rFonts w:ascii="黑体" w:eastAsia="黑体" w:hint="eastAsia"/>
        </w:rPr>
        <w:t>A.</w:t>
      </w:r>
      <w:r w:rsidR="00650A89" w:rsidRPr="00621D36">
        <w:rPr>
          <w:rFonts w:ascii="黑体" w:eastAsia="黑体" w:hint="eastAsia"/>
        </w:rPr>
        <w:t>5</w:t>
      </w:r>
      <w:r w:rsidRPr="00621D36">
        <w:rPr>
          <w:rFonts w:ascii="黑体" w:eastAsia="黑体" w:hint="eastAsia"/>
        </w:rPr>
        <w:t>.1</w:t>
      </w:r>
      <w:r w:rsidR="00D47F2E" w:rsidRPr="00621D36">
        <w:rPr>
          <w:rFonts w:ascii="黑体" w:eastAsia="黑体" w:hint="eastAsia"/>
        </w:rPr>
        <w:t>样品准备</w:t>
      </w:r>
    </w:p>
    <w:p w14:paraId="1938B575" w14:textId="45DEC014" w:rsidR="00D47F2E" w:rsidRPr="00621D36" w:rsidRDefault="00D47F2E" w:rsidP="00D47F2E">
      <w:pPr>
        <w:pStyle w:val="affffffffffff"/>
        <w:rPr>
          <w:rFonts w:ascii="Times New Roman"/>
          <w:szCs w:val="21"/>
        </w:rPr>
      </w:pPr>
      <w:r w:rsidRPr="00621D36">
        <w:rPr>
          <w:rFonts w:ascii="Times New Roman" w:hint="eastAsia"/>
          <w:szCs w:val="21"/>
        </w:rPr>
        <w:t>按</w:t>
      </w:r>
      <w:r w:rsidRPr="00621D36">
        <w:rPr>
          <w:rFonts w:hAnsi="宋体" w:hint="eastAsia"/>
          <w:szCs w:val="21"/>
        </w:rPr>
        <w:t>照</w:t>
      </w:r>
      <w:r w:rsidR="00F23BA5" w:rsidRPr="00621D36">
        <w:rPr>
          <w:rFonts w:hAnsi="宋体" w:hint="eastAsia"/>
          <w:szCs w:val="21"/>
        </w:rPr>
        <w:t>NB/</w:t>
      </w:r>
      <w:r w:rsidRPr="00621D36">
        <w:rPr>
          <w:rFonts w:hAnsi="宋体" w:hint="eastAsia"/>
          <w:szCs w:val="21"/>
        </w:rPr>
        <w:t>SH/T</w:t>
      </w:r>
      <w:r w:rsidR="00F23BA5" w:rsidRPr="00621D36">
        <w:rPr>
          <w:rFonts w:hAnsi="宋体" w:hint="eastAsia"/>
          <w:szCs w:val="21"/>
        </w:rPr>
        <w:t xml:space="preserve"> </w:t>
      </w:r>
      <w:r w:rsidRPr="00621D36">
        <w:rPr>
          <w:rFonts w:hAnsi="宋体" w:hint="eastAsia"/>
          <w:szCs w:val="21"/>
        </w:rPr>
        <w:t>0233要求采集</w:t>
      </w:r>
      <w:r w:rsidRPr="00621D36">
        <w:rPr>
          <w:rFonts w:ascii="Times New Roman" w:hint="eastAsia"/>
          <w:szCs w:val="21"/>
        </w:rPr>
        <w:t>液化石油气样品，在样品分析前，将钢瓶倒置，静置几分钟，打开样品出口阀门，放出</w:t>
      </w:r>
      <w:proofErr w:type="gramStart"/>
      <w:r w:rsidRPr="00621D36">
        <w:rPr>
          <w:rFonts w:ascii="Times New Roman" w:hint="eastAsia"/>
          <w:szCs w:val="21"/>
        </w:rPr>
        <w:t>一</w:t>
      </w:r>
      <w:proofErr w:type="gramEnd"/>
      <w:r w:rsidRPr="00621D36">
        <w:rPr>
          <w:rFonts w:ascii="Times New Roman" w:hint="eastAsia"/>
          <w:szCs w:val="21"/>
        </w:rPr>
        <w:t>小部分样品，以去除可能存在的水分和颗粒物。</w:t>
      </w:r>
    </w:p>
    <w:p w14:paraId="2F96103D" w14:textId="77777777" w:rsidR="00D47F2E" w:rsidRPr="00621D36" w:rsidRDefault="00D47F2E" w:rsidP="00D47F2E">
      <w:pPr>
        <w:pStyle w:val="affffffffffff"/>
        <w:rPr>
          <w:rFonts w:ascii="Times New Roman"/>
          <w:szCs w:val="21"/>
        </w:rPr>
      </w:pPr>
    </w:p>
    <w:p w14:paraId="2AF9B99F" w14:textId="77777777" w:rsidR="00D47F2E" w:rsidRPr="00621D36" w:rsidRDefault="00D8675A" w:rsidP="00AC67CD">
      <w:pPr>
        <w:adjustRightInd/>
        <w:spacing w:beforeLines="50" w:before="156" w:afterLines="50" w:after="156" w:line="240" w:lineRule="auto"/>
        <w:rPr>
          <w:rFonts w:ascii="黑体" w:eastAsia="黑体"/>
        </w:rPr>
      </w:pPr>
      <w:r w:rsidRPr="00621D36">
        <w:rPr>
          <w:rFonts w:ascii="黑体" w:eastAsia="黑体" w:hint="eastAsia"/>
        </w:rPr>
        <w:t>A.</w:t>
      </w:r>
      <w:r w:rsidR="00650A89" w:rsidRPr="00621D36">
        <w:rPr>
          <w:rFonts w:ascii="黑体" w:eastAsia="黑体" w:hint="eastAsia"/>
        </w:rPr>
        <w:t>5</w:t>
      </w:r>
      <w:r w:rsidRPr="00621D36">
        <w:rPr>
          <w:rFonts w:ascii="黑体" w:eastAsia="黑体" w:hint="eastAsia"/>
        </w:rPr>
        <w:t>.2</w:t>
      </w:r>
      <w:r w:rsidR="00D47F2E" w:rsidRPr="00621D36">
        <w:rPr>
          <w:rFonts w:ascii="黑体" w:eastAsia="黑体" w:hint="eastAsia"/>
        </w:rPr>
        <w:t>色谱仪准备</w:t>
      </w:r>
    </w:p>
    <w:p w14:paraId="4952CAD9" w14:textId="45ADF972" w:rsidR="00D47F2E" w:rsidRPr="00621D36" w:rsidRDefault="00D47F2E" w:rsidP="00D47F2E">
      <w:pPr>
        <w:pStyle w:val="affffffffffff"/>
        <w:rPr>
          <w:rFonts w:ascii="Times New Roman"/>
          <w:szCs w:val="21"/>
        </w:rPr>
      </w:pPr>
      <w:r w:rsidRPr="00621D36">
        <w:rPr>
          <w:rFonts w:ascii="Times New Roman" w:hint="eastAsia"/>
          <w:szCs w:val="21"/>
        </w:rPr>
        <w:t>色谱仪按照生产厂家的要求进行安装调试，典型色谱操作条件见表</w:t>
      </w:r>
      <w:r w:rsidR="00F23BA5" w:rsidRPr="00621D36">
        <w:rPr>
          <w:rFonts w:ascii="Times New Roman" w:hint="eastAsia"/>
          <w:szCs w:val="21"/>
        </w:rPr>
        <w:t>A.</w:t>
      </w:r>
      <w:r w:rsidRPr="00621D36">
        <w:rPr>
          <w:rFonts w:ascii="Times New Roman"/>
          <w:szCs w:val="21"/>
        </w:rPr>
        <w:t>3</w:t>
      </w:r>
      <w:r w:rsidRPr="00621D36">
        <w:rPr>
          <w:rFonts w:ascii="Times New Roman" w:hint="eastAsia"/>
          <w:szCs w:val="21"/>
        </w:rPr>
        <w:t>。</w:t>
      </w:r>
    </w:p>
    <w:p w14:paraId="083CC89E" w14:textId="77777777" w:rsidR="00D47F2E" w:rsidRPr="00621D36" w:rsidRDefault="00D47F2E" w:rsidP="00D42E38">
      <w:pPr>
        <w:pStyle w:val="affffffffffff"/>
        <w:spacing w:beforeLines="50" w:before="156" w:afterLines="50" w:after="156"/>
        <w:ind w:firstLineChars="0" w:firstLine="0"/>
        <w:jc w:val="center"/>
        <w:rPr>
          <w:rFonts w:ascii="黑体" w:eastAsia="黑体" w:hAnsi="黑体" w:hint="eastAsia"/>
          <w:szCs w:val="21"/>
        </w:rPr>
      </w:pPr>
      <w:r w:rsidRPr="00621D36">
        <w:rPr>
          <w:rFonts w:ascii="黑体" w:eastAsia="黑体" w:hAnsi="黑体" w:hint="eastAsia"/>
          <w:szCs w:val="21"/>
        </w:rPr>
        <w:t>表</w:t>
      </w:r>
      <w:r w:rsidR="00D8675A" w:rsidRPr="00621D36">
        <w:rPr>
          <w:rFonts w:ascii="黑体" w:eastAsia="黑体" w:hAnsi="黑体" w:hint="eastAsia"/>
          <w:szCs w:val="21"/>
        </w:rPr>
        <w:t xml:space="preserve"> A.</w:t>
      </w:r>
      <w:r w:rsidRPr="00621D36">
        <w:rPr>
          <w:rFonts w:ascii="黑体" w:eastAsia="黑体" w:hAnsi="黑体"/>
          <w:szCs w:val="21"/>
        </w:rPr>
        <w:t xml:space="preserve">3 </w:t>
      </w:r>
      <w:r w:rsidRPr="00621D36">
        <w:rPr>
          <w:rFonts w:ascii="黑体" w:eastAsia="黑体" w:hAnsi="黑体" w:hint="eastAsia"/>
          <w:szCs w:val="21"/>
        </w:rPr>
        <w:t>典型色谱条件</w:t>
      </w:r>
    </w:p>
    <w:tbl>
      <w:tblPr>
        <w:tblW w:w="487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3"/>
        <w:gridCol w:w="4129"/>
        <w:gridCol w:w="3809"/>
      </w:tblGrid>
      <w:tr w:rsidR="00D47F2E" w:rsidRPr="00621D36" w14:paraId="158BFC63" w14:textId="77777777" w:rsidTr="00D47F2E">
        <w:trPr>
          <w:trHeight w:val="340"/>
          <w:jc w:val="center"/>
        </w:trPr>
        <w:tc>
          <w:tcPr>
            <w:tcW w:w="742" w:type="pct"/>
            <w:vAlign w:val="center"/>
          </w:tcPr>
          <w:p w14:paraId="1EE90A73" w14:textId="77777777" w:rsidR="00D47F2E" w:rsidRPr="00621D36" w:rsidRDefault="00D47F2E" w:rsidP="00D47F2E">
            <w:pPr>
              <w:pStyle w:val="affffffffffff"/>
              <w:ind w:firstLineChars="0" w:firstLine="0"/>
              <w:jc w:val="center"/>
              <w:rPr>
                <w:sz w:val="18"/>
                <w:szCs w:val="18"/>
              </w:rPr>
            </w:pPr>
            <w:r w:rsidRPr="00621D36">
              <w:rPr>
                <w:rFonts w:hint="eastAsia"/>
                <w:sz w:val="18"/>
                <w:szCs w:val="18"/>
              </w:rPr>
              <w:t>项目</w:t>
            </w:r>
          </w:p>
        </w:tc>
        <w:tc>
          <w:tcPr>
            <w:tcW w:w="2215" w:type="pct"/>
            <w:vAlign w:val="center"/>
          </w:tcPr>
          <w:p w14:paraId="6D42A854" w14:textId="77777777" w:rsidR="00D47F2E" w:rsidRPr="00621D36" w:rsidRDefault="00D47F2E" w:rsidP="00D47F2E">
            <w:pPr>
              <w:pStyle w:val="affffffffffff"/>
              <w:ind w:firstLineChars="0" w:firstLine="0"/>
              <w:jc w:val="center"/>
              <w:rPr>
                <w:sz w:val="18"/>
                <w:szCs w:val="18"/>
              </w:rPr>
            </w:pPr>
            <w:r w:rsidRPr="00621D36">
              <w:rPr>
                <w:rFonts w:hint="eastAsia"/>
                <w:sz w:val="18"/>
                <w:szCs w:val="18"/>
              </w:rPr>
              <w:t>烃类测定</w:t>
            </w:r>
          </w:p>
        </w:tc>
        <w:tc>
          <w:tcPr>
            <w:tcW w:w="2043" w:type="pct"/>
            <w:vAlign w:val="center"/>
          </w:tcPr>
          <w:p w14:paraId="31409474" w14:textId="77777777" w:rsidR="00D47F2E" w:rsidRPr="00621D36" w:rsidRDefault="00D47F2E" w:rsidP="00D47F2E">
            <w:pPr>
              <w:pStyle w:val="affffffffffff"/>
              <w:ind w:firstLineChars="0" w:firstLine="0"/>
              <w:jc w:val="center"/>
              <w:rPr>
                <w:sz w:val="18"/>
                <w:szCs w:val="18"/>
              </w:rPr>
            </w:pPr>
            <w:r w:rsidRPr="00621D36">
              <w:rPr>
                <w:rFonts w:hint="eastAsia"/>
                <w:sz w:val="18"/>
                <w:szCs w:val="18"/>
              </w:rPr>
              <w:t>二甲醚测定</w:t>
            </w:r>
          </w:p>
        </w:tc>
      </w:tr>
      <w:tr w:rsidR="00D47F2E" w:rsidRPr="00621D36" w14:paraId="6FFA35AF" w14:textId="77777777" w:rsidTr="00D47F2E">
        <w:trPr>
          <w:trHeight w:val="340"/>
          <w:jc w:val="center"/>
        </w:trPr>
        <w:tc>
          <w:tcPr>
            <w:tcW w:w="742" w:type="pct"/>
            <w:vAlign w:val="center"/>
          </w:tcPr>
          <w:p w14:paraId="365E1810" w14:textId="77777777" w:rsidR="00D47F2E" w:rsidRPr="00621D36" w:rsidRDefault="00D47F2E" w:rsidP="00D47F2E">
            <w:pPr>
              <w:pStyle w:val="affffffffffff"/>
              <w:ind w:firstLineChars="0" w:firstLine="0"/>
              <w:jc w:val="center"/>
              <w:rPr>
                <w:sz w:val="18"/>
                <w:szCs w:val="18"/>
              </w:rPr>
            </w:pPr>
            <w:r w:rsidRPr="00621D36">
              <w:rPr>
                <w:rFonts w:hint="eastAsia"/>
                <w:sz w:val="18"/>
                <w:szCs w:val="18"/>
              </w:rPr>
              <w:t>色谱柱</w:t>
            </w:r>
          </w:p>
        </w:tc>
        <w:tc>
          <w:tcPr>
            <w:tcW w:w="2215" w:type="pct"/>
            <w:vAlign w:val="center"/>
          </w:tcPr>
          <w:p w14:paraId="52CDFD32"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sz w:val="18"/>
                <w:szCs w:val="18"/>
              </w:rPr>
              <w:t>预柱：</w:t>
            </w:r>
            <w:r w:rsidRPr="00621D36">
              <w:rPr>
                <w:rFonts w:ascii="Times New Roman"/>
                <w:sz w:val="18"/>
                <w:szCs w:val="18"/>
              </w:rPr>
              <w:t>0.7m*0.32mm*8um Al</w:t>
            </w:r>
            <w:r w:rsidRPr="00621D36">
              <w:rPr>
                <w:rFonts w:ascii="Times New Roman"/>
                <w:sz w:val="18"/>
                <w:szCs w:val="18"/>
                <w:vertAlign w:val="subscript"/>
              </w:rPr>
              <w:t>2</w:t>
            </w:r>
            <w:r w:rsidRPr="00621D36">
              <w:rPr>
                <w:rFonts w:ascii="Times New Roman"/>
                <w:sz w:val="18"/>
                <w:szCs w:val="18"/>
              </w:rPr>
              <w:t>O</w:t>
            </w:r>
            <w:r w:rsidRPr="00621D36">
              <w:rPr>
                <w:rFonts w:ascii="Times New Roman"/>
                <w:sz w:val="18"/>
                <w:szCs w:val="18"/>
                <w:vertAlign w:val="subscript"/>
              </w:rPr>
              <w:t>3</w:t>
            </w:r>
            <w:r w:rsidRPr="00621D36">
              <w:rPr>
                <w:rFonts w:ascii="Times New Roman"/>
                <w:sz w:val="18"/>
                <w:szCs w:val="18"/>
              </w:rPr>
              <w:t>毛细管色谱柱</w:t>
            </w:r>
          </w:p>
          <w:p w14:paraId="437749C5"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sz w:val="18"/>
                <w:szCs w:val="18"/>
              </w:rPr>
              <w:t>分离柱</w:t>
            </w:r>
            <w:r w:rsidRPr="00621D36">
              <w:rPr>
                <w:rFonts w:ascii="Times New Roman" w:hint="eastAsia"/>
                <w:sz w:val="18"/>
                <w:szCs w:val="18"/>
              </w:rPr>
              <w:t>1</w:t>
            </w:r>
            <w:r w:rsidRPr="00621D36">
              <w:rPr>
                <w:rFonts w:ascii="Times New Roman"/>
                <w:sz w:val="18"/>
                <w:szCs w:val="18"/>
              </w:rPr>
              <w:t>：</w:t>
            </w:r>
            <w:r w:rsidRPr="00621D36">
              <w:rPr>
                <w:rFonts w:ascii="Times New Roman"/>
                <w:sz w:val="18"/>
                <w:szCs w:val="18"/>
              </w:rPr>
              <w:t>20m*0.32mm*8um Al</w:t>
            </w:r>
            <w:r w:rsidRPr="00621D36">
              <w:rPr>
                <w:rFonts w:ascii="Times New Roman"/>
                <w:sz w:val="18"/>
                <w:szCs w:val="18"/>
                <w:vertAlign w:val="subscript"/>
              </w:rPr>
              <w:t>2</w:t>
            </w:r>
            <w:r w:rsidRPr="00621D36">
              <w:rPr>
                <w:rFonts w:ascii="Times New Roman"/>
                <w:sz w:val="18"/>
                <w:szCs w:val="18"/>
              </w:rPr>
              <w:t>O</w:t>
            </w:r>
            <w:r w:rsidRPr="00621D36">
              <w:rPr>
                <w:rFonts w:ascii="Times New Roman"/>
                <w:sz w:val="18"/>
                <w:szCs w:val="18"/>
                <w:vertAlign w:val="subscript"/>
              </w:rPr>
              <w:t>3</w:t>
            </w:r>
            <w:r w:rsidRPr="00621D36">
              <w:rPr>
                <w:rFonts w:ascii="Times New Roman"/>
                <w:sz w:val="18"/>
                <w:szCs w:val="18"/>
              </w:rPr>
              <w:t>毛细管色谱柱</w:t>
            </w:r>
          </w:p>
        </w:tc>
        <w:tc>
          <w:tcPr>
            <w:tcW w:w="2043" w:type="pct"/>
            <w:vAlign w:val="center"/>
          </w:tcPr>
          <w:p w14:paraId="5255E5E7" w14:textId="77777777" w:rsidR="00D47F2E" w:rsidRPr="00621D36" w:rsidRDefault="00D47F2E" w:rsidP="00D47F2E">
            <w:pPr>
              <w:pStyle w:val="affffffffffff"/>
              <w:ind w:firstLineChars="0" w:firstLine="0"/>
              <w:jc w:val="left"/>
              <w:rPr>
                <w:rFonts w:ascii="Times New Roman"/>
                <w:sz w:val="18"/>
                <w:szCs w:val="18"/>
              </w:rPr>
            </w:pPr>
            <w:proofErr w:type="gramStart"/>
            <w:r w:rsidRPr="00621D36">
              <w:rPr>
                <w:rFonts w:ascii="Times New Roman"/>
                <w:sz w:val="18"/>
                <w:szCs w:val="18"/>
              </w:rPr>
              <w:t>预柱</w:t>
            </w:r>
            <w:proofErr w:type="gramEnd"/>
            <w:r w:rsidRPr="00621D36">
              <w:rPr>
                <w:rFonts w:ascii="Times New Roman" w:hint="eastAsia"/>
                <w:sz w:val="18"/>
                <w:szCs w:val="18"/>
              </w:rPr>
              <w:t>1</w:t>
            </w:r>
            <w:r w:rsidRPr="00621D36">
              <w:rPr>
                <w:rFonts w:ascii="Times New Roman"/>
                <w:sz w:val="18"/>
                <w:szCs w:val="18"/>
              </w:rPr>
              <w:t>：</w:t>
            </w:r>
            <w:r w:rsidRPr="00621D36">
              <w:rPr>
                <w:rFonts w:ascii="Times New Roman"/>
                <w:sz w:val="18"/>
                <w:szCs w:val="18"/>
              </w:rPr>
              <w:t>5m*0.25mm*0.5um DB-1</w:t>
            </w:r>
            <w:r w:rsidRPr="00621D36">
              <w:rPr>
                <w:rFonts w:ascii="Times New Roman"/>
                <w:sz w:val="18"/>
                <w:szCs w:val="18"/>
              </w:rPr>
              <w:t>色谱柱</w:t>
            </w:r>
          </w:p>
          <w:p w14:paraId="4461B8DE" w14:textId="77777777" w:rsidR="00D47F2E" w:rsidRPr="00621D36" w:rsidRDefault="00D47F2E" w:rsidP="00D47F2E">
            <w:pPr>
              <w:pStyle w:val="affffffffffff"/>
              <w:ind w:firstLineChars="0" w:firstLine="0"/>
              <w:jc w:val="left"/>
              <w:rPr>
                <w:rFonts w:ascii="Times New Roman"/>
                <w:sz w:val="18"/>
                <w:szCs w:val="18"/>
              </w:rPr>
            </w:pPr>
            <w:proofErr w:type="gramStart"/>
            <w:r w:rsidRPr="00621D36">
              <w:rPr>
                <w:rFonts w:ascii="Times New Roman" w:hint="eastAsia"/>
                <w:sz w:val="18"/>
                <w:szCs w:val="18"/>
              </w:rPr>
              <w:t>预柱</w:t>
            </w:r>
            <w:proofErr w:type="gramEnd"/>
            <w:r w:rsidRPr="00621D36">
              <w:rPr>
                <w:rFonts w:ascii="Times New Roman" w:hint="eastAsia"/>
                <w:sz w:val="18"/>
                <w:szCs w:val="18"/>
              </w:rPr>
              <w:t>2</w:t>
            </w:r>
            <w:r w:rsidRPr="00621D36">
              <w:rPr>
                <w:rFonts w:ascii="Times New Roman" w:hint="eastAsia"/>
                <w:sz w:val="18"/>
                <w:szCs w:val="18"/>
              </w:rPr>
              <w:t>：</w:t>
            </w:r>
            <w:r w:rsidRPr="00621D36">
              <w:rPr>
                <w:rFonts w:ascii="Times New Roman"/>
                <w:sz w:val="18"/>
                <w:szCs w:val="18"/>
              </w:rPr>
              <w:t>5m *0.32mm*0.5um WAX</w:t>
            </w:r>
            <w:r w:rsidRPr="00621D36">
              <w:rPr>
                <w:rFonts w:ascii="Times New Roman"/>
                <w:sz w:val="18"/>
                <w:szCs w:val="18"/>
              </w:rPr>
              <w:t>柱</w:t>
            </w:r>
          </w:p>
          <w:p w14:paraId="73FDF057" w14:textId="77777777" w:rsidR="00D47F2E" w:rsidRPr="00621D36" w:rsidRDefault="00D47F2E" w:rsidP="00D47F2E">
            <w:pPr>
              <w:pStyle w:val="affffffffffff"/>
              <w:ind w:firstLineChars="0" w:firstLine="0"/>
              <w:jc w:val="left"/>
              <w:rPr>
                <w:rFonts w:ascii="Times New Roman"/>
                <w:sz w:val="18"/>
                <w:szCs w:val="18"/>
              </w:rPr>
            </w:pPr>
            <w:r w:rsidRPr="00621D36">
              <w:rPr>
                <w:rFonts w:ascii="Times New Roman"/>
                <w:sz w:val="18"/>
                <w:szCs w:val="18"/>
              </w:rPr>
              <w:t>分离柱</w:t>
            </w:r>
            <w:r w:rsidRPr="00621D36">
              <w:rPr>
                <w:rFonts w:ascii="Times New Roman" w:hint="eastAsia"/>
                <w:sz w:val="18"/>
                <w:szCs w:val="18"/>
              </w:rPr>
              <w:t>2</w:t>
            </w:r>
            <w:r w:rsidRPr="00621D36">
              <w:rPr>
                <w:rFonts w:ascii="Times New Roman"/>
                <w:sz w:val="18"/>
                <w:szCs w:val="18"/>
              </w:rPr>
              <w:t>：</w:t>
            </w:r>
            <w:r w:rsidRPr="00621D36">
              <w:rPr>
                <w:rFonts w:ascii="Times New Roman"/>
                <w:sz w:val="18"/>
                <w:szCs w:val="18"/>
              </w:rPr>
              <w:t>20m*0.25mm*0.5um DB-1</w:t>
            </w:r>
            <w:r w:rsidRPr="00621D36">
              <w:rPr>
                <w:rFonts w:ascii="Times New Roman"/>
                <w:sz w:val="18"/>
                <w:szCs w:val="18"/>
              </w:rPr>
              <w:t>色谱柱</w:t>
            </w:r>
          </w:p>
        </w:tc>
      </w:tr>
      <w:tr w:rsidR="00D47F2E" w:rsidRPr="00621D36" w14:paraId="43FACE3C" w14:textId="77777777" w:rsidTr="00D47F2E">
        <w:trPr>
          <w:trHeight w:val="340"/>
          <w:jc w:val="center"/>
        </w:trPr>
        <w:tc>
          <w:tcPr>
            <w:tcW w:w="742" w:type="pct"/>
            <w:vAlign w:val="center"/>
          </w:tcPr>
          <w:p w14:paraId="6CEA72FB" w14:textId="77777777" w:rsidR="00D47F2E" w:rsidRPr="00621D36" w:rsidRDefault="00D47F2E" w:rsidP="00D47F2E">
            <w:pPr>
              <w:pStyle w:val="affffffffffff"/>
              <w:ind w:firstLineChars="0" w:firstLine="0"/>
              <w:jc w:val="center"/>
              <w:rPr>
                <w:sz w:val="18"/>
                <w:szCs w:val="18"/>
              </w:rPr>
            </w:pPr>
            <w:r w:rsidRPr="00621D36">
              <w:rPr>
                <w:rFonts w:hint="eastAsia"/>
                <w:sz w:val="18"/>
                <w:szCs w:val="18"/>
              </w:rPr>
              <w:t>定量环</w:t>
            </w:r>
          </w:p>
        </w:tc>
        <w:tc>
          <w:tcPr>
            <w:tcW w:w="2215" w:type="pct"/>
            <w:vAlign w:val="center"/>
          </w:tcPr>
          <w:p w14:paraId="794A037D"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sz w:val="18"/>
                <w:szCs w:val="18"/>
              </w:rPr>
              <w:t>0.5μL</w:t>
            </w:r>
          </w:p>
        </w:tc>
        <w:tc>
          <w:tcPr>
            <w:tcW w:w="2043" w:type="pct"/>
            <w:vAlign w:val="center"/>
          </w:tcPr>
          <w:p w14:paraId="2774B970"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sz w:val="18"/>
                <w:szCs w:val="18"/>
              </w:rPr>
              <w:t>7μL</w:t>
            </w:r>
          </w:p>
        </w:tc>
      </w:tr>
      <w:tr w:rsidR="00D47F2E" w:rsidRPr="00621D36" w14:paraId="334D4329" w14:textId="77777777" w:rsidTr="00D47F2E">
        <w:trPr>
          <w:trHeight w:val="340"/>
          <w:jc w:val="center"/>
        </w:trPr>
        <w:tc>
          <w:tcPr>
            <w:tcW w:w="742" w:type="pct"/>
            <w:vAlign w:val="center"/>
          </w:tcPr>
          <w:p w14:paraId="07C6B7C1" w14:textId="77777777" w:rsidR="00D47F2E" w:rsidRPr="00621D36" w:rsidRDefault="00D47F2E" w:rsidP="00D47F2E">
            <w:pPr>
              <w:pStyle w:val="affffffffffff"/>
              <w:ind w:firstLineChars="0" w:firstLine="0"/>
              <w:jc w:val="center"/>
              <w:rPr>
                <w:sz w:val="18"/>
                <w:szCs w:val="18"/>
              </w:rPr>
            </w:pPr>
            <w:proofErr w:type="gramStart"/>
            <w:r w:rsidRPr="00621D36">
              <w:rPr>
                <w:rFonts w:hint="eastAsia"/>
                <w:sz w:val="18"/>
                <w:szCs w:val="18"/>
              </w:rPr>
              <w:t>柱箱温度</w:t>
            </w:r>
            <w:proofErr w:type="gramEnd"/>
          </w:p>
        </w:tc>
        <w:tc>
          <w:tcPr>
            <w:tcW w:w="2215" w:type="pct"/>
            <w:vAlign w:val="center"/>
          </w:tcPr>
          <w:p w14:paraId="6D84266D"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sz w:val="18"/>
                <w:szCs w:val="18"/>
              </w:rPr>
              <w:t>恒温</w:t>
            </w:r>
            <w:r w:rsidRPr="00621D36">
              <w:rPr>
                <w:rFonts w:ascii="Times New Roman"/>
                <w:sz w:val="18"/>
                <w:szCs w:val="18"/>
              </w:rPr>
              <w:t>110</w:t>
            </w:r>
            <w:r w:rsidRPr="00621D36">
              <w:rPr>
                <w:rFonts w:hAnsi="宋体" w:cs="宋体" w:hint="eastAsia"/>
                <w:sz w:val="18"/>
                <w:szCs w:val="18"/>
              </w:rPr>
              <w:t>℃</w:t>
            </w:r>
          </w:p>
        </w:tc>
        <w:tc>
          <w:tcPr>
            <w:tcW w:w="2043" w:type="pct"/>
            <w:vAlign w:val="center"/>
          </w:tcPr>
          <w:p w14:paraId="01C31019"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sz w:val="18"/>
                <w:szCs w:val="18"/>
              </w:rPr>
              <w:t>恒温</w:t>
            </w:r>
            <w:r w:rsidRPr="00621D36">
              <w:rPr>
                <w:rFonts w:ascii="Times New Roman"/>
                <w:sz w:val="18"/>
                <w:szCs w:val="18"/>
              </w:rPr>
              <w:t>50</w:t>
            </w:r>
            <w:r w:rsidRPr="00621D36">
              <w:rPr>
                <w:rFonts w:hAnsi="宋体" w:cs="宋体" w:hint="eastAsia"/>
                <w:sz w:val="18"/>
                <w:szCs w:val="18"/>
              </w:rPr>
              <w:t>℃</w:t>
            </w:r>
          </w:p>
        </w:tc>
      </w:tr>
      <w:tr w:rsidR="00D47F2E" w:rsidRPr="00621D36" w14:paraId="0D06E5D5" w14:textId="77777777" w:rsidTr="00D47F2E">
        <w:trPr>
          <w:trHeight w:val="340"/>
          <w:jc w:val="center"/>
        </w:trPr>
        <w:tc>
          <w:tcPr>
            <w:tcW w:w="742" w:type="pct"/>
            <w:vAlign w:val="center"/>
          </w:tcPr>
          <w:p w14:paraId="36163897" w14:textId="77777777" w:rsidR="00D47F2E" w:rsidRPr="00621D36" w:rsidRDefault="00D47F2E" w:rsidP="00D47F2E">
            <w:pPr>
              <w:pStyle w:val="affffffffffff"/>
              <w:ind w:firstLineChars="0" w:firstLine="0"/>
              <w:jc w:val="center"/>
              <w:rPr>
                <w:sz w:val="18"/>
                <w:szCs w:val="18"/>
              </w:rPr>
            </w:pPr>
            <w:r w:rsidRPr="00621D36">
              <w:rPr>
                <w:rFonts w:hint="eastAsia"/>
                <w:sz w:val="18"/>
                <w:szCs w:val="18"/>
              </w:rPr>
              <w:t>色谱柱流量</w:t>
            </w:r>
          </w:p>
        </w:tc>
        <w:tc>
          <w:tcPr>
            <w:tcW w:w="2215" w:type="pct"/>
            <w:vAlign w:val="center"/>
          </w:tcPr>
          <w:p w14:paraId="0D85C848"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sz w:val="18"/>
                <w:szCs w:val="18"/>
              </w:rPr>
              <w:t>4mL/min</w:t>
            </w:r>
          </w:p>
        </w:tc>
        <w:tc>
          <w:tcPr>
            <w:tcW w:w="2043" w:type="pct"/>
            <w:vAlign w:val="center"/>
          </w:tcPr>
          <w:p w14:paraId="60613A4F"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sz w:val="18"/>
                <w:szCs w:val="18"/>
              </w:rPr>
              <w:t>4mL/min</w:t>
            </w:r>
          </w:p>
        </w:tc>
      </w:tr>
      <w:tr w:rsidR="00D47F2E" w:rsidRPr="00621D36" w14:paraId="334AE629" w14:textId="77777777" w:rsidTr="00D47F2E">
        <w:trPr>
          <w:trHeight w:val="340"/>
          <w:jc w:val="center"/>
        </w:trPr>
        <w:tc>
          <w:tcPr>
            <w:tcW w:w="742" w:type="pct"/>
            <w:vAlign w:val="center"/>
          </w:tcPr>
          <w:p w14:paraId="5CABDCE4" w14:textId="77777777" w:rsidR="00D47F2E" w:rsidRPr="00621D36" w:rsidRDefault="00D47F2E" w:rsidP="00D47F2E">
            <w:pPr>
              <w:pStyle w:val="affffffffffff"/>
              <w:ind w:firstLineChars="0" w:firstLine="0"/>
              <w:jc w:val="center"/>
              <w:rPr>
                <w:sz w:val="18"/>
                <w:szCs w:val="18"/>
              </w:rPr>
            </w:pPr>
            <w:r w:rsidRPr="00621D36">
              <w:rPr>
                <w:rFonts w:hint="eastAsia"/>
                <w:sz w:val="18"/>
                <w:szCs w:val="18"/>
              </w:rPr>
              <w:t>检测器温度</w:t>
            </w:r>
          </w:p>
        </w:tc>
        <w:tc>
          <w:tcPr>
            <w:tcW w:w="2215" w:type="pct"/>
            <w:vAlign w:val="center"/>
          </w:tcPr>
          <w:p w14:paraId="4845FFBA"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hint="eastAsia"/>
                <w:sz w:val="18"/>
                <w:szCs w:val="18"/>
              </w:rPr>
              <w:t>常温</w:t>
            </w:r>
          </w:p>
        </w:tc>
        <w:tc>
          <w:tcPr>
            <w:tcW w:w="2043" w:type="pct"/>
            <w:vAlign w:val="center"/>
          </w:tcPr>
          <w:p w14:paraId="407067CC"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hint="eastAsia"/>
                <w:sz w:val="18"/>
                <w:szCs w:val="18"/>
              </w:rPr>
              <w:t>常温</w:t>
            </w:r>
          </w:p>
        </w:tc>
      </w:tr>
      <w:tr w:rsidR="00D47F2E" w:rsidRPr="00621D36" w14:paraId="7A5DDF81" w14:textId="77777777" w:rsidTr="00D47F2E">
        <w:trPr>
          <w:trHeight w:val="340"/>
          <w:jc w:val="center"/>
        </w:trPr>
        <w:tc>
          <w:tcPr>
            <w:tcW w:w="742" w:type="pct"/>
            <w:vAlign w:val="center"/>
          </w:tcPr>
          <w:p w14:paraId="5B6C7FB2" w14:textId="77777777" w:rsidR="00D47F2E" w:rsidRPr="00621D36" w:rsidRDefault="00D47F2E" w:rsidP="00D47F2E">
            <w:pPr>
              <w:pStyle w:val="affffffffffff"/>
              <w:ind w:firstLineChars="0" w:firstLine="0"/>
              <w:jc w:val="center"/>
              <w:rPr>
                <w:sz w:val="18"/>
                <w:szCs w:val="18"/>
              </w:rPr>
            </w:pPr>
            <w:r w:rsidRPr="00621D36">
              <w:rPr>
                <w:rFonts w:hint="eastAsia"/>
                <w:sz w:val="18"/>
                <w:szCs w:val="18"/>
              </w:rPr>
              <w:t>分流比</w:t>
            </w:r>
          </w:p>
        </w:tc>
        <w:tc>
          <w:tcPr>
            <w:tcW w:w="4258" w:type="pct"/>
            <w:gridSpan w:val="2"/>
            <w:vAlign w:val="center"/>
          </w:tcPr>
          <w:p w14:paraId="6C6BB078"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hint="eastAsia"/>
                <w:sz w:val="18"/>
                <w:szCs w:val="18"/>
              </w:rPr>
              <w:t>不分流</w:t>
            </w:r>
          </w:p>
        </w:tc>
      </w:tr>
      <w:tr w:rsidR="00D47F2E" w:rsidRPr="00621D36" w14:paraId="54C41F2B" w14:textId="77777777" w:rsidTr="00D47F2E">
        <w:trPr>
          <w:trHeight w:val="340"/>
          <w:jc w:val="center"/>
        </w:trPr>
        <w:tc>
          <w:tcPr>
            <w:tcW w:w="742" w:type="pct"/>
            <w:vAlign w:val="center"/>
          </w:tcPr>
          <w:p w14:paraId="7E545810" w14:textId="77777777" w:rsidR="00D47F2E" w:rsidRPr="00621D36" w:rsidRDefault="00D47F2E" w:rsidP="00D47F2E">
            <w:pPr>
              <w:pStyle w:val="affffffffffff"/>
              <w:ind w:firstLineChars="0" w:firstLine="0"/>
              <w:jc w:val="center"/>
              <w:rPr>
                <w:sz w:val="18"/>
                <w:szCs w:val="18"/>
              </w:rPr>
            </w:pPr>
            <w:r w:rsidRPr="00621D36">
              <w:rPr>
                <w:rFonts w:hint="eastAsia"/>
                <w:sz w:val="18"/>
                <w:szCs w:val="18"/>
              </w:rPr>
              <w:t>载气</w:t>
            </w:r>
          </w:p>
        </w:tc>
        <w:tc>
          <w:tcPr>
            <w:tcW w:w="4258" w:type="pct"/>
            <w:gridSpan w:val="2"/>
            <w:vAlign w:val="center"/>
          </w:tcPr>
          <w:p w14:paraId="04C355ED"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sz w:val="18"/>
                <w:szCs w:val="18"/>
              </w:rPr>
              <w:t>氮气（纯度</w:t>
            </w:r>
            <w:r w:rsidRPr="00621D36">
              <w:rPr>
                <w:rFonts w:ascii="Times New Roman"/>
                <w:sz w:val="18"/>
                <w:szCs w:val="18"/>
              </w:rPr>
              <w:t>99.999%</w:t>
            </w:r>
            <w:r w:rsidRPr="00621D36">
              <w:rPr>
                <w:rFonts w:ascii="Times New Roman"/>
                <w:sz w:val="18"/>
                <w:szCs w:val="18"/>
              </w:rPr>
              <w:t>）</w:t>
            </w:r>
          </w:p>
        </w:tc>
      </w:tr>
      <w:tr w:rsidR="00D47F2E" w:rsidRPr="00621D36" w14:paraId="78992050" w14:textId="77777777" w:rsidTr="00D47F2E">
        <w:trPr>
          <w:trHeight w:val="340"/>
          <w:jc w:val="center"/>
        </w:trPr>
        <w:tc>
          <w:tcPr>
            <w:tcW w:w="742" w:type="pct"/>
            <w:vAlign w:val="center"/>
          </w:tcPr>
          <w:p w14:paraId="02EC85B3" w14:textId="77777777" w:rsidR="00D47F2E" w:rsidRPr="00621D36" w:rsidRDefault="00D47F2E" w:rsidP="00D47F2E">
            <w:pPr>
              <w:pStyle w:val="affffffffffff"/>
              <w:ind w:firstLineChars="0" w:firstLine="0"/>
              <w:jc w:val="center"/>
              <w:rPr>
                <w:sz w:val="18"/>
                <w:szCs w:val="18"/>
              </w:rPr>
            </w:pPr>
            <w:r w:rsidRPr="00621D36">
              <w:rPr>
                <w:rFonts w:hint="eastAsia"/>
                <w:sz w:val="18"/>
                <w:szCs w:val="18"/>
              </w:rPr>
              <w:t>闪蒸温度</w:t>
            </w:r>
          </w:p>
        </w:tc>
        <w:tc>
          <w:tcPr>
            <w:tcW w:w="4258" w:type="pct"/>
            <w:gridSpan w:val="2"/>
            <w:vAlign w:val="center"/>
          </w:tcPr>
          <w:p w14:paraId="46D1C5AC"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sz w:val="18"/>
                <w:szCs w:val="18"/>
              </w:rPr>
              <w:t>100</w:t>
            </w:r>
            <w:r w:rsidRPr="00621D36">
              <w:rPr>
                <w:rFonts w:hAnsi="宋体" w:cs="宋体" w:hint="eastAsia"/>
                <w:sz w:val="18"/>
                <w:szCs w:val="18"/>
              </w:rPr>
              <w:t>℃</w:t>
            </w:r>
          </w:p>
        </w:tc>
      </w:tr>
      <w:tr w:rsidR="00D47F2E" w:rsidRPr="00621D36" w14:paraId="3CE8A85E" w14:textId="77777777" w:rsidTr="00D47F2E">
        <w:trPr>
          <w:trHeight w:val="340"/>
          <w:jc w:val="center"/>
        </w:trPr>
        <w:tc>
          <w:tcPr>
            <w:tcW w:w="742" w:type="pct"/>
            <w:vAlign w:val="center"/>
          </w:tcPr>
          <w:p w14:paraId="2579A330" w14:textId="77777777" w:rsidR="00D47F2E" w:rsidRPr="00621D36" w:rsidRDefault="00D47F2E" w:rsidP="00D47F2E">
            <w:pPr>
              <w:pStyle w:val="affffffffffff"/>
              <w:ind w:firstLineChars="0" w:firstLine="0"/>
              <w:jc w:val="center"/>
              <w:rPr>
                <w:sz w:val="18"/>
                <w:szCs w:val="18"/>
              </w:rPr>
            </w:pPr>
            <w:r w:rsidRPr="00621D36">
              <w:rPr>
                <w:rFonts w:hint="eastAsia"/>
                <w:sz w:val="18"/>
                <w:szCs w:val="18"/>
              </w:rPr>
              <w:t>进样温度</w:t>
            </w:r>
          </w:p>
        </w:tc>
        <w:tc>
          <w:tcPr>
            <w:tcW w:w="4258" w:type="pct"/>
            <w:gridSpan w:val="2"/>
            <w:vAlign w:val="center"/>
          </w:tcPr>
          <w:p w14:paraId="4676214F" w14:textId="77777777" w:rsidR="00D47F2E" w:rsidRPr="00621D36" w:rsidRDefault="00D47F2E" w:rsidP="00D47F2E">
            <w:pPr>
              <w:pStyle w:val="affffffffffff"/>
              <w:ind w:firstLineChars="0" w:firstLine="0"/>
              <w:jc w:val="center"/>
              <w:rPr>
                <w:rFonts w:ascii="Times New Roman"/>
                <w:sz w:val="18"/>
                <w:szCs w:val="18"/>
              </w:rPr>
            </w:pPr>
            <w:r w:rsidRPr="00621D36">
              <w:rPr>
                <w:rFonts w:ascii="Times New Roman"/>
                <w:sz w:val="18"/>
                <w:szCs w:val="18"/>
              </w:rPr>
              <w:t>100</w:t>
            </w:r>
            <w:r w:rsidRPr="00621D36">
              <w:rPr>
                <w:rFonts w:hAnsi="宋体" w:cs="宋体" w:hint="eastAsia"/>
                <w:sz w:val="18"/>
                <w:szCs w:val="18"/>
              </w:rPr>
              <w:t>℃</w:t>
            </w:r>
          </w:p>
        </w:tc>
      </w:tr>
    </w:tbl>
    <w:p w14:paraId="449001BA" w14:textId="77777777" w:rsidR="00D47F2E" w:rsidRPr="00621D36" w:rsidRDefault="00650A89" w:rsidP="00A43E37">
      <w:pPr>
        <w:pStyle w:val="affffffffffff"/>
        <w:ind w:firstLineChars="0" w:firstLine="0"/>
        <w:rPr>
          <w:rFonts w:ascii="Times New Roman"/>
          <w:szCs w:val="21"/>
        </w:rPr>
      </w:pPr>
      <w:r w:rsidRPr="00621D36">
        <w:rPr>
          <w:rFonts w:ascii="Times New Roman" w:hint="eastAsia"/>
          <w:szCs w:val="21"/>
        </w:rPr>
        <w:t>A 5.2</w:t>
      </w:r>
      <w:r w:rsidR="00D47F2E" w:rsidRPr="00621D36">
        <w:rPr>
          <w:rFonts w:ascii="Times New Roman"/>
          <w:szCs w:val="21"/>
        </w:rPr>
        <w:t xml:space="preserve">.1 </w:t>
      </w:r>
      <w:r w:rsidR="00D47F2E" w:rsidRPr="00621D36">
        <w:rPr>
          <w:rFonts w:ascii="Times New Roman" w:hint="eastAsia"/>
          <w:szCs w:val="21"/>
        </w:rPr>
        <w:t>色谱操作条件应能够分离液化石油气校正样品中所有组分</w:t>
      </w:r>
    </w:p>
    <w:p w14:paraId="639F25C5" w14:textId="77777777" w:rsidR="00D47F2E" w:rsidRPr="00621D36" w:rsidRDefault="00650A89" w:rsidP="00A43E37">
      <w:pPr>
        <w:pStyle w:val="affffffffffff"/>
        <w:ind w:firstLineChars="0" w:firstLine="0"/>
        <w:rPr>
          <w:rFonts w:ascii="Times New Roman"/>
          <w:szCs w:val="21"/>
        </w:rPr>
      </w:pPr>
      <w:r w:rsidRPr="00621D36">
        <w:rPr>
          <w:rFonts w:ascii="Times New Roman" w:hint="eastAsia"/>
          <w:szCs w:val="21"/>
        </w:rPr>
        <w:t>A.5.2</w:t>
      </w:r>
      <w:r w:rsidR="00D47F2E" w:rsidRPr="00621D36">
        <w:rPr>
          <w:rFonts w:ascii="Times New Roman"/>
          <w:szCs w:val="21"/>
        </w:rPr>
        <w:t xml:space="preserve">.2 </w:t>
      </w:r>
      <w:r w:rsidR="00D47F2E" w:rsidRPr="00621D36">
        <w:rPr>
          <w:rFonts w:ascii="Times New Roman" w:hint="eastAsia"/>
          <w:szCs w:val="21"/>
        </w:rPr>
        <w:t>色谱操作条件应保证液化石油气试样中所关心的组分全部流出并被检测。</w:t>
      </w:r>
    </w:p>
    <w:p w14:paraId="6B78D14D" w14:textId="77777777" w:rsidR="00650A89" w:rsidRPr="00621D36" w:rsidRDefault="00650A89" w:rsidP="00650A89">
      <w:pPr>
        <w:pStyle w:val="affffffffffff0"/>
        <w:spacing w:before="312" w:after="312"/>
        <w:jc w:val="left"/>
        <w:outlineLvl w:val="9"/>
      </w:pPr>
    </w:p>
    <w:p w14:paraId="150275E7" w14:textId="77777777" w:rsidR="00D47F2E" w:rsidRPr="00621D36" w:rsidRDefault="00650A89" w:rsidP="00650A89">
      <w:pPr>
        <w:pStyle w:val="affffffffffff0"/>
        <w:spacing w:before="312" w:after="312"/>
        <w:jc w:val="left"/>
        <w:outlineLvl w:val="9"/>
      </w:pPr>
      <w:r w:rsidRPr="00621D36">
        <w:rPr>
          <w:rFonts w:hint="eastAsia"/>
        </w:rPr>
        <w:lastRenderedPageBreak/>
        <w:t>A.6</w:t>
      </w:r>
      <w:r w:rsidR="00D47F2E" w:rsidRPr="00621D36">
        <w:t>试验步骤</w:t>
      </w:r>
    </w:p>
    <w:p w14:paraId="1A71ED5F" w14:textId="77777777" w:rsidR="00D47F2E" w:rsidRPr="00621D36" w:rsidRDefault="00650A89" w:rsidP="00650A89">
      <w:pPr>
        <w:pStyle w:val="af2"/>
        <w:numPr>
          <w:ilvl w:val="0"/>
          <w:numId w:val="0"/>
        </w:numPr>
        <w:spacing w:before="156" w:after="156"/>
        <w:outlineLvl w:val="9"/>
      </w:pPr>
      <w:r w:rsidRPr="00621D36">
        <w:rPr>
          <w:rFonts w:hint="eastAsia"/>
        </w:rPr>
        <w:t>A.6.1</w:t>
      </w:r>
      <w:r w:rsidR="00D47F2E" w:rsidRPr="00621D36">
        <w:rPr>
          <w:rFonts w:hint="eastAsia"/>
        </w:rPr>
        <w:t>样品进样</w:t>
      </w:r>
    </w:p>
    <w:p w14:paraId="1FAC0FCF" w14:textId="7B7944E6" w:rsidR="00D47F2E" w:rsidRPr="00621D36" w:rsidRDefault="00D47F2E" w:rsidP="00D47F2E">
      <w:pPr>
        <w:pStyle w:val="affffffffffff"/>
        <w:rPr>
          <w:rFonts w:ascii="Times New Roman"/>
          <w:szCs w:val="21"/>
        </w:rPr>
      </w:pPr>
      <w:proofErr w:type="gramStart"/>
      <w:r w:rsidRPr="00621D36">
        <w:rPr>
          <w:rFonts w:ascii="Times New Roman" w:hint="eastAsia"/>
          <w:szCs w:val="21"/>
        </w:rPr>
        <w:t>闪蒸仪进样</w:t>
      </w:r>
      <w:proofErr w:type="gramEnd"/>
      <w:r w:rsidRPr="00621D36">
        <w:rPr>
          <w:rFonts w:ascii="Times New Roman" w:hint="eastAsia"/>
          <w:szCs w:val="21"/>
        </w:rPr>
        <w:t>：用能保证气密性的接头和管线连接待测试样钢瓶出样口与闪蒸仪取样口，根据实际试样馏分分布控制汽化温度在</w:t>
      </w:r>
      <w:r w:rsidRPr="00621D36">
        <w:rPr>
          <w:rFonts w:ascii="Times New Roman"/>
          <w:szCs w:val="21"/>
        </w:rPr>
        <w:t>100</w:t>
      </w:r>
      <w:r w:rsidRPr="00621D36">
        <w:rPr>
          <w:rFonts w:ascii="Times New Roman" w:hint="eastAsia"/>
          <w:szCs w:val="21"/>
        </w:rPr>
        <w:t>℃，调节闪蒸仪流量控制单元，在保证试样达到均匀汽化状态约</w:t>
      </w:r>
      <w:r w:rsidRPr="00621D36">
        <w:rPr>
          <w:rFonts w:ascii="Times New Roman" w:hint="eastAsia"/>
          <w:szCs w:val="21"/>
        </w:rPr>
        <w:t>1min</w:t>
      </w:r>
      <w:r w:rsidRPr="00621D36">
        <w:rPr>
          <w:rFonts w:ascii="Times New Roman" w:hint="eastAsia"/>
          <w:szCs w:val="21"/>
        </w:rPr>
        <w:t>后，启动色谱仪进样。液化石油气样品烃类和二甲醚典型色谱图见图</w:t>
      </w:r>
      <w:r w:rsidR="00F23BA5" w:rsidRPr="00621D36">
        <w:rPr>
          <w:rFonts w:ascii="Times New Roman" w:hint="eastAsia"/>
          <w:szCs w:val="21"/>
        </w:rPr>
        <w:t>A.</w:t>
      </w:r>
      <w:r w:rsidRPr="00621D36">
        <w:rPr>
          <w:rFonts w:ascii="Times New Roman" w:hint="eastAsia"/>
          <w:szCs w:val="21"/>
        </w:rPr>
        <w:t>2</w:t>
      </w:r>
      <w:r w:rsidRPr="00621D36">
        <w:rPr>
          <w:rFonts w:ascii="Times New Roman" w:hint="eastAsia"/>
          <w:szCs w:val="21"/>
        </w:rPr>
        <w:t>和图</w:t>
      </w:r>
      <w:r w:rsidR="00F23BA5" w:rsidRPr="00621D36">
        <w:rPr>
          <w:rFonts w:ascii="Times New Roman" w:hint="eastAsia"/>
          <w:szCs w:val="21"/>
        </w:rPr>
        <w:t>A.</w:t>
      </w:r>
      <w:r w:rsidRPr="00621D36">
        <w:rPr>
          <w:rFonts w:ascii="Times New Roman" w:hint="eastAsia"/>
          <w:szCs w:val="21"/>
        </w:rPr>
        <w:t>3</w:t>
      </w:r>
      <w:r w:rsidRPr="00621D36">
        <w:rPr>
          <w:rFonts w:ascii="Times New Roman" w:hint="eastAsia"/>
          <w:szCs w:val="21"/>
        </w:rPr>
        <w:t>。</w:t>
      </w:r>
    </w:p>
    <w:p w14:paraId="26E737D1" w14:textId="77777777" w:rsidR="00D47F2E" w:rsidRPr="00621D36" w:rsidRDefault="00D47F2E" w:rsidP="00D47F2E">
      <w:pPr>
        <w:pStyle w:val="affffffffffff1"/>
        <w:widowControl/>
        <w:jc w:val="center"/>
        <w:rPr>
          <w:szCs w:val="21"/>
        </w:rPr>
      </w:pPr>
      <w:r w:rsidRPr="00621D36">
        <w:rPr>
          <w:noProof/>
        </w:rPr>
        <w:drawing>
          <wp:inline distT="0" distB="0" distL="114300" distR="114300" wp14:anchorId="3A026201" wp14:editId="08769B54">
            <wp:extent cx="5732145" cy="2520315"/>
            <wp:effectExtent l="0" t="0" r="1905" b="3810"/>
            <wp:docPr id="11"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IMG_256"/>
                    <pic:cNvPicPr>
                      <a:picLocks noChangeAspect="1"/>
                    </pic:cNvPicPr>
                  </pic:nvPicPr>
                  <pic:blipFill>
                    <a:blip r:embed="rId17"/>
                    <a:stretch>
                      <a:fillRect/>
                    </a:stretch>
                  </pic:blipFill>
                  <pic:spPr>
                    <a:xfrm>
                      <a:off x="0" y="0"/>
                      <a:ext cx="5732145" cy="2520315"/>
                    </a:xfrm>
                    <a:prstGeom prst="rect">
                      <a:avLst/>
                    </a:prstGeom>
                    <a:noFill/>
                    <a:ln w="9525">
                      <a:noFill/>
                    </a:ln>
                  </pic:spPr>
                </pic:pic>
              </a:graphicData>
            </a:graphic>
          </wp:inline>
        </w:drawing>
      </w:r>
    </w:p>
    <w:p w14:paraId="0F550892" w14:textId="77777777" w:rsidR="00D47F2E" w:rsidRPr="00621D36" w:rsidRDefault="00D47F2E" w:rsidP="00D42E38">
      <w:pPr>
        <w:pStyle w:val="affffffffffff"/>
        <w:spacing w:beforeLines="50" w:before="156" w:after="100" w:afterAutospacing="1"/>
        <w:ind w:firstLineChars="0" w:firstLine="0"/>
        <w:jc w:val="center"/>
        <w:rPr>
          <w:rFonts w:ascii="黑体" w:eastAsia="黑体" w:hAnsi="黑体" w:hint="eastAsia"/>
        </w:rPr>
      </w:pPr>
      <w:r w:rsidRPr="00621D36">
        <w:rPr>
          <w:rFonts w:ascii="黑体" w:eastAsia="黑体" w:hAnsi="黑体" w:hint="eastAsia"/>
        </w:rPr>
        <w:t>图</w:t>
      </w:r>
      <w:r w:rsidR="00322C7D" w:rsidRPr="00621D36">
        <w:rPr>
          <w:rFonts w:ascii="黑体" w:eastAsia="黑体" w:hAnsi="黑体" w:hint="eastAsia"/>
        </w:rPr>
        <w:t>A.</w:t>
      </w:r>
      <w:r w:rsidRPr="00621D36">
        <w:rPr>
          <w:rFonts w:ascii="黑体" w:eastAsia="黑体" w:hAnsi="黑体"/>
        </w:rPr>
        <w:t>2</w:t>
      </w:r>
      <w:r w:rsidRPr="00621D36">
        <w:rPr>
          <w:rFonts w:ascii="黑体" w:eastAsia="黑体" w:hAnsi="黑体" w:hint="eastAsia"/>
        </w:rPr>
        <w:t>：液化石油气样品烃类典型色谱图</w:t>
      </w:r>
    </w:p>
    <w:p w14:paraId="4C3692FE" w14:textId="77777777" w:rsidR="00D47F2E" w:rsidRPr="00621D36" w:rsidRDefault="00D47F2E" w:rsidP="00D47F2E">
      <w:pPr>
        <w:pStyle w:val="affffffffffff1"/>
        <w:widowControl/>
        <w:jc w:val="center"/>
      </w:pPr>
      <w:r w:rsidRPr="00621D36">
        <w:rPr>
          <w:noProof/>
        </w:rPr>
        <w:drawing>
          <wp:inline distT="0" distB="0" distL="114300" distR="114300" wp14:anchorId="4931AC9F" wp14:editId="11B83811">
            <wp:extent cx="5638165" cy="2520315"/>
            <wp:effectExtent l="0" t="0" r="635" b="3810"/>
            <wp:docPr id="12"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IMG_256"/>
                    <pic:cNvPicPr>
                      <a:picLocks noChangeAspect="1"/>
                    </pic:cNvPicPr>
                  </pic:nvPicPr>
                  <pic:blipFill>
                    <a:blip r:embed="rId18"/>
                    <a:stretch>
                      <a:fillRect/>
                    </a:stretch>
                  </pic:blipFill>
                  <pic:spPr>
                    <a:xfrm>
                      <a:off x="0" y="0"/>
                      <a:ext cx="5638165" cy="2520315"/>
                    </a:xfrm>
                    <a:prstGeom prst="rect">
                      <a:avLst/>
                    </a:prstGeom>
                    <a:noFill/>
                    <a:ln w="9525">
                      <a:noFill/>
                    </a:ln>
                  </pic:spPr>
                </pic:pic>
              </a:graphicData>
            </a:graphic>
          </wp:inline>
        </w:drawing>
      </w:r>
    </w:p>
    <w:p w14:paraId="64B1FED3" w14:textId="77777777" w:rsidR="00D47F2E" w:rsidRPr="00621D36" w:rsidRDefault="00D47F2E" w:rsidP="00D42E38">
      <w:pPr>
        <w:pStyle w:val="affffffffffff"/>
        <w:spacing w:beforeLines="50" w:before="156" w:afterLines="50" w:after="156"/>
        <w:ind w:firstLineChars="0" w:firstLine="0"/>
        <w:jc w:val="center"/>
        <w:rPr>
          <w:rFonts w:ascii="黑体" w:eastAsia="黑体" w:hAnsi="黑体" w:hint="eastAsia"/>
        </w:rPr>
      </w:pPr>
      <w:r w:rsidRPr="00621D36">
        <w:rPr>
          <w:rFonts w:ascii="黑体" w:eastAsia="黑体" w:hAnsi="黑体" w:hint="eastAsia"/>
        </w:rPr>
        <w:t>图</w:t>
      </w:r>
      <w:r w:rsidR="00322C7D" w:rsidRPr="00621D36">
        <w:rPr>
          <w:rFonts w:ascii="黑体" w:eastAsia="黑体" w:hAnsi="黑体" w:hint="eastAsia"/>
        </w:rPr>
        <w:t>A.</w:t>
      </w:r>
      <w:r w:rsidRPr="00621D36">
        <w:rPr>
          <w:rFonts w:ascii="黑体" w:eastAsia="黑体" w:hAnsi="黑体" w:hint="eastAsia"/>
        </w:rPr>
        <w:t>3：液化石油气样品二甲醚典型色谱图</w:t>
      </w:r>
    </w:p>
    <w:p w14:paraId="1B89DBB7" w14:textId="77777777" w:rsidR="00D47F2E" w:rsidRPr="00621D36" w:rsidRDefault="00650A89" w:rsidP="00650A89">
      <w:pPr>
        <w:pStyle w:val="af2"/>
        <w:numPr>
          <w:ilvl w:val="0"/>
          <w:numId w:val="0"/>
        </w:numPr>
        <w:spacing w:before="156" w:after="156"/>
        <w:outlineLvl w:val="9"/>
      </w:pPr>
      <w:r w:rsidRPr="00621D36">
        <w:rPr>
          <w:rFonts w:hint="eastAsia"/>
        </w:rPr>
        <w:t>A.6.2</w:t>
      </w:r>
      <w:r w:rsidR="00D47F2E" w:rsidRPr="00621D36">
        <w:rPr>
          <w:rFonts w:hint="eastAsia"/>
        </w:rPr>
        <w:t>校正</w:t>
      </w:r>
    </w:p>
    <w:p w14:paraId="12BEC703" w14:textId="77777777" w:rsidR="00D47F2E" w:rsidRPr="00621D36" w:rsidRDefault="00650A89" w:rsidP="00650A89">
      <w:pPr>
        <w:pStyle w:val="affffffffffff"/>
        <w:ind w:firstLineChars="0" w:firstLine="0"/>
        <w:rPr>
          <w:rFonts w:ascii="黑体" w:eastAsia="黑体" w:hAnsi="黑体" w:cs="黑体" w:hint="eastAsia"/>
          <w:szCs w:val="21"/>
        </w:rPr>
      </w:pPr>
      <w:r w:rsidRPr="00621D36">
        <w:rPr>
          <w:rFonts w:ascii="黑体" w:eastAsia="黑体" w:hAnsi="黑体" w:cs="黑体" w:hint="eastAsia"/>
          <w:szCs w:val="21"/>
        </w:rPr>
        <w:t>A.6</w:t>
      </w:r>
      <w:r w:rsidR="00D47F2E" w:rsidRPr="00621D36">
        <w:rPr>
          <w:rFonts w:ascii="黑体" w:eastAsia="黑体" w:hAnsi="黑体" w:cs="黑体"/>
          <w:szCs w:val="21"/>
        </w:rPr>
        <w:t xml:space="preserve">.2.1 </w:t>
      </w:r>
      <w:r w:rsidR="00D47F2E" w:rsidRPr="00621D36">
        <w:rPr>
          <w:rFonts w:ascii="黑体" w:eastAsia="黑体" w:hAnsi="黑体" w:cs="黑体" w:hint="eastAsia"/>
          <w:szCs w:val="21"/>
        </w:rPr>
        <w:t>二甲醚校正过程</w:t>
      </w:r>
    </w:p>
    <w:p w14:paraId="3BE5752A" w14:textId="6F7DABC6" w:rsidR="00D47F2E" w:rsidRPr="00621D36" w:rsidRDefault="00D47F2E" w:rsidP="00D47F2E">
      <w:pPr>
        <w:pStyle w:val="affffffffffff"/>
      </w:pPr>
      <w:r w:rsidRPr="00621D36">
        <w:rPr>
          <w:rFonts w:hint="eastAsia"/>
        </w:rPr>
        <w:t>按照表</w:t>
      </w:r>
      <w:r w:rsidR="00F23BA5" w:rsidRPr="00621D36">
        <w:rPr>
          <w:rFonts w:hint="eastAsia"/>
        </w:rPr>
        <w:t>A.</w:t>
      </w:r>
      <w:r w:rsidRPr="00621D36">
        <w:t xml:space="preserve">3 </w:t>
      </w:r>
      <w:r w:rsidRPr="00621D36">
        <w:rPr>
          <w:rFonts w:hint="eastAsia"/>
        </w:rPr>
        <w:t>所列色谱条件，分析不同浓度的二甲醚校正样品。以二甲醚的峰面积为横坐标，体积分数标称值为纵坐标，建立校正曲线。如图</w:t>
      </w:r>
      <w:r w:rsidR="00F23BA5" w:rsidRPr="00621D36">
        <w:rPr>
          <w:rFonts w:hint="eastAsia"/>
        </w:rPr>
        <w:t>A.</w:t>
      </w:r>
      <w:r w:rsidRPr="00621D36">
        <w:rPr>
          <w:rFonts w:hint="eastAsia"/>
        </w:rPr>
        <w:t>4所示为体积分数在0</w:t>
      </w:r>
      <w:r w:rsidRPr="00621D36">
        <w:t>.3%</w:t>
      </w:r>
      <w:r w:rsidRPr="00621D36">
        <w:rPr>
          <w:rFonts w:hAnsi="宋体" w:hint="eastAsia"/>
        </w:rPr>
        <w:t>～</w:t>
      </w:r>
      <w:r w:rsidRPr="00621D36">
        <w:rPr>
          <w:rFonts w:hint="eastAsia"/>
        </w:rPr>
        <w:t>3</w:t>
      </w:r>
      <w:r w:rsidRPr="00621D36">
        <w:t>5%</w:t>
      </w:r>
      <w:r w:rsidRPr="00621D36">
        <w:rPr>
          <w:rFonts w:hint="eastAsia"/>
        </w:rPr>
        <w:t>的二甲醚校正曲线。</w:t>
      </w:r>
    </w:p>
    <w:p w14:paraId="6CCC9323" w14:textId="77777777" w:rsidR="00D47F2E" w:rsidRPr="00621D36" w:rsidRDefault="00621D36" w:rsidP="00AC67CD">
      <w:pPr>
        <w:spacing w:beforeLines="100" w:before="312" w:afterLines="100" w:after="312"/>
        <w:jc w:val="right"/>
        <w:rPr>
          <w:kern w:val="0"/>
        </w:rPr>
      </w:pPr>
      <m:oMath>
        <m:sSub>
          <m:sSubPr>
            <m:ctrlPr>
              <w:rPr>
                <w:rFonts w:ascii="Cambria Math" w:hAnsi="Cambria Math"/>
                <w:i/>
                <w:kern w:val="0"/>
              </w:rPr>
            </m:ctrlPr>
          </m:sSubPr>
          <m:e>
            <m:r>
              <w:rPr>
                <w:rFonts w:ascii="Cambria Math" w:hAnsi="Cambria Math"/>
                <w:kern w:val="0"/>
              </w:rPr>
              <m:t>V</m:t>
            </m:r>
          </m:e>
          <m:sub>
            <m:r>
              <w:rPr>
                <w:rFonts w:ascii="Cambria Math" w:hAnsi="Cambria Math"/>
                <w:kern w:val="0"/>
              </w:rPr>
              <m:t>j</m:t>
            </m:r>
          </m:sub>
        </m:sSub>
        <m:r>
          <w:rPr>
            <w:rFonts w:ascii="Cambria Math" w:hAnsi="Cambria Math"/>
            <w:kern w:val="0"/>
          </w:rPr>
          <m:t>=a</m:t>
        </m:r>
        <m:sSub>
          <m:sSubPr>
            <m:ctrlPr>
              <w:rPr>
                <w:rFonts w:ascii="Cambria Math" w:hAnsi="Cambria Math"/>
                <w:i/>
                <w:kern w:val="0"/>
              </w:rPr>
            </m:ctrlPr>
          </m:sSubPr>
          <m:e>
            <m:r>
              <w:rPr>
                <w:rFonts w:ascii="Cambria Math" w:hAnsi="Cambria Math"/>
                <w:kern w:val="0"/>
              </w:rPr>
              <m:t>A</m:t>
            </m:r>
          </m:e>
          <m:sub>
            <m:r>
              <w:rPr>
                <w:rFonts w:ascii="Cambria Math" w:hAnsi="Cambria Math"/>
                <w:kern w:val="0"/>
              </w:rPr>
              <m:t>j</m:t>
            </m:r>
          </m:sub>
        </m:sSub>
        <m:r>
          <w:rPr>
            <w:rFonts w:ascii="Cambria Math" w:hAnsi="Cambria Math"/>
            <w:kern w:val="0"/>
          </w:rPr>
          <m:t>+b</m:t>
        </m:r>
      </m:oMath>
      <w:r w:rsidR="00650A89" w:rsidRPr="00621D36">
        <w:rPr>
          <w:rFonts w:hint="eastAsia"/>
          <w:kern w:val="0"/>
        </w:rPr>
        <w:t xml:space="preserve">                               </w:t>
      </w:r>
      <w:r w:rsidR="00D47F2E" w:rsidRPr="00621D36">
        <w:rPr>
          <w:rFonts w:ascii="宋体" w:hAnsi="宋体" w:hint="eastAsia"/>
        </w:rPr>
        <w:t>（1）</w:t>
      </w:r>
    </w:p>
    <w:p w14:paraId="7F359F78" w14:textId="77777777" w:rsidR="00D47F2E" w:rsidRPr="00621D36" w:rsidRDefault="00D47F2E" w:rsidP="00D47F2E">
      <w:pPr>
        <w:pStyle w:val="affffffffffff2"/>
        <w:ind w:left="0" w:firstLineChars="200" w:firstLine="420"/>
        <w:outlineLvl w:val="9"/>
      </w:pPr>
      <w:r w:rsidRPr="00621D36">
        <w:rPr>
          <w:rFonts w:hint="eastAsia"/>
        </w:rPr>
        <w:t>式中：</w:t>
      </w:r>
    </w:p>
    <w:p w14:paraId="4733C53D" w14:textId="77777777" w:rsidR="00D47F2E" w:rsidRPr="00621D36" w:rsidRDefault="00621D36" w:rsidP="00D47F2E">
      <w:pPr>
        <w:pStyle w:val="affffffffffff2"/>
        <w:ind w:left="0" w:firstLineChars="200" w:firstLine="480"/>
        <w:outlineLvl w:val="9"/>
        <w:rPr>
          <w:szCs w:val="20"/>
        </w:rPr>
      </w:pPr>
      <m:oMath>
        <m:sSub>
          <m:sSubPr>
            <m:ctrlPr>
              <w:rPr>
                <w:rFonts w:ascii="Cambria Math" w:hAnsi="Cambria Math"/>
                <w:i/>
                <w:sz w:val="24"/>
                <w:szCs w:val="20"/>
              </w:rPr>
            </m:ctrlPr>
          </m:sSubPr>
          <m:e>
            <m:r>
              <w:rPr>
                <w:rFonts w:ascii="Cambria Math" w:hAnsi="Cambria Math"/>
              </w:rPr>
              <m:t>V</m:t>
            </m:r>
          </m:e>
          <m:sub>
            <m:r>
              <w:rPr>
                <w:rFonts w:ascii="Cambria Math" w:hAnsi="Cambria Math"/>
              </w:rPr>
              <m:t>j</m:t>
            </m:r>
          </m:sub>
        </m:sSub>
      </m:oMath>
      <w:r w:rsidR="00D47F2E" w:rsidRPr="00621D36">
        <w:rPr>
          <w:rFonts w:hint="eastAsia"/>
          <w:szCs w:val="20"/>
        </w:rPr>
        <w:t>——二甲醚体积分数，</w:t>
      </w:r>
      <w:r w:rsidR="00D47F2E" w:rsidRPr="00621D36">
        <w:rPr>
          <w:szCs w:val="20"/>
        </w:rPr>
        <w:t>%</w:t>
      </w:r>
      <w:r w:rsidR="00D47F2E" w:rsidRPr="00621D36">
        <w:rPr>
          <w:rFonts w:hint="eastAsia"/>
          <w:szCs w:val="20"/>
        </w:rPr>
        <w:t>；</w:t>
      </w:r>
    </w:p>
    <w:p w14:paraId="28229EBC" w14:textId="77777777" w:rsidR="00D47F2E" w:rsidRPr="00621D36" w:rsidRDefault="00621D36" w:rsidP="00D47F2E">
      <w:pPr>
        <w:pStyle w:val="affffffffffff2"/>
        <w:ind w:left="0" w:firstLineChars="200" w:firstLine="480"/>
        <w:outlineLvl w:val="9"/>
      </w:pPr>
      <m:oMath>
        <m:sSub>
          <m:sSubPr>
            <m:ctrlPr>
              <w:rPr>
                <w:rFonts w:ascii="Cambria Math" w:hAnsi="Cambria Math"/>
                <w:i/>
                <w:sz w:val="24"/>
                <w:szCs w:val="20"/>
              </w:rPr>
            </m:ctrlPr>
          </m:sSubPr>
          <m:e>
            <m:r>
              <w:rPr>
                <w:rFonts w:ascii="Cambria Math" w:hAnsi="Cambria Math"/>
              </w:rPr>
              <m:t>A</m:t>
            </m:r>
          </m:e>
          <m:sub>
            <m:r>
              <w:rPr>
                <w:rFonts w:ascii="Cambria Math" w:hAnsi="Cambria Math"/>
              </w:rPr>
              <m:t>j</m:t>
            </m:r>
          </m:sub>
        </m:sSub>
      </m:oMath>
      <w:r w:rsidR="00D47F2E" w:rsidRPr="00621D36">
        <w:rPr>
          <w:rFonts w:hint="eastAsia"/>
        </w:rPr>
        <w:t>——二甲醚峰面积；</w:t>
      </w:r>
    </w:p>
    <w:p w14:paraId="53306983" w14:textId="77777777" w:rsidR="00D47F2E" w:rsidRPr="00621D36" w:rsidRDefault="00D47F2E" w:rsidP="00D47F2E">
      <w:pPr>
        <w:pStyle w:val="affffffffffff2"/>
        <w:spacing w:line="240" w:lineRule="atLeast"/>
        <w:ind w:left="0" w:firstLineChars="200" w:firstLine="420"/>
        <w:outlineLvl w:val="9"/>
      </w:pPr>
      <m:oMath>
        <m:r>
          <w:rPr>
            <w:rFonts w:ascii="Cambria Math" w:hAnsi="Cambria Math"/>
          </w:rPr>
          <m:t>a</m:t>
        </m:r>
      </m:oMath>
      <w:r w:rsidRPr="00621D36">
        <w:rPr>
          <w:rFonts w:hint="eastAsia"/>
        </w:rPr>
        <w:t>，</w:t>
      </w:r>
      <m:oMath>
        <m:r>
          <w:rPr>
            <w:rFonts w:ascii="Cambria Math" w:hAnsi="Cambria Math"/>
          </w:rPr>
          <m:t>b</m:t>
        </m:r>
      </m:oMath>
      <w:r w:rsidRPr="00621D36">
        <w:rPr>
          <w:rFonts w:hint="eastAsia"/>
        </w:rPr>
        <w:t>——二甲醚校正曲线的斜率和截距。</w:t>
      </w:r>
    </w:p>
    <w:p w14:paraId="034CB0EB" w14:textId="77777777" w:rsidR="00D47F2E" w:rsidRPr="00621D36" w:rsidRDefault="00D47F2E" w:rsidP="00D47F2E">
      <w:pPr>
        <w:pStyle w:val="affffffffffff2"/>
        <w:ind w:left="0" w:firstLineChars="200" w:firstLine="420"/>
        <w:jc w:val="center"/>
        <w:outlineLvl w:val="9"/>
      </w:pPr>
      <w:r w:rsidRPr="00621D36">
        <w:rPr>
          <w:noProof/>
        </w:rPr>
        <w:drawing>
          <wp:inline distT="0" distB="0" distL="0" distR="0" wp14:anchorId="634B91A8" wp14:editId="651FBDAF">
            <wp:extent cx="4387850" cy="2520315"/>
            <wp:effectExtent l="0" t="0" r="3175" b="381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387850" cy="2520315"/>
                    </a:xfrm>
                    <a:prstGeom prst="rect">
                      <a:avLst/>
                    </a:prstGeom>
                    <a:noFill/>
                  </pic:spPr>
                </pic:pic>
              </a:graphicData>
            </a:graphic>
          </wp:inline>
        </w:drawing>
      </w:r>
    </w:p>
    <w:p w14:paraId="302BD12F" w14:textId="77777777" w:rsidR="00D47F2E" w:rsidRPr="00621D36" w:rsidRDefault="00D47F2E" w:rsidP="00D42E38">
      <w:pPr>
        <w:pStyle w:val="affffffffffff"/>
        <w:spacing w:beforeLines="50" w:before="156" w:afterLines="50" w:after="156"/>
        <w:ind w:firstLineChars="0" w:firstLine="0"/>
        <w:jc w:val="center"/>
        <w:rPr>
          <w:rFonts w:ascii="黑体" w:eastAsia="黑体" w:hAnsi="黑体" w:hint="eastAsia"/>
        </w:rPr>
      </w:pPr>
      <w:r w:rsidRPr="00621D36">
        <w:rPr>
          <w:rFonts w:ascii="黑体" w:eastAsia="黑体" w:hAnsi="黑体" w:hint="eastAsia"/>
        </w:rPr>
        <w:t>图</w:t>
      </w:r>
      <w:r w:rsidR="00322C7D" w:rsidRPr="00621D36">
        <w:rPr>
          <w:rFonts w:ascii="黑体" w:eastAsia="黑体" w:hAnsi="黑体" w:hint="eastAsia"/>
        </w:rPr>
        <w:t>A.</w:t>
      </w:r>
      <w:r w:rsidRPr="00621D36">
        <w:rPr>
          <w:rFonts w:ascii="黑体" w:eastAsia="黑体" w:hAnsi="黑体" w:hint="eastAsia"/>
        </w:rPr>
        <w:t xml:space="preserve">4 </w:t>
      </w:r>
      <w:r w:rsidR="008E707D" w:rsidRPr="00621D36">
        <w:rPr>
          <w:rFonts w:ascii="黑体" w:eastAsia="黑体" w:hAnsi="黑体"/>
        </w:rPr>
        <w:t xml:space="preserve"> </w:t>
      </w:r>
      <w:r w:rsidRPr="00621D36">
        <w:rPr>
          <w:rFonts w:ascii="黑体" w:eastAsia="黑体" w:hAnsi="黑体" w:hint="eastAsia"/>
        </w:rPr>
        <w:t>液化石油气中二甲醚校正曲线</w:t>
      </w:r>
    </w:p>
    <w:p w14:paraId="1C04B931" w14:textId="77777777" w:rsidR="00D47F2E" w:rsidRPr="00621D36" w:rsidRDefault="00322C7D" w:rsidP="00650A89">
      <w:pPr>
        <w:pStyle w:val="affffffffffff"/>
        <w:ind w:firstLineChars="0" w:firstLine="0"/>
        <w:rPr>
          <w:rFonts w:ascii="黑体" w:eastAsia="黑体" w:hAnsi="黑体" w:cs="黑体" w:hint="eastAsia"/>
          <w:szCs w:val="21"/>
        </w:rPr>
      </w:pPr>
      <w:r w:rsidRPr="00621D36">
        <w:rPr>
          <w:rFonts w:ascii="黑体" w:eastAsia="黑体" w:hAnsi="黑体" w:cs="黑体" w:hint="eastAsia"/>
          <w:szCs w:val="21"/>
        </w:rPr>
        <w:t>A.6</w:t>
      </w:r>
      <w:r w:rsidR="00D47F2E" w:rsidRPr="00621D36">
        <w:rPr>
          <w:rFonts w:ascii="黑体" w:eastAsia="黑体" w:hAnsi="黑体" w:cs="黑体"/>
          <w:szCs w:val="21"/>
        </w:rPr>
        <w:t xml:space="preserve">.2.2 </w:t>
      </w:r>
      <w:r w:rsidR="00D47F2E" w:rsidRPr="00621D36">
        <w:rPr>
          <w:rFonts w:ascii="黑体" w:eastAsia="黑体" w:hAnsi="黑体" w:cs="黑体" w:hint="eastAsia"/>
          <w:szCs w:val="21"/>
        </w:rPr>
        <w:t>烃类校正过程</w:t>
      </w:r>
    </w:p>
    <w:p w14:paraId="7C41515B" w14:textId="55F41CE1" w:rsidR="00D47F2E" w:rsidRPr="00621D36" w:rsidRDefault="00D47F2E" w:rsidP="00D47F2E">
      <w:pPr>
        <w:pStyle w:val="affffffffffff2"/>
        <w:ind w:left="0" w:firstLineChars="200" w:firstLine="420"/>
        <w:outlineLvl w:val="9"/>
        <w:rPr>
          <w:rFonts w:ascii="Times New Roman"/>
        </w:rPr>
      </w:pPr>
      <w:r w:rsidRPr="00621D36">
        <w:rPr>
          <w:rFonts w:ascii="Times New Roman"/>
        </w:rPr>
        <w:t>各烃类定性</w:t>
      </w:r>
      <w:r w:rsidRPr="00621D36">
        <w:rPr>
          <w:rFonts w:ascii="Times New Roman"/>
        </w:rPr>
        <w:t xml:space="preserve">: </w:t>
      </w:r>
      <w:r w:rsidRPr="00621D36">
        <w:rPr>
          <w:rFonts w:ascii="Times New Roman"/>
        </w:rPr>
        <w:t>按照表</w:t>
      </w:r>
      <w:r w:rsidR="00F23BA5" w:rsidRPr="00621D36">
        <w:rPr>
          <w:rFonts w:ascii="Times New Roman" w:hint="eastAsia"/>
        </w:rPr>
        <w:t>A.</w:t>
      </w:r>
      <w:r w:rsidRPr="00621D36">
        <w:rPr>
          <w:rFonts w:ascii="Times New Roman"/>
        </w:rPr>
        <w:t>3</w:t>
      </w:r>
      <w:r w:rsidRPr="00621D36">
        <w:rPr>
          <w:rFonts w:ascii="Times New Roman"/>
        </w:rPr>
        <w:t>所列</w:t>
      </w:r>
      <w:r w:rsidR="00F23BA5" w:rsidRPr="00621D36">
        <w:rPr>
          <w:rFonts w:ascii="Times New Roman" w:hint="eastAsia"/>
        </w:rPr>
        <w:t>的</w:t>
      </w:r>
      <w:r w:rsidRPr="00621D36">
        <w:rPr>
          <w:rFonts w:ascii="Times New Roman"/>
        </w:rPr>
        <w:t>色谱条件，根据液化石油气校正样品各组分在色谱图中保留时间完成组分定性</w:t>
      </w:r>
      <w:r w:rsidRPr="00621D36">
        <w:rPr>
          <w:rFonts w:ascii="Times New Roman" w:hAnsi="宋体"/>
        </w:rPr>
        <w:t>。</w:t>
      </w:r>
    </w:p>
    <w:p w14:paraId="70DB17FA" w14:textId="77777777" w:rsidR="00D47F2E" w:rsidRPr="00621D36" w:rsidRDefault="00D47F2E" w:rsidP="00D47F2E">
      <w:pPr>
        <w:pStyle w:val="affffffffffff"/>
        <w:rPr>
          <w:rFonts w:ascii="Times New Roman"/>
        </w:rPr>
      </w:pPr>
      <w:r w:rsidRPr="00621D36">
        <w:rPr>
          <w:rFonts w:ascii="Times New Roman"/>
        </w:rPr>
        <w:t>各烃类校正：烃类组分体积分数校正因子按照式（</w:t>
      </w:r>
      <w:r w:rsidRPr="00621D36">
        <w:rPr>
          <w:rFonts w:ascii="Times New Roman"/>
        </w:rPr>
        <w:t>2</w:t>
      </w:r>
      <w:r w:rsidRPr="00621D36">
        <w:rPr>
          <w:rFonts w:ascii="Times New Roman"/>
        </w:rPr>
        <w:t>）计算。</w:t>
      </w:r>
    </w:p>
    <w:p w14:paraId="2033BED8" w14:textId="77777777" w:rsidR="00D47F2E" w:rsidRPr="00621D36" w:rsidRDefault="00621D36" w:rsidP="00650A89">
      <w:pPr>
        <w:spacing w:beforeLines="100" w:before="312" w:afterLines="100" w:after="312"/>
        <w:jc w:val="right"/>
      </w:pPr>
      <m:oMath>
        <m:sSub>
          <m:sSubPr>
            <m:ctrlPr>
              <w:rPr>
                <w:rFonts w:ascii="Cambria Math" w:eastAsia="仿宋_GB2312" w:hAnsi="Cambria Math" w:cs="等线"/>
                <w:i/>
              </w:rPr>
            </m:ctrlPr>
          </m:sSubPr>
          <m:e>
            <m:r>
              <w:rPr>
                <w:rFonts w:ascii="Cambria Math" w:eastAsia="仿宋_GB2312" w:hAnsi="Cambria Math" w:cs="等线"/>
              </w:rPr>
              <m:t>f</m:t>
            </m:r>
          </m:e>
          <m:sub>
            <m:r>
              <w:rPr>
                <w:rFonts w:ascii="Cambria Math" w:eastAsia="仿宋_GB2312" w:hAnsi="Cambria Math" w:cs="等线"/>
              </w:rPr>
              <m:t>Vi</m:t>
            </m:r>
          </m:sub>
        </m:sSub>
        <m:r>
          <w:rPr>
            <w:rFonts w:ascii="Cambria Math" w:eastAsia="仿宋_GB2312" w:hAnsi="Cambria Math" w:cs="等线"/>
          </w:rPr>
          <m:t>=</m:t>
        </m:r>
        <m:sSub>
          <m:sSubPr>
            <m:ctrlPr>
              <w:rPr>
                <w:rFonts w:ascii="Cambria Math" w:eastAsia="仿宋_GB2312" w:hAnsi="Cambria Math" w:cs="等线"/>
                <w:i/>
              </w:rPr>
            </m:ctrlPr>
          </m:sSubPr>
          <m:e>
            <m:r>
              <w:rPr>
                <w:rFonts w:ascii="Cambria Math" w:eastAsia="仿宋_GB2312" w:hAnsi="Cambria Math" w:cs="等线"/>
              </w:rPr>
              <m:t>V</m:t>
            </m:r>
          </m:e>
          <m:sub>
            <m:r>
              <w:rPr>
                <w:rFonts w:ascii="Cambria Math" w:eastAsia="仿宋_GB2312" w:hAnsi="Cambria Math" w:cs="等线"/>
              </w:rPr>
              <m:t>Ti</m:t>
            </m:r>
          </m:sub>
        </m:sSub>
        <m:r>
          <w:rPr>
            <w:rFonts w:ascii="Cambria Math" w:eastAsia="仿宋_GB2312" w:hAnsi="Cambria Math" w:cs="等线"/>
          </w:rPr>
          <m:t>/</m:t>
        </m:r>
        <m:sSub>
          <m:sSubPr>
            <m:ctrlPr>
              <w:rPr>
                <w:rFonts w:ascii="Cambria Math" w:eastAsia="仿宋_GB2312" w:hAnsi="Cambria Math" w:cs="等线"/>
                <w:i/>
              </w:rPr>
            </m:ctrlPr>
          </m:sSubPr>
          <m:e>
            <m:r>
              <w:rPr>
                <w:rFonts w:ascii="Cambria Math" w:eastAsia="仿宋_GB2312" w:hAnsi="Cambria Math" w:cs="等线"/>
              </w:rPr>
              <m:t>A</m:t>
            </m:r>
          </m:e>
          <m:sub>
            <m:r>
              <w:rPr>
                <w:rFonts w:ascii="Cambria Math" w:eastAsia="仿宋_GB2312" w:hAnsi="Cambria Math" w:cs="等线"/>
              </w:rPr>
              <m:t>Ti</m:t>
            </m:r>
          </m:sub>
        </m:sSub>
      </m:oMath>
      <w:r w:rsidR="00650A89" w:rsidRPr="00621D36">
        <w:rPr>
          <w:rFonts w:hint="eastAsia"/>
        </w:rPr>
        <w:t xml:space="preserve">                                    </w:t>
      </w:r>
      <w:r w:rsidR="00D47F2E" w:rsidRPr="00621D36">
        <w:rPr>
          <w:rFonts w:ascii="宋体" w:hAnsi="宋体" w:hint="eastAsia"/>
        </w:rPr>
        <w:t>（2）</w:t>
      </w:r>
    </w:p>
    <w:p w14:paraId="7C2D2308" w14:textId="77777777" w:rsidR="00D47F2E" w:rsidRPr="00621D36" w:rsidRDefault="00D47F2E" w:rsidP="00D47F2E">
      <w:pPr>
        <w:pStyle w:val="affffffffffff"/>
        <w:ind w:firstLineChars="0" w:firstLine="0"/>
      </w:pPr>
      <w:r w:rsidRPr="00621D36">
        <w:rPr>
          <w:rFonts w:hint="eastAsia"/>
        </w:rPr>
        <w:t>式中：</w:t>
      </w:r>
    </w:p>
    <w:p w14:paraId="6AA5DD72" w14:textId="77777777" w:rsidR="00D47F2E" w:rsidRPr="00621D36" w:rsidRDefault="00621D36" w:rsidP="00D47F2E">
      <w:pPr>
        <w:pStyle w:val="affffffffffff"/>
        <w:rPr>
          <w:rFonts w:ascii="Times New Roman"/>
        </w:rPr>
      </w:pPr>
      <m:oMath>
        <m:sSub>
          <m:sSubPr>
            <m:ctrlPr>
              <w:rPr>
                <w:rFonts w:ascii="Cambria Math" w:hAnsi="Cambria Math"/>
                <w:i/>
              </w:rPr>
            </m:ctrlPr>
          </m:sSubPr>
          <m:e>
            <m:r>
              <w:rPr>
                <w:rFonts w:ascii="Cambria Math" w:hAnsi="Cambria Math"/>
              </w:rPr>
              <m:t>f</m:t>
            </m:r>
          </m:e>
          <m:sub>
            <m:r>
              <w:rPr>
                <w:rFonts w:ascii="Cambria Math" w:hAnsi="Cambria Math"/>
              </w:rPr>
              <m:t>Vi</m:t>
            </m:r>
          </m:sub>
        </m:sSub>
      </m:oMath>
      <w:r w:rsidR="00D47F2E" w:rsidRPr="00621D36">
        <w:rPr>
          <w:rFonts w:ascii="Times New Roman" w:hint="eastAsia"/>
        </w:rPr>
        <w:t>——校正样品中组分</w:t>
      </w:r>
      <m:oMath>
        <m:r>
          <w:rPr>
            <w:rFonts w:ascii="Cambria Math" w:hAnsi="Cambria Math"/>
          </w:rPr>
          <m:t>i</m:t>
        </m:r>
      </m:oMath>
      <w:r w:rsidR="00D47F2E" w:rsidRPr="00621D36">
        <w:rPr>
          <w:rFonts w:ascii="Times New Roman" w:hint="eastAsia"/>
        </w:rPr>
        <w:t>绝对校正因子；</w:t>
      </w:r>
    </w:p>
    <w:p w14:paraId="782D3BD9" w14:textId="77777777" w:rsidR="00D47F2E" w:rsidRPr="00621D36" w:rsidRDefault="00621D36" w:rsidP="00D47F2E">
      <w:pPr>
        <w:pStyle w:val="affffffffffff"/>
        <w:rPr>
          <w:rFonts w:ascii="Times New Roman"/>
        </w:rPr>
      </w:pPr>
      <m:oMath>
        <m:sSub>
          <m:sSubPr>
            <m:ctrlPr>
              <w:rPr>
                <w:rFonts w:ascii="Cambria Math" w:hAnsi="Cambria Math"/>
                <w:i/>
              </w:rPr>
            </m:ctrlPr>
          </m:sSubPr>
          <m:e>
            <m:r>
              <w:rPr>
                <w:rFonts w:ascii="Cambria Math" w:hAnsi="Cambria Math"/>
              </w:rPr>
              <m:t>V</m:t>
            </m:r>
          </m:e>
          <m:sub>
            <m:r>
              <w:rPr>
                <w:rFonts w:ascii="Cambria Math" w:hAnsi="Cambria Math"/>
              </w:rPr>
              <m:t>Ti</m:t>
            </m:r>
          </m:sub>
        </m:sSub>
      </m:oMath>
      <w:r w:rsidR="00D47F2E" w:rsidRPr="00621D36">
        <w:rPr>
          <w:rFonts w:ascii="Times New Roman" w:hint="eastAsia"/>
        </w:rPr>
        <w:t>——校正样品中组分</w:t>
      </w:r>
      <m:oMath>
        <m:r>
          <w:rPr>
            <w:rFonts w:ascii="Cambria Math" w:hAnsi="Cambria Math"/>
          </w:rPr>
          <m:t>i</m:t>
        </m:r>
      </m:oMath>
      <w:r w:rsidR="00D47F2E" w:rsidRPr="00621D36">
        <w:rPr>
          <w:rFonts w:ascii="Times New Roman" w:hint="eastAsia"/>
        </w:rPr>
        <w:t>体积分数标称值，</w:t>
      </w:r>
      <w:r w:rsidR="00D47F2E" w:rsidRPr="00621D36">
        <w:rPr>
          <w:rFonts w:ascii="Times New Roman" w:hint="eastAsia"/>
        </w:rPr>
        <w:t>%</w:t>
      </w:r>
      <w:r w:rsidR="00D47F2E" w:rsidRPr="00621D36">
        <w:rPr>
          <w:rFonts w:ascii="Times New Roman" w:hint="eastAsia"/>
        </w:rPr>
        <w:t>；</w:t>
      </w:r>
    </w:p>
    <w:p w14:paraId="7A5DE113" w14:textId="77777777" w:rsidR="00D47F2E" w:rsidRPr="00621D36" w:rsidRDefault="00621D36" w:rsidP="00D47F2E">
      <w:pPr>
        <w:pStyle w:val="affffffffffff"/>
        <w:rPr>
          <w:rFonts w:ascii="Times New Roman"/>
        </w:rPr>
      </w:pPr>
      <m:oMath>
        <m:sSub>
          <m:sSubPr>
            <m:ctrlPr>
              <w:rPr>
                <w:rFonts w:ascii="Cambria Math" w:hAnsi="Cambria Math"/>
                <w:i/>
              </w:rPr>
            </m:ctrlPr>
          </m:sSubPr>
          <m:e>
            <m:r>
              <w:rPr>
                <w:rFonts w:ascii="Cambria Math" w:hAnsi="Cambria Math"/>
              </w:rPr>
              <m:t>A</m:t>
            </m:r>
          </m:e>
          <m:sub>
            <m:r>
              <w:rPr>
                <w:rFonts w:ascii="Cambria Math" w:hAnsi="Cambria Math"/>
              </w:rPr>
              <m:t>Ti</m:t>
            </m:r>
          </m:sub>
        </m:sSub>
      </m:oMath>
      <w:r w:rsidR="00D47F2E" w:rsidRPr="00621D36">
        <w:rPr>
          <w:rFonts w:ascii="Times New Roman" w:hint="eastAsia"/>
        </w:rPr>
        <w:t>——校正样品中组分</w:t>
      </w:r>
      <m:oMath>
        <m:r>
          <w:rPr>
            <w:rFonts w:ascii="Cambria Math" w:hAnsi="Cambria Math"/>
          </w:rPr>
          <m:t>i</m:t>
        </m:r>
      </m:oMath>
      <w:r w:rsidR="00D47F2E" w:rsidRPr="00621D36">
        <w:rPr>
          <w:rFonts w:ascii="Times New Roman" w:hint="eastAsia"/>
        </w:rPr>
        <w:t>峰面积；</w:t>
      </w:r>
    </w:p>
    <w:p w14:paraId="7E908FCF" w14:textId="77777777" w:rsidR="00D47F2E" w:rsidRPr="00621D36" w:rsidRDefault="00650A89" w:rsidP="00650A89">
      <w:pPr>
        <w:pStyle w:val="affffffffffff0"/>
        <w:spacing w:before="312" w:after="312"/>
        <w:outlineLvl w:val="9"/>
        <w:rPr>
          <w:rFonts w:ascii="Times New Roman"/>
        </w:rPr>
      </w:pPr>
      <w:r w:rsidRPr="00621D36">
        <w:rPr>
          <w:rFonts w:hAnsi="黑体" w:hint="eastAsia"/>
        </w:rPr>
        <w:t>A.</w:t>
      </w:r>
      <w:r w:rsidR="00322C7D" w:rsidRPr="00621D36">
        <w:rPr>
          <w:rFonts w:hAnsi="黑体" w:hint="eastAsia"/>
        </w:rPr>
        <w:t>7</w:t>
      </w:r>
      <w:r w:rsidR="00D47F2E" w:rsidRPr="00621D36">
        <w:rPr>
          <w:rFonts w:ascii="Times New Roman" w:hint="eastAsia"/>
        </w:rPr>
        <w:t>计算和结果表示</w:t>
      </w:r>
    </w:p>
    <w:p w14:paraId="0AE9E66C" w14:textId="77777777" w:rsidR="00D47F2E" w:rsidRPr="00621D36" w:rsidRDefault="00322C7D" w:rsidP="00650A89">
      <w:pPr>
        <w:pStyle w:val="af2"/>
        <w:numPr>
          <w:ilvl w:val="0"/>
          <w:numId w:val="0"/>
        </w:numPr>
        <w:spacing w:before="156" w:after="156"/>
        <w:outlineLvl w:val="9"/>
      </w:pPr>
      <w:r w:rsidRPr="00621D36">
        <w:rPr>
          <w:rFonts w:hint="eastAsia"/>
        </w:rPr>
        <w:t>A.7</w:t>
      </w:r>
      <w:r w:rsidR="00650A89" w:rsidRPr="00621D36">
        <w:rPr>
          <w:rFonts w:hint="eastAsia"/>
        </w:rPr>
        <w:t>.1</w:t>
      </w:r>
      <w:r w:rsidR="00D47F2E" w:rsidRPr="00621D36">
        <w:rPr>
          <w:rFonts w:hint="eastAsia"/>
        </w:rPr>
        <w:t>二甲醚体积分数</w:t>
      </w:r>
      <w:r w:rsidR="00D47F2E" w:rsidRPr="00621D36">
        <w:t>计算</w:t>
      </w:r>
    </w:p>
    <w:p w14:paraId="4A397834" w14:textId="1C91F60B" w:rsidR="00D47F2E" w:rsidRPr="00621D36" w:rsidRDefault="00D47F2E" w:rsidP="00A43E37">
      <w:pPr>
        <w:pStyle w:val="affffffffffff"/>
      </w:pPr>
      <w:r w:rsidRPr="00621D36">
        <w:rPr>
          <w:rFonts w:hint="eastAsia"/>
        </w:rPr>
        <w:t>按照表</w:t>
      </w:r>
      <w:r w:rsidR="00F23BA5" w:rsidRPr="00621D36">
        <w:rPr>
          <w:rFonts w:hint="eastAsia"/>
        </w:rPr>
        <w:t>A.</w:t>
      </w:r>
      <w:r w:rsidRPr="00621D36">
        <w:t xml:space="preserve">3 </w:t>
      </w:r>
      <w:r w:rsidRPr="00621D36">
        <w:rPr>
          <w:rFonts w:hint="eastAsia"/>
        </w:rPr>
        <w:t>所列色谱条件，分析液化石油气样品，根据式（1），通过二甲醚的峰面积计算得到样品中二甲醚体积分数。</w:t>
      </w:r>
    </w:p>
    <w:p w14:paraId="19C53ADC" w14:textId="77777777" w:rsidR="00D47F2E" w:rsidRPr="00621D36" w:rsidRDefault="00322C7D" w:rsidP="00650A89">
      <w:pPr>
        <w:pStyle w:val="af2"/>
        <w:numPr>
          <w:ilvl w:val="0"/>
          <w:numId w:val="0"/>
        </w:numPr>
        <w:spacing w:before="156" w:after="156"/>
        <w:outlineLvl w:val="9"/>
      </w:pPr>
      <w:r w:rsidRPr="00621D36">
        <w:rPr>
          <w:rFonts w:hAnsi="黑体" w:hint="eastAsia"/>
        </w:rPr>
        <w:t>A.7</w:t>
      </w:r>
      <w:r w:rsidR="00650A89" w:rsidRPr="00621D36">
        <w:rPr>
          <w:rFonts w:hAnsi="黑体" w:hint="eastAsia"/>
        </w:rPr>
        <w:t>.2</w:t>
      </w:r>
      <w:proofErr w:type="gramStart"/>
      <w:r w:rsidR="00D47F2E" w:rsidRPr="00621D36">
        <w:rPr>
          <w:rFonts w:ascii="Times New Roman" w:hint="eastAsia"/>
        </w:rPr>
        <w:t>各</w:t>
      </w:r>
      <w:proofErr w:type="gramEnd"/>
      <w:r w:rsidR="00D47F2E" w:rsidRPr="00621D36">
        <w:rPr>
          <w:rFonts w:ascii="Times New Roman" w:hint="eastAsia"/>
        </w:rPr>
        <w:t>烃类组分计算</w:t>
      </w:r>
    </w:p>
    <w:p w14:paraId="3E6FC6D7" w14:textId="22C81D78" w:rsidR="00D47F2E" w:rsidRPr="00621D36" w:rsidRDefault="00D47F2E" w:rsidP="00D47F2E">
      <w:pPr>
        <w:pStyle w:val="affffffffffff"/>
      </w:pPr>
      <w:r w:rsidRPr="00621D36">
        <w:rPr>
          <w:rFonts w:hint="eastAsia"/>
        </w:rPr>
        <w:t>按照式（3）</w:t>
      </w:r>
      <w:proofErr w:type="gramStart"/>
      <w:r w:rsidRPr="00621D36">
        <w:rPr>
          <w:rFonts w:hint="eastAsia"/>
        </w:rPr>
        <w:t>用差减校正</w:t>
      </w:r>
      <w:proofErr w:type="gramEnd"/>
      <w:r w:rsidRPr="00621D36">
        <w:rPr>
          <w:rFonts w:hint="eastAsia"/>
        </w:rPr>
        <w:t>归</w:t>
      </w:r>
      <w:proofErr w:type="gramStart"/>
      <w:r w:rsidRPr="00621D36">
        <w:rPr>
          <w:rFonts w:hint="eastAsia"/>
        </w:rPr>
        <w:t>一</w:t>
      </w:r>
      <w:proofErr w:type="gramEnd"/>
      <w:r w:rsidR="00F23BA5" w:rsidRPr="00621D36">
        <w:rPr>
          <w:rFonts w:hint="eastAsia"/>
        </w:rPr>
        <w:t>方法</w:t>
      </w:r>
      <w:r w:rsidRPr="00621D36">
        <w:rPr>
          <w:rFonts w:hint="eastAsia"/>
        </w:rPr>
        <w:t>计算各待测烃类组分体积分数</w:t>
      </w:r>
      <m:oMath>
        <m:sSub>
          <m:sSubPr>
            <m:ctrlPr>
              <w:rPr>
                <w:rFonts w:ascii="Cambria Math" w:hAnsi="Cambria Math"/>
                <w:i/>
              </w:rPr>
            </m:ctrlPr>
          </m:sSubPr>
          <m:e>
            <m:r>
              <w:rPr>
                <w:rFonts w:ascii="Cambria Math" w:hAnsi="Cambria Math"/>
              </w:rPr>
              <m:t>V</m:t>
            </m:r>
          </m:e>
          <m:sub>
            <m:r>
              <w:rPr>
                <w:rFonts w:ascii="Cambria Math" w:hAnsi="Cambria Math"/>
              </w:rPr>
              <m:t>Ti</m:t>
            </m:r>
          </m:sub>
        </m:sSub>
      </m:oMath>
    </w:p>
    <w:p w14:paraId="612BF36E" w14:textId="77777777" w:rsidR="00D47F2E" w:rsidRPr="00621D36" w:rsidRDefault="00621D36" w:rsidP="00AC67CD">
      <w:pPr>
        <w:spacing w:beforeLines="50" w:before="156" w:afterLines="50" w:after="156"/>
        <w:jc w:val="right"/>
        <w:rPr>
          <w:sz w:val="24"/>
        </w:rPr>
      </w:pPr>
      <m:oMath>
        <m:sSub>
          <m:sSubPr>
            <m:ctrlPr>
              <w:rPr>
                <w:rFonts w:ascii="Cambria Math" w:hAnsi="Cambria Math"/>
                <w:i/>
                <w:sz w:val="24"/>
              </w:rPr>
            </m:ctrlPr>
          </m:sSubPr>
          <m:e>
            <m:r>
              <w:rPr>
                <w:rFonts w:ascii="Cambria Math" w:hAnsi="Cambria Math"/>
                <w:sz w:val="24"/>
              </w:rPr>
              <m:t>V</m:t>
            </m:r>
          </m:e>
          <m:sub>
            <m:r>
              <w:rPr>
                <w:rFonts w:ascii="Cambria Math" w:hAnsi="Cambria Math"/>
                <w:sz w:val="24"/>
              </w:rPr>
              <m:t>Ti</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w:bookmarkStart w:id="38" w:name="_Hlk150808220"/>
                <m:r>
                  <w:rPr>
                    <w:rFonts w:ascii="Cambria Math" w:hAnsi="Cambria Math"/>
                    <w:sz w:val="24"/>
                  </w:rPr>
                  <m:t>f</m:t>
                </m:r>
              </m:e>
              <m:sub>
                <m:r>
                  <w:rPr>
                    <w:rFonts w:ascii="Cambria Math" w:hAnsi="Cambria Math"/>
                    <w:sz w:val="24"/>
                  </w:rPr>
                  <m:t>Vi</m:t>
                </m:r>
                <w:bookmarkEnd w:id="38"/>
              </m:sub>
            </m:sSub>
            <m:sSub>
              <m:sSubPr>
                <m:ctrlPr>
                  <w:rPr>
                    <w:rFonts w:ascii="Cambria Math" w:hAnsi="Cambria Math"/>
                    <w:i/>
                    <w:sz w:val="24"/>
                  </w:rPr>
                </m:ctrlPr>
              </m:sSubPr>
              <m:e>
                <w:bookmarkStart w:id="39" w:name="_Hlk150808225"/>
                <m:r>
                  <w:rPr>
                    <w:rFonts w:ascii="Cambria Math" w:hAnsi="Cambria Math"/>
                    <w:sz w:val="24"/>
                  </w:rPr>
                  <m:t>A</m:t>
                </m:r>
              </m:e>
              <m:sub>
                <m:r>
                  <w:rPr>
                    <w:rFonts w:ascii="Cambria Math" w:hAnsi="Cambria Math"/>
                    <w:sz w:val="24"/>
                  </w:rPr>
                  <m:t>Ti</m:t>
                </m:r>
                <w:bookmarkEnd w:id="39"/>
              </m:sub>
            </m:sSub>
          </m:num>
          <m:den>
            <m:nary>
              <m:naryPr>
                <m:chr m:val="∑"/>
                <m:limLoc m:val="undOvr"/>
                <m:ctrlPr>
                  <w:rPr>
                    <w:rFonts w:ascii="Cambria Math" w:hAnsi="Cambria Math"/>
                    <w:i/>
                    <w:sz w:val="24"/>
                  </w:rPr>
                </m:ctrlPr>
              </m:naryPr>
              <m:sub>
                <w:bookmarkStart w:id="40" w:name="_Hlk150808231"/>
                <m:r>
                  <w:rPr>
                    <w:rFonts w:ascii="Cambria Math" w:hAnsi="Cambria Math"/>
                    <w:sz w:val="24"/>
                  </w:rPr>
                  <m:t>i=1</m:t>
                </m:r>
              </m:sub>
              <m:sup>
                <m:r>
                  <w:rPr>
                    <w:rFonts w:ascii="Cambria Math" w:hAnsi="Cambria Math"/>
                    <w:sz w:val="24"/>
                  </w:rPr>
                  <m:t>n</m:t>
                </m:r>
              </m:sup>
              <m:e>
                <m:sSub>
                  <m:sSubPr>
                    <m:ctrlPr>
                      <w:rPr>
                        <w:rFonts w:ascii="Cambria Math" w:hAnsi="Cambria Math"/>
                        <w:i/>
                        <w:sz w:val="24"/>
                      </w:rPr>
                    </m:ctrlPr>
                  </m:sSubPr>
                  <m:e>
                    <m:r>
                      <w:rPr>
                        <w:rFonts w:ascii="Cambria Math" w:hAnsi="Cambria Math"/>
                        <w:sz w:val="24"/>
                      </w:rPr>
                      <m:t>f</m:t>
                    </m:r>
                  </m:e>
                  <m:sub>
                    <m:r>
                      <w:rPr>
                        <w:rFonts w:ascii="Cambria Math" w:hAnsi="Cambria Math"/>
                        <w:sz w:val="24"/>
                      </w:rPr>
                      <m:t>Vi</m:t>
                    </m:r>
                  </m:sub>
                </m:sSub>
                <m:sSub>
                  <m:sSubPr>
                    <m:ctrlPr>
                      <w:rPr>
                        <w:rFonts w:ascii="Cambria Math" w:hAnsi="Cambria Math"/>
                        <w:i/>
                        <w:sz w:val="24"/>
                      </w:rPr>
                    </m:ctrlPr>
                  </m:sSubPr>
                  <m:e>
                    <m:r>
                      <w:rPr>
                        <w:rFonts w:ascii="Cambria Math" w:hAnsi="Cambria Math"/>
                        <w:sz w:val="24"/>
                      </w:rPr>
                      <m:t>A</m:t>
                    </m:r>
                  </m:e>
                  <m:sub>
                    <m:r>
                      <w:rPr>
                        <w:rFonts w:ascii="Cambria Math" w:hAnsi="Cambria Math"/>
                        <w:sz w:val="24"/>
                      </w:rPr>
                      <m:t>Ti</m:t>
                    </m:r>
                  </m:sub>
                </m:sSub>
                <w:bookmarkEnd w:id="40"/>
              </m:e>
            </m:nary>
          </m:den>
        </m:f>
        <m:r>
          <w:rPr>
            <w:rFonts w:ascii="Cambria Math" w:hAnsi="Cambria Math"/>
            <w:sz w:val="24"/>
          </w:rPr>
          <m:t>×(100-</m:t>
        </m:r>
        <m:sSub>
          <m:sSubPr>
            <m:ctrlPr>
              <w:rPr>
                <w:rFonts w:ascii="Cambria Math" w:hAnsi="Cambria Math"/>
                <w:i/>
                <w:sz w:val="24"/>
              </w:rPr>
            </m:ctrlPr>
          </m:sSubPr>
          <m:e>
            <w:bookmarkStart w:id="41" w:name="_Hlk150808236"/>
            <m:r>
              <w:rPr>
                <w:rFonts w:ascii="Cambria Math" w:hAnsi="Cambria Math"/>
                <w:sz w:val="24"/>
              </w:rPr>
              <m:t>V</m:t>
            </m:r>
          </m:e>
          <m:sub>
            <m:r>
              <w:rPr>
                <w:rFonts w:ascii="Cambria Math" w:hAnsi="Cambria Math"/>
                <w:sz w:val="24"/>
              </w:rPr>
              <m:t>j</m:t>
            </m:r>
            <w:bookmarkEnd w:id="41"/>
          </m:sub>
        </m:sSub>
        <m:r>
          <w:rPr>
            <w:rFonts w:ascii="Cambria Math" w:hAnsi="Cambria Math"/>
            <w:sz w:val="24"/>
          </w:rPr>
          <m:t>)</m:t>
        </m:r>
      </m:oMath>
      <w:r w:rsidR="00650A89" w:rsidRPr="00621D36">
        <w:rPr>
          <w:rFonts w:hint="eastAsia"/>
          <w:sz w:val="24"/>
        </w:rPr>
        <w:t xml:space="preserve">                     </w:t>
      </w:r>
      <w:r w:rsidR="00D47F2E" w:rsidRPr="00621D36">
        <w:rPr>
          <w:rFonts w:ascii="宋体" w:hAnsi="宋体" w:hint="eastAsia"/>
          <w:sz w:val="24"/>
        </w:rPr>
        <w:t>（3）</w:t>
      </w:r>
    </w:p>
    <w:p w14:paraId="6E26AE2E" w14:textId="77777777" w:rsidR="00D47F2E" w:rsidRPr="00621D36" w:rsidRDefault="00D47F2E" w:rsidP="00D47F2E">
      <w:pPr>
        <w:pStyle w:val="affffffffffff"/>
      </w:pPr>
      <w:r w:rsidRPr="00621D36">
        <w:rPr>
          <w:rFonts w:hint="eastAsia"/>
        </w:rPr>
        <w:t>式中：</w:t>
      </w:r>
    </w:p>
    <w:p w14:paraId="5CF51824" w14:textId="77777777" w:rsidR="00D47F2E" w:rsidRPr="00621D36" w:rsidRDefault="00621D36" w:rsidP="00D47F2E">
      <w:pPr>
        <w:pStyle w:val="affffffffffff"/>
        <w:rPr>
          <w:rFonts w:ascii="Times New Roman"/>
        </w:rPr>
      </w:pPr>
      <m:oMath>
        <m:sSub>
          <m:sSubPr>
            <m:ctrlPr>
              <w:rPr>
                <w:rFonts w:ascii="Cambria Math" w:hAnsi="Cambria Math"/>
                <w:i/>
              </w:rPr>
            </m:ctrlPr>
          </m:sSubPr>
          <m:e>
            <m:r>
              <w:rPr>
                <w:rFonts w:ascii="Cambria Math" w:hAnsi="Cambria Math"/>
              </w:rPr>
              <m:t>V</m:t>
            </m:r>
          </m:e>
          <m:sub>
            <m:r>
              <w:rPr>
                <w:rFonts w:ascii="Cambria Math" w:hAnsi="Cambria Math"/>
              </w:rPr>
              <m:t>Ti</m:t>
            </m:r>
          </m:sub>
        </m:sSub>
      </m:oMath>
      <w:r w:rsidR="00D47F2E" w:rsidRPr="00621D36">
        <w:rPr>
          <w:rFonts w:ascii="Times New Roman" w:hint="eastAsia"/>
        </w:rPr>
        <w:t>——含有二甲醚液化石油气试样中烃类组分</w:t>
      </w:r>
      <m:oMath>
        <m:r>
          <w:rPr>
            <w:rFonts w:ascii="Cambria Math" w:hAnsi="Cambria Math"/>
          </w:rPr>
          <m:t>i</m:t>
        </m:r>
      </m:oMath>
      <w:r w:rsidR="00D47F2E" w:rsidRPr="00621D36">
        <w:rPr>
          <w:rFonts w:ascii="Times New Roman" w:hint="eastAsia"/>
        </w:rPr>
        <w:t>体积分数，</w:t>
      </w:r>
      <w:r w:rsidR="00D47F2E" w:rsidRPr="00621D36">
        <w:rPr>
          <w:rFonts w:ascii="Times New Roman"/>
        </w:rPr>
        <w:t>%</w:t>
      </w:r>
      <w:r w:rsidR="00D47F2E" w:rsidRPr="00621D36">
        <w:rPr>
          <w:rFonts w:ascii="Times New Roman" w:hint="eastAsia"/>
        </w:rPr>
        <w:t>；</w:t>
      </w:r>
    </w:p>
    <w:p w14:paraId="41ABF99D" w14:textId="77777777" w:rsidR="00D47F2E" w:rsidRPr="00621D36" w:rsidRDefault="00621D36" w:rsidP="00D47F2E">
      <w:pPr>
        <w:pStyle w:val="affffffffffff"/>
        <w:rPr>
          <w:rFonts w:ascii="Times New Roman"/>
        </w:rPr>
      </w:pPr>
      <m:oMath>
        <m:sSub>
          <m:sSubPr>
            <m:ctrlPr>
              <w:rPr>
                <w:rFonts w:ascii="Cambria Math" w:hAnsi="Cambria Math"/>
                <w:i/>
              </w:rPr>
            </m:ctrlPr>
          </m:sSubPr>
          <m:e>
            <m:r>
              <w:rPr>
                <w:rFonts w:ascii="Cambria Math" w:hAnsi="Cambria Math"/>
              </w:rPr>
              <m:t>f</m:t>
            </m:r>
          </m:e>
          <m:sub>
            <m:r>
              <w:rPr>
                <w:rFonts w:ascii="Cambria Math" w:hAnsi="Cambria Math"/>
              </w:rPr>
              <m:t>Vi</m:t>
            </m:r>
          </m:sub>
        </m:sSub>
      </m:oMath>
      <w:r w:rsidR="00D47F2E" w:rsidRPr="00621D36">
        <w:rPr>
          <w:rFonts w:ascii="Times New Roman" w:hint="eastAsia"/>
        </w:rPr>
        <w:t>——含有二甲醚液化石油气试样中烃类组分</w:t>
      </w:r>
      <m:oMath>
        <m:r>
          <w:rPr>
            <w:rFonts w:ascii="Cambria Math" w:hAnsi="Cambria Math"/>
          </w:rPr>
          <m:t>i</m:t>
        </m:r>
      </m:oMath>
      <w:r w:rsidR="00D47F2E" w:rsidRPr="00621D36">
        <w:rPr>
          <w:rFonts w:ascii="Times New Roman" w:hint="eastAsia"/>
        </w:rPr>
        <w:t>校正因子；</w:t>
      </w:r>
    </w:p>
    <w:p w14:paraId="7D93E262" w14:textId="77777777" w:rsidR="00D47F2E" w:rsidRPr="00621D36" w:rsidRDefault="00621D36" w:rsidP="00D47F2E">
      <w:pPr>
        <w:pStyle w:val="affffffffffff"/>
        <w:rPr>
          <w:rFonts w:ascii="Times New Roman"/>
        </w:rPr>
      </w:pPr>
      <m:oMath>
        <m:sSub>
          <m:sSubPr>
            <m:ctrlPr>
              <w:rPr>
                <w:rFonts w:ascii="Cambria Math" w:hAnsi="Cambria Math"/>
                <w:i/>
              </w:rPr>
            </m:ctrlPr>
          </m:sSubPr>
          <m:e>
            <m:r>
              <w:rPr>
                <w:rFonts w:ascii="Cambria Math" w:hAnsi="Cambria Math"/>
              </w:rPr>
              <m:t>A</m:t>
            </m:r>
          </m:e>
          <m:sub>
            <m:r>
              <w:rPr>
                <w:rFonts w:ascii="Cambria Math" w:hAnsi="Cambria Math"/>
              </w:rPr>
              <m:t>Ti</m:t>
            </m:r>
          </m:sub>
        </m:sSub>
      </m:oMath>
      <w:r w:rsidR="00D47F2E" w:rsidRPr="00621D36">
        <w:rPr>
          <w:rFonts w:ascii="Times New Roman" w:hint="eastAsia"/>
        </w:rPr>
        <w:t>——含有二甲醚液化石油气试样中烃类组分</w:t>
      </w:r>
      <m:oMath>
        <m:r>
          <w:rPr>
            <w:rFonts w:ascii="Cambria Math" w:hAnsi="Cambria Math"/>
          </w:rPr>
          <m:t>i</m:t>
        </m:r>
      </m:oMath>
      <w:r w:rsidR="00D47F2E" w:rsidRPr="00621D36">
        <w:rPr>
          <w:rFonts w:ascii="Times New Roman" w:hint="eastAsia"/>
        </w:rPr>
        <w:t>峰面积；</w:t>
      </w:r>
    </w:p>
    <w:bookmarkStart w:id="42" w:name="_Hlk180618627"/>
    <w:p w14:paraId="2D60CE73" w14:textId="77777777" w:rsidR="00D47F2E" w:rsidRPr="00621D36" w:rsidRDefault="00621D36" w:rsidP="00D47F2E">
      <w:pPr>
        <w:pStyle w:val="affffffffffff"/>
        <w:rPr>
          <w:rFonts w:ascii="Times New Roman"/>
        </w:rPr>
      </w:pPr>
      <m:oMath>
        <m:sSub>
          <m:sSubPr>
            <m:ctrlPr>
              <w:rPr>
                <w:rFonts w:ascii="Cambria Math" w:hAnsi="Cambria Math"/>
                <w:i/>
              </w:rPr>
            </m:ctrlPr>
          </m:sSubPr>
          <m:e>
            <m:r>
              <w:rPr>
                <w:rFonts w:ascii="Cambria Math" w:hAnsi="Cambria Math"/>
              </w:rPr>
              <m:t>V</m:t>
            </m:r>
          </m:e>
          <m:sub>
            <m:r>
              <w:rPr>
                <w:rFonts w:ascii="Cambria Math" w:hAnsi="Cambria Math"/>
              </w:rPr>
              <m:t>j</m:t>
            </m:r>
          </m:sub>
        </m:sSub>
      </m:oMath>
      <w:r w:rsidR="00D47F2E" w:rsidRPr="00621D36">
        <w:rPr>
          <w:rFonts w:ascii="Times New Roman" w:hint="eastAsia"/>
        </w:rPr>
        <w:t>——二甲醚体积分数；</w:t>
      </w:r>
    </w:p>
    <w:bookmarkEnd w:id="42"/>
    <w:p w14:paraId="75DCED90" w14:textId="77777777" w:rsidR="00D47F2E" w:rsidRPr="00621D36" w:rsidRDefault="00621D36" w:rsidP="00D47F2E">
      <w:pPr>
        <w:pStyle w:val="affffffffffff"/>
        <w:rPr>
          <w:rFonts w:ascii="Times New Roman"/>
        </w:rPr>
      </w:p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f</m:t>
                </m:r>
              </m:e>
              <m:sub>
                <m:r>
                  <w:rPr>
                    <w:rFonts w:ascii="Cambria Math" w:hAnsi="Cambria Math"/>
                  </w:rPr>
                  <m:t>Vi</m:t>
                </m:r>
              </m:sub>
            </m:sSub>
            <m:sSub>
              <m:sSubPr>
                <m:ctrlPr>
                  <w:rPr>
                    <w:rFonts w:ascii="Cambria Math" w:hAnsi="Cambria Math"/>
                    <w:i/>
                  </w:rPr>
                </m:ctrlPr>
              </m:sSubPr>
              <m:e>
                <m:r>
                  <w:rPr>
                    <w:rFonts w:ascii="Cambria Math" w:hAnsi="Cambria Math"/>
                  </w:rPr>
                  <m:t>A</m:t>
                </m:r>
              </m:e>
              <m:sub>
                <m:r>
                  <w:rPr>
                    <w:rFonts w:ascii="Cambria Math" w:hAnsi="Cambria Math"/>
                  </w:rPr>
                  <m:t>Ti</m:t>
                </m:r>
              </m:sub>
            </m:sSub>
          </m:e>
        </m:nary>
      </m:oMath>
      <w:r w:rsidR="00D47F2E" w:rsidRPr="00621D36">
        <w:rPr>
          <w:rFonts w:ascii="Times New Roman" w:hint="eastAsia"/>
        </w:rPr>
        <w:t>——含有二甲醚液化石油气试样中</w:t>
      </w:r>
      <m:oMath>
        <m:r>
          <w:rPr>
            <w:rFonts w:ascii="Cambria Math" w:hAnsi="Cambria Math"/>
          </w:rPr>
          <m:t>n</m:t>
        </m:r>
      </m:oMath>
      <w:proofErr w:type="gramStart"/>
      <w:r w:rsidR="00D47F2E" w:rsidRPr="00621D36">
        <w:rPr>
          <w:rFonts w:ascii="Times New Roman" w:hint="eastAsia"/>
        </w:rPr>
        <w:t>个</w:t>
      </w:r>
      <w:proofErr w:type="gramEnd"/>
      <w:r w:rsidR="00D47F2E" w:rsidRPr="00621D36">
        <w:rPr>
          <w:rFonts w:ascii="Times New Roman" w:hint="eastAsia"/>
        </w:rPr>
        <w:t>烃类组分校正因子与峰面积乘积的</w:t>
      </w:r>
      <w:proofErr w:type="gramStart"/>
      <w:r w:rsidR="00D47F2E" w:rsidRPr="00621D36">
        <w:rPr>
          <w:rFonts w:ascii="Times New Roman" w:hint="eastAsia"/>
        </w:rPr>
        <w:t>和</w:t>
      </w:r>
      <w:proofErr w:type="gramEnd"/>
      <w:r w:rsidR="00D47F2E" w:rsidRPr="00621D36">
        <w:rPr>
          <w:rFonts w:ascii="Times New Roman" w:hint="eastAsia"/>
        </w:rPr>
        <w:t>。</w:t>
      </w:r>
    </w:p>
    <w:p w14:paraId="37929AB5" w14:textId="77777777" w:rsidR="00D47F2E" w:rsidRPr="00621D36" w:rsidRDefault="00322C7D" w:rsidP="00322C7D">
      <w:pPr>
        <w:pStyle w:val="affffffffffff0"/>
        <w:spacing w:before="312" w:after="312"/>
        <w:outlineLvl w:val="9"/>
      </w:pPr>
      <w:r w:rsidRPr="00621D36">
        <w:rPr>
          <w:rFonts w:hAnsi="黑体" w:hint="eastAsia"/>
        </w:rPr>
        <w:t>A.8</w:t>
      </w:r>
      <w:r w:rsidR="00D47F2E" w:rsidRPr="00621D36">
        <w:rPr>
          <w:rFonts w:ascii="Times New Roman" w:hint="eastAsia"/>
        </w:rPr>
        <w:t>精密度</w:t>
      </w:r>
    </w:p>
    <w:p w14:paraId="0E45F317" w14:textId="77777777" w:rsidR="00D47F2E" w:rsidRPr="00621D36" w:rsidRDefault="00322C7D" w:rsidP="00322C7D">
      <w:pPr>
        <w:pStyle w:val="af2"/>
        <w:numPr>
          <w:ilvl w:val="0"/>
          <w:numId w:val="0"/>
        </w:numPr>
        <w:spacing w:before="156" w:after="156"/>
        <w:outlineLvl w:val="9"/>
      </w:pPr>
      <w:r w:rsidRPr="00621D36">
        <w:rPr>
          <w:rFonts w:hint="eastAsia"/>
        </w:rPr>
        <w:t>A.8.1</w:t>
      </w:r>
      <w:r w:rsidR="00D47F2E" w:rsidRPr="00621D36">
        <w:rPr>
          <w:rFonts w:hint="eastAsia"/>
        </w:rPr>
        <w:t>概述</w:t>
      </w:r>
    </w:p>
    <w:p w14:paraId="2C8B6AF6" w14:textId="2F517C0A" w:rsidR="00D47F2E" w:rsidRPr="00621D36" w:rsidRDefault="00D47F2E" w:rsidP="00A43E37">
      <w:pPr>
        <w:pStyle w:val="affffffffffff"/>
      </w:pPr>
      <w:r w:rsidRPr="00621D36">
        <w:rPr>
          <w:rFonts w:hint="eastAsia"/>
        </w:rPr>
        <w:t>本标准的精密度数据来自</w:t>
      </w:r>
      <w:r w:rsidRPr="00621D36">
        <w:t>4</w:t>
      </w:r>
      <w:r w:rsidRPr="00621D36">
        <w:rPr>
          <w:rFonts w:hint="eastAsia"/>
        </w:rPr>
        <w:t>个实验室对</w:t>
      </w:r>
      <w:r w:rsidRPr="00621D36">
        <w:t>7</w:t>
      </w:r>
      <w:r w:rsidRPr="00621D36">
        <w:rPr>
          <w:rFonts w:hint="eastAsia"/>
        </w:rPr>
        <w:t>个含不同组分含量水平的混合液化石油气</w:t>
      </w:r>
      <w:r w:rsidR="00F23BA5" w:rsidRPr="00621D36">
        <w:rPr>
          <w:rFonts w:hint="eastAsia"/>
        </w:rPr>
        <w:t>标准</w:t>
      </w:r>
      <w:r w:rsidRPr="00621D36">
        <w:rPr>
          <w:rFonts w:hint="eastAsia"/>
        </w:rPr>
        <w:t xml:space="preserve">样品的测试结果，按照GB/T </w:t>
      </w:r>
      <w:r w:rsidRPr="00621D36">
        <w:t>6379.2</w:t>
      </w:r>
      <w:r w:rsidRPr="00621D36">
        <w:rPr>
          <w:rFonts w:hint="eastAsia"/>
        </w:rPr>
        <w:t>方法的要求，经统计计算确定了方法的精密度。按下述规定判断试样结果的可靠性(95%置信水平)。</w:t>
      </w:r>
    </w:p>
    <w:p w14:paraId="7B931C48" w14:textId="77777777" w:rsidR="00D47F2E" w:rsidRPr="00621D36" w:rsidRDefault="00322C7D" w:rsidP="00322C7D">
      <w:pPr>
        <w:pStyle w:val="af2"/>
        <w:numPr>
          <w:ilvl w:val="0"/>
          <w:numId w:val="0"/>
        </w:numPr>
        <w:tabs>
          <w:tab w:val="center" w:pos="4201"/>
          <w:tab w:val="right" w:leader="dot" w:pos="9298"/>
        </w:tabs>
        <w:spacing w:before="156" w:after="156"/>
        <w:outlineLvl w:val="9"/>
      </w:pPr>
      <w:r w:rsidRPr="00621D36">
        <w:rPr>
          <w:rFonts w:hint="eastAsia"/>
        </w:rPr>
        <w:t>A.8.2</w:t>
      </w:r>
      <w:r w:rsidR="00D47F2E" w:rsidRPr="00621D36">
        <w:rPr>
          <w:rFonts w:hint="eastAsia"/>
        </w:rPr>
        <w:t>重复性标准差</w:t>
      </w:r>
    </w:p>
    <w:p w14:paraId="55B0E9D8" w14:textId="1FC23B59" w:rsidR="00D47F2E" w:rsidRPr="00621D36" w:rsidRDefault="00D47F2E" w:rsidP="00D47F2E">
      <w:pPr>
        <w:pStyle w:val="affffffffffff"/>
        <w:rPr>
          <w:rFonts w:ascii="Times New Roman"/>
        </w:rPr>
      </w:pPr>
      <w:r w:rsidRPr="00621D36">
        <w:rPr>
          <w:rFonts w:ascii="Times New Roman" w:hint="eastAsia"/>
        </w:rPr>
        <w:t>在同一实验室，由同一操作者使用相同设备，按相同的测试方法，并在短时间内对同一被测对象相互独立进行测试，得到重复性标准差</w:t>
      </w:r>
      <w:r w:rsidRPr="00621D36">
        <w:rPr>
          <w:rFonts w:ascii="Times New Roman"/>
        </w:rPr>
        <w:t>S</w:t>
      </w:r>
      <w:r w:rsidRPr="00621D36">
        <w:rPr>
          <w:rFonts w:ascii="Times New Roman" w:hint="eastAsia"/>
          <w:sz w:val="15"/>
          <w:szCs w:val="15"/>
        </w:rPr>
        <w:t>r</w:t>
      </w:r>
      <w:r w:rsidRPr="00621D36">
        <w:rPr>
          <w:rFonts w:ascii="Times New Roman" w:hint="eastAsia"/>
        </w:rPr>
        <w:t>见表</w:t>
      </w:r>
      <w:r w:rsidR="00F23BA5" w:rsidRPr="00621D36">
        <w:rPr>
          <w:rFonts w:ascii="Times New Roman" w:hint="eastAsia"/>
        </w:rPr>
        <w:t>A.4</w:t>
      </w:r>
      <w:r w:rsidRPr="00621D36">
        <w:rPr>
          <w:rFonts w:ascii="Times New Roman" w:hint="eastAsia"/>
        </w:rPr>
        <w:t>。</w:t>
      </w:r>
    </w:p>
    <w:p w14:paraId="7F07EEB0" w14:textId="77777777" w:rsidR="00D47F2E" w:rsidRPr="00621D36" w:rsidRDefault="00322C7D" w:rsidP="00322C7D">
      <w:pPr>
        <w:pStyle w:val="af2"/>
        <w:numPr>
          <w:ilvl w:val="0"/>
          <w:numId w:val="0"/>
        </w:numPr>
        <w:tabs>
          <w:tab w:val="center" w:pos="4201"/>
          <w:tab w:val="right" w:leader="dot" w:pos="9298"/>
        </w:tabs>
        <w:spacing w:before="156" w:after="156"/>
        <w:outlineLvl w:val="9"/>
      </w:pPr>
      <w:r w:rsidRPr="00621D36">
        <w:rPr>
          <w:rFonts w:hAnsi="黑体" w:hint="eastAsia"/>
        </w:rPr>
        <w:t>A.8.3</w:t>
      </w:r>
      <w:r w:rsidR="00D47F2E" w:rsidRPr="00621D36">
        <w:rPr>
          <w:rFonts w:ascii="Times New Roman" w:hint="eastAsia"/>
        </w:rPr>
        <w:t>再现性标准差</w:t>
      </w:r>
    </w:p>
    <w:p w14:paraId="6E5CD35D" w14:textId="6441B2FF" w:rsidR="00D47F2E" w:rsidRPr="00621D36" w:rsidRDefault="00D47F2E" w:rsidP="00D47F2E">
      <w:pPr>
        <w:pStyle w:val="affffffffffff"/>
        <w:rPr>
          <w:rFonts w:ascii="Times New Roman"/>
        </w:rPr>
      </w:pPr>
      <w:r w:rsidRPr="00621D36">
        <w:rPr>
          <w:rFonts w:ascii="Times New Roman" w:hint="eastAsia"/>
        </w:rPr>
        <w:t>在不同的实验室，由不同的操作者使用不同的设备，按相同的测试方法，对同一被测对象相互独立进行测试，再现性标准差</w:t>
      </w:r>
      <w:r w:rsidRPr="00621D36">
        <w:rPr>
          <w:rFonts w:ascii="Times New Roman"/>
        </w:rPr>
        <w:t>S</w:t>
      </w:r>
      <w:r w:rsidRPr="00621D36">
        <w:rPr>
          <w:rFonts w:ascii="Times New Roman" w:hint="eastAsia"/>
          <w:sz w:val="15"/>
          <w:szCs w:val="15"/>
        </w:rPr>
        <w:t>R</w:t>
      </w:r>
      <w:r w:rsidRPr="00621D36">
        <w:rPr>
          <w:rFonts w:ascii="Times New Roman" w:hint="eastAsia"/>
        </w:rPr>
        <w:t>见表</w:t>
      </w:r>
      <w:r w:rsidR="00F23BA5" w:rsidRPr="00621D36">
        <w:rPr>
          <w:rFonts w:ascii="Times New Roman" w:hint="eastAsia"/>
        </w:rPr>
        <w:t>A.4</w:t>
      </w:r>
      <w:r w:rsidRPr="00621D36">
        <w:rPr>
          <w:rFonts w:ascii="Times New Roman" w:hint="eastAsia"/>
        </w:rPr>
        <w:t>。</w:t>
      </w:r>
    </w:p>
    <w:p w14:paraId="7A2599AF" w14:textId="77777777" w:rsidR="009B41C9" w:rsidRPr="00621D36" w:rsidRDefault="009B41C9" w:rsidP="00AC67CD">
      <w:pPr>
        <w:pStyle w:val="affffffffffff"/>
        <w:spacing w:beforeLines="50" w:before="156" w:afterLines="50" w:after="156"/>
        <w:jc w:val="center"/>
        <w:rPr>
          <w:rFonts w:ascii="黑体" w:eastAsia="黑体" w:hAnsi="黑体" w:cs="黑体" w:hint="eastAsia"/>
        </w:rPr>
      </w:pPr>
      <w:r w:rsidRPr="00621D36">
        <w:rPr>
          <w:rFonts w:ascii="黑体" w:eastAsia="黑体" w:hAnsi="黑体" w:cs="黑体" w:hint="eastAsia"/>
        </w:rPr>
        <w:t>表</w:t>
      </w:r>
      <w:r w:rsidR="00322C7D" w:rsidRPr="00621D36">
        <w:rPr>
          <w:rFonts w:ascii="黑体" w:eastAsia="黑体" w:hAnsi="黑体" w:cs="黑体" w:hint="eastAsia"/>
        </w:rPr>
        <w:t xml:space="preserve"> A.4 </w:t>
      </w:r>
      <w:r w:rsidR="00D42E38" w:rsidRPr="00621D36">
        <w:rPr>
          <w:rFonts w:ascii="黑体" w:eastAsia="黑体" w:hAnsi="黑体" w:cs="黑体"/>
        </w:rPr>
        <w:t xml:space="preserve"> </w:t>
      </w:r>
      <w:r w:rsidRPr="00621D36">
        <w:rPr>
          <w:rFonts w:ascii="黑体" w:eastAsia="黑体" w:hAnsi="黑体" w:cs="黑体" w:hint="eastAsia"/>
        </w:rPr>
        <w:t>方法重复性标准差与再现性标准差</w:t>
      </w:r>
    </w:p>
    <w:tbl>
      <w:tblPr>
        <w:tblStyle w:val="affffc"/>
        <w:tblW w:w="5000" w:type="pct"/>
        <w:jc w:val="center"/>
        <w:tblLook w:val="04A0" w:firstRow="1" w:lastRow="0" w:firstColumn="1" w:lastColumn="0" w:noHBand="0" w:noVBand="1"/>
      </w:tblPr>
      <w:tblGrid>
        <w:gridCol w:w="1851"/>
        <w:gridCol w:w="2674"/>
        <w:gridCol w:w="2519"/>
        <w:gridCol w:w="2526"/>
      </w:tblGrid>
      <w:tr w:rsidR="009B41C9" w:rsidRPr="00621D36" w14:paraId="224F196F" w14:textId="77777777" w:rsidTr="004C722C">
        <w:trPr>
          <w:trHeight w:val="283"/>
          <w:jc w:val="center"/>
        </w:trPr>
        <w:tc>
          <w:tcPr>
            <w:tcW w:w="967" w:type="pct"/>
            <w:vAlign w:val="center"/>
          </w:tcPr>
          <w:p w14:paraId="0F85B501" w14:textId="77777777" w:rsidR="009B41C9" w:rsidRPr="00621D36" w:rsidRDefault="009B41C9" w:rsidP="004C722C">
            <w:pPr>
              <w:spacing w:line="440" w:lineRule="exact"/>
              <w:jc w:val="center"/>
            </w:pPr>
            <w:r w:rsidRPr="00621D36">
              <w:t>组分</w:t>
            </w:r>
          </w:p>
        </w:tc>
        <w:tc>
          <w:tcPr>
            <w:tcW w:w="1397" w:type="pct"/>
            <w:vAlign w:val="center"/>
          </w:tcPr>
          <w:p w14:paraId="177DA688" w14:textId="77777777" w:rsidR="009B41C9" w:rsidRPr="00621D36" w:rsidRDefault="009B41C9" w:rsidP="004C722C">
            <w:pPr>
              <w:spacing w:line="440" w:lineRule="exact"/>
              <w:jc w:val="center"/>
            </w:pPr>
            <w:r w:rsidRPr="00621D36">
              <w:t>含量范围</w:t>
            </w:r>
          </w:p>
        </w:tc>
        <w:tc>
          <w:tcPr>
            <w:tcW w:w="1316" w:type="pct"/>
            <w:vAlign w:val="center"/>
          </w:tcPr>
          <w:p w14:paraId="4A6A679A" w14:textId="77777777" w:rsidR="009B41C9" w:rsidRPr="00621D36" w:rsidRDefault="009B41C9" w:rsidP="004C722C">
            <w:pPr>
              <w:spacing w:line="440" w:lineRule="exact"/>
              <w:jc w:val="center"/>
              <w:rPr>
                <w:rFonts w:ascii="宋体" w:hAnsi="宋体"/>
              </w:rPr>
            </w:pPr>
            <w:r w:rsidRPr="00621D36">
              <w:rPr>
                <w:rFonts w:ascii="宋体" w:hAnsi="宋体"/>
              </w:rPr>
              <w:t>Sr</w:t>
            </w:r>
          </w:p>
        </w:tc>
        <w:tc>
          <w:tcPr>
            <w:tcW w:w="1320" w:type="pct"/>
            <w:vAlign w:val="center"/>
          </w:tcPr>
          <w:p w14:paraId="6F1561A0" w14:textId="77777777" w:rsidR="009B41C9" w:rsidRPr="00621D36" w:rsidRDefault="009B41C9" w:rsidP="004C722C">
            <w:pPr>
              <w:spacing w:line="440" w:lineRule="exact"/>
              <w:jc w:val="center"/>
            </w:pPr>
            <w:r w:rsidRPr="00621D36">
              <w:t>S</w:t>
            </w:r>
            <w:r w:rsidRPr="00621D36">
              <w:rPr>
                <w:sz w:val="16"/>
                <w:szCs w:val="16"/>
              </w:rPr>
              <w:t>R</w:t>
            </w:r>
          </w:p>
        </w:tc>
      </w:tr>
      <w:tr w:rsidR="009B41C9" w:rsidRPr="00621D36" w14:paraId="65099619" w14:textId="77777777" w:rsidTr="004C722C">
        <w:trPr>
          <w:trHeight w:val="283"/>
          <w:jc w:val="center"/>
        </w:trPr>
        <w:tc>
          <w:tcPr>
            <w:tcW w:w="967" w:type="pct"/>
            <w:vAlign w:val="center"/>
          </w:tcPr>
          <w:p w14:paraId="4F8F76CA" w14:textId="77777777" w:rsidR="009B41C9" w:rsidRPr="00621D36" w:rsidRDefault="009B41C9" w:rsidP="004C722C">
            <w:pPr>
              <w:spacing w:line="440" w:lineRule="exact"/>
              <w:jc w:val="center"/>
            </w:pPr>
            <w:r w:rsidRPr="00621D36">
              <w:t>乙烷</w:t>
            </w:r>
          </w:p>
        </w:tc>
        <w:tc>
          <w:tcPr>
            <w:tcW w:w="1397" w:type="pct"/>
            <w:vAlign w:val="center"/>
          </w:tcPr>
          <w:p w14:paraId="4DCCF774" w14:textId="77777777" w:rsidR="009B41C9" w:rsidRPr="00621D36" w:rsidRDefault="009B41C9" w:rsidP="004C722C">
            <w:pPr>
              <w:spacing w:line="440" w:lineRule="exact"/>
              <w:jc w:val="center"/>
              <w:rPr>
                <w:rFonts w:ascii="宋体" w:hAnsi="宋体" w:hint="eastAsia"/>
              </w:rPr>
            </w:pPr>
            <w:r w:rsidRPr="00621D36">
              <w:rPr>
                <w:rFonts w:ascii="宋体" w:hAnsi="宋体"/>
              </w:rPr>
              <w:t>0.01</w:t>
            </w:r>
            <w:r w:rsidRPr="00621D36">
              <w:rPr>
                <w:rFonts w:ascii="宋体" w:hAnsi="宋体" w:hint="eastAsia"/>
              </w:rPr>
              <w:t>～</w:t>
            </w:r>
            <w:r w:rsidRPr="00621D36">
              <w:rPr>
                <w:rFonts w:ascii="宋体" w:hAnsi="宋体"/>
              </w:rPr>
              <w:t>4</w:t>
            </w:r>
          </w:p>
        </w:tc>
        <w:tc>
          <w:tcPr>
            <w:tcW w:w="1316" w:type="pct"/>
            <w:vAlign w:val="center"/>
          </w:tcPr>
          <w:p w14:paraId="4B3DEF56" w14:textId="4A9676F4" w:rsidR="00F23BA5" w:rsidRPr="00621D36" w:rsidRDefault="00F23BA5" w:rsidP="004C722C">
            <w:pPr>
              <w:spacing w:line="440" w:lineRule="exact"/>
              <w:jc w:val="center"/>
              <w:rPr>
                <w:rFonts w:ascii="宋体" w:hAnsi="宋体" w:hint="eastAsia"/>
              </w:rPr>
            </w:pPr>
            <w:r w:rsidRPr="00621D36">
              <w:rPr>
                <w:rFonts w:ascii="宋体" w:hAnsi="宋体" w:hint="eastAsia"/>
              </w:rPr>
              <w:t>0.0721x</w:t>
            </w:r>
            <w:r w:rsidRPr="00621D36">
              <w:rPr>
                <w:rFonts w:ascii="宋体" w:hAnsi="宋体" w:hint="eastAsia"/>
                <w:vertAlign w:val="superscript"/>
              </w:rPr>
              <w:t>0.8363</w:t>
            </w:r>
          </w:p>
        </w:tc>
        <w:tc>
          <w:tcPr>
            <w:tcW w:w="1320" w:type="pct"/>
            <w:vAlign w:val="center"/>
          </w:tcPr>
          <w:p w14:paraId="22139A0C" w14:textId="5281DC1E" w:rsidR="00F23BA5" w:rsidRPr="00621D36" w:rsidRDefault="00F23BA5" w:rsidP="004C722C">
            <w:pPr>
              <w:spacing w:line="440" w:lineRule="exact"/>
              <w:jc w:val="center"/>
              <w:rPr>
                <w:rFonts w:ascii="宋体" w:hAnsi="宋体" w:hint="eastAsia"/>
              </w:rPr>
            </w:pPr>
            <w:r w:rsidRPr="00621D36">
              <w:rPr>
                <w:rFonts w:ascii="宋体" w:hAnsi="宋体"/>
              </w:rPr>
              <w:t>0.0861</w:t>
            </w:r>
            <w:r w:rsidRPr="00621D36">
              <w:rPr>
                <w:rFonts w:ascii="宋体" w:hAnsi="宋体" w:hint="eastAsia"/>
              </w:rPr>
              <w:t>x</w:t>
            </w:r>
            <w:r w:rsidRPr="00621D36">
              <w:rPr>
                <w:rFonts w:ascii="宋体" w:hAnsi="宋体"/>
                <w:vertAlign w:val="superscript"/>
              </w:rPr>
              <w:t>0.8443</w:t>
            </w:r>
          </w:p>
        </w:tc>
      </w:tr>
      <w:tr w:rsidR="009B41C9" w:rsidRPr="00621D36" w14:paraId="6D7DFED6" w14:textId="77777777" w:rsidTr="004C722C">
        <w:trPr>
          <w:trHeight w:val="283"/>
          <w:jc w:val="center"/>
        </w:trPr>
        <w:tc>
          <w:tcPr>
            <w:tcW w:w="967" w:type="pct"/>
            <w:vAlign w:val="center"/>
          </w:tcPr>
          <w:p w14:paraId="3BD031D2" w14:textId="77777777" w:rsidR="009B41C9" w:rsidRPr="00621D36" w:rsidRDefault="009B41C9" w:rsidP="004C722C">
            <w:pPr>
              <w:spacing w:line="440" w:lineRule="exact"/>
              <w:jc w:val="center"/>
            </w:pPr>
            <w:r w:rsidRPr="00621D36">
              <w:t>丙烷</w:t>
            </w:r>
          </w:p>
        </w:tc>
        <w:tc>
          <w:tcPr>
            <w:tcW w:w="1397" w:type="pct"/>
            <w:vAlign w:val="center"/>
          </w:tcPr>
          <w:p w14:paraId="3D141EFB" w14:textId="77777777" w:rsidR="009B41C9" w:rsidRPr="00621D36" w:rsidRDefault="009B41C9" w:rsidP="004C722C">
            <w:pPr>
              <w:spacing w:line="440" w:lineRule="exact"/>
              <w:jc w:val="center"/>
              <w:rPr>
                <w:rFonts w:ascii="宋体" w:hAnsi="宋体" w:hint="eastAsia"/>
              </w:rPr>
            </w:pPr>
            <w:r w:rsidRPr="00621D36">
              <w:rPr>
                <w:rFonts w:ascii="宋体" w:hAnsi="宋体"/>
              </w:rPr>
              <w:t>0.05</w:t>
            </w:r>
            <w:r w:rsidRPr="00621D36">
              <w:rPr>
                <w:rFonts w:ascii="宋体" w:hAnsi="宋体" w:hint="eastAsia"/>
              </w:rPr>
              <w:t>～</w:t>
            </w:r>
            <w:r w:rsidRPr="00621D36">
              <w:rPr>
                <w:rFonts w:ascii="宋体" w:hAnsi="宋体"/>
              </w:rPr>
              <w:t>99</w:t>
            </w:r>
          </w:p>
        </w:tc>
        <w:tc>
          <w:tcPr>
            <w:tcW w:w="1316" w:type="pct"/>
            <w:vAlign w:val="center"/>
          </w:tcPr>
          <w:p w14:paraId="47F546EB" w14:textId="225254BD" w:rsidR="00F23BA5" w:rsidRPr="00621D36" w:rsidRDefault="00F23BA5" w:rsidP="004C722C">
            <w:pPr>
              <w:spacing w:line="440" w:lineRule="exact"/>
              <w:jc w:val="center"/>
              <w:rPr>
                <w:rFonts w:ascii="宋体" w:hAnsi="宋体" w:hint="eastAsia"/>
              </w:rPr>
            </w:pPr>
            <w:r w:rsidRPr="00621D36">
              <w:rPr>
                <w:rFonts w:ascii="宋体" w:hAnsi="宋体" w:hint="eastAsia"/>
              </w:rPr>
              <w:t>0.0388x</w:t>
            </w:r>
            <w:r w:rsidRPr="00621D36">
              <w:rPr>
                <w:rFonts w:ascii="宋体" w:hAnsi="宋体" w:hint="eastAsia"/>
                <w:vertAlign w:val="superscript"/>
              </w:rPr>
              <w:t>0.7056</w:t>
            </w:r>
          </w:p>
        </w:tc>
        <w:tc>
          <w:tcPr>
            <w:tcW w:w="1320" w:type="pct"/>
            <w:vAlign w:val="center"/>
          </w:tcPr>
          <w:p w14:paraId="27AE8701" w14:textId="66EB0D85" w:rsidR="00F23BA5" w:rsidRPr="00621D36" w:rsidRDefault="00F23BA5" w:rsidP="004C722C">
            <w:pPr>
              <w:spacing w:line="440" w:lineRule="exact"/>
              <w:jc w:val="center"/>
              <w:rPr>
                <w:rFonts w:ascii="宋体" w:hAnsi="宋体" w:hint="eastAsia"/>
              </w:rPr>
            </w:pPr>
            <w:r w:rsidRPr="00621D36">
              <w:rPr>
                <w:rFonts w:ascii="宋体" w:hAnsi="宋体"/>
              </w:rPr>
              <w:t>0.0448</w:t>
            </w:r>
            <w:r w:rsidRPr="00621D36">
              <w:rPr>
                <w:rFonts w:ascii="宋体" w:hAnsi="宋体" w:hint="eastAsia"/>
              </w:rPr>
              <w:t>x</w:t>
            </w:r>
            <w:r w:rsidRPr="00621D36">
              <w:rPr>
                <w:rFonts w:ascii="宋体" w:hAnsi="宋体"/>
                <w:vertAlign w:val="superscript"/>
              </w:rPr>
              <w:t>0.6895</w:t>
            </w:r>
          </w:p>
        </w:tc>
      </w:tr>
      <w:tr w:rsidR="009B41C9" w:rsidRPr="00621D36" w14:paraId="7601B4DB" w14:textId="77777777" w:rsidTr="004C722C">
        <w:trPr>
          <w:trHeight w:val="283"/>
          <w:jc w:val="center"/>
        </w:trPr>
        <w:tc>
          <w:tcPr>
            <w:tcW w:w="967" w:type="pct"/>
            <w:vAlign w:val="center"/>
          </w:tcPr>
          <w:p w14:paraId="15A650E7" w14:textId="77777777" w:rsidR="009B41C9" w:rsidRPr="00621D36" w:rsidRDefault="009B41C9" w:rsidP="004C722C">
            <w:pPr>
              <w:spacing w:line="440" w:lineRule="exact"/>
              <w:jc w:val="center"/>
            </w:pPr>
            <w:r w:rsidRPr="00621D36">
              <w:t>丙烯</w:t>
            </w:r>
          </w:p>
        </w:tc>
        <w:tc>
          <w:tcPr>
            <w:tcW w:w="1397" w:type="pct"/>
            <w:vAlign w:val="center"/>
          </w:tcPr>
          <w:p w14:paraId="287A7CD2" w14:textId="77777777" w:rsidR="009B41C9" w:rsidRPr="00621D36" w:rsidRDefault="009B41C9" w:rsidP="004C722C">
            <w:pPr>
              <w:spacing w:line="440" w:lineRule="exact"/>
              <w:jc w:val="center"/>
              <w:rPr>
                <w:rFonts w:ascii="宋体" w:hAnsi="宋体" w:hint="eastAsia"/>
              </w:rPr>
            </w:pPr>
            <w:r w:rsidRPr="00621D36">
              <w:rPr>
                <w:rFonts w:ascii="宋体" w:hAnsi="宋体"/>
              </w:rPr>
              <w:t>0.01</w:t>
            </w:r>
            <w:r w:rsidRPr="00621D36">
              <w:rPr>
                <w:rFonts w:ascii="宋体" w:hAnsi="宋体" w:hint="eastAsia"/>
              </w:rPr>
              <w:t>～</w:t>
            </w:r>
            <w:r w:rsidRPr="00621D36">
              <w:rPr>
                <w:rFonts w:ascii="宋体" w:hAnsi="宋体"/>
              </w:rPr>
              <w:t>4</w:t>
            </w:r>
          </w:p>
        </w:tc>
        <w:tc>
          <w:tcPr>
            <w:tcW w:w="1316" w:type="pct"/>
            <w:vAlign w:val="center"/>
          </w:tcPr>
          <w:p w14:paraId="7E134207" w14:textId="25631950" w:rsidR="00F23BA5" w:rsidRPr="00621D36" w:rsidRDefault="00F23BA5" w:rsidP="004C722C">
            <w:pPr>
              <w:spacing w:line="440" w:lineRule="exact"/>
              <w:jc w:val="center"/>
              <w:rPr>
                <w:rFonts w:ascii="宋体" w:hAnsi="宋体" w:hint="eastAsia"/>
              </w:rPr>
            </w:pPr>
            <w:r w:rsidRPr="00621D36">
              <w:rPr>
                <w:rFonts w:ascii="宋体" w:hAnsi="宋体"/>
              </w:rPr>
              <w:t>0.0669</w:t>
            </w:r>
            <w:r w:rsidRPr="00621D36">
              <w:rPr>
                <w:rFonts w:ascii="宋体" w:hAnsi="宋体" w:hint="eastAsia"/>
              </w:rPr>
              <w:t>x</w:t>
            </w:r>
            <w:r w:rsidRPr="00621D36">
              <w:rPr>
                <w:rFonts w:ascii="宋体" w:hAnsi="宋体"/>
                <w:vertAlign w:val="superscript"/>
              </w:rPr>
              <w:t>0.9156</w:t>
            </w:r>
          </w:p>
        </w:tc>
        <w:tc>
          <w:tcPr>
            <w:tcW w:w="1320" w:type="pct"/>
            <w:vAlign w:val="center"/>
          </w:tcPr>
          <w:p w14:paraId="43D8FA28" w14:textId="5CA0F2C9" w:rsidR="00F23BA5" w:rsidRPr="00621D36" w:rsidRDefault="00F23BA5" w:rsidP="004C722C">
            <w:pPr>
              <w:spacing w:line="440" w:lineRule="exact"/>
              <w:jc w:val="center"/>
              <w:rPr>
                <w:rFonts w:ascii="宋体" w:hAnsi="宋体" w:hint="eastAsia"/>
              </w:rPr>
            </w:pPr>
            <w:r w:rsidRPr="00621D36">
              <w:rPr>
                <w:rFonts w:ascii="宋体" w:hAnsi="宋体"/>
              </w:rPr>
              <w:t>0.0783</w:t>
            </w:r>
            <w:r w:rsidRPr="00621D36">
              <w:rPr>
                <w:rFonts w:ascii="宋体" w:hAnsi="宋体" w:hint="eastAsia"/>
              </w:rPr>
              <w:t>x</w:t>
            </w:r>
            <w:r w:rsidRPr="00621D36">
              <w:rPr>
                <w:rFonts w:ascii="宋体" w:hAnsi="宋体"/>
                <w:vertAlign w:val="superscript"/>
              </w:rPr>
              <w:t>0.9311</w:t>
            </w:r>
          </w:p>
        </w:tc>
      </w:tr>
      <w:tr w:rsidR="009B41C9" w:rsidRPr="00621D36" w14:paraId="60216A00" w14:textId="77777777" w:rsidTr="004C722C">
        <w:trPr>
          <w:trHeight w:val="283"/>
          <w:jc w:val="center"/>
        </w:trPr>
        <w:tc>
          <w:tcPr>
            <w:tcW w:w="967" w:type="pct"/>
            <w:vAlign w:val="center"/>
          </w:tcPr>
          <w:p w14:paraId="3A843E14" w14:textId="77777777" w:rsidR="009B41C9" w:rsidRPr="00621D36" w:rsidRDefault="009B41C9" w:rsidP="004C722C">
            <w:pPr>
              <w:spacing w:line="440" w:lineRule="exact"/>
              <w:jc w:val="center"/>
            </w:pPr>
            <w:r w:rsidRPr="00621D36">
              <w:t>异丁烷</w:t>
            </w:r>
          </w:p>
        </w:tc>
        <w:tc>
          <w:tcPr>
            <w:tcW w:w="1397" w:type="pct"/>
            <w:vAlign w:val="center"/>
          </w:tcPr>
          <w:p w14:paraId="7E4E5D4E" w14:textId="77777777" w:rsidR="009B41C9" w:rsidRPr="00621D36" w:rsidRDefault="009B41C9" w:rsidP="004C722C">
            <w:pPr>
              <w:spacing w:line="440" w:lineRule="exact"/>
              <w:jc w:val="center"/>
              <w:rPr>
                <w:rFonts w:ascii="宋体" w:hAnsi="宋体" w:hint="eastAsia"/>
              </w:rPr>
            </w:pPr>
            <w:r w:rsidRPr="00621D36">
              <w:rPr>
                <w:rFonts w:ascii="宋体" w:hAnsi="宋体"/>
              </w:rPr>
              <w:t>0.2</w:t>
            </w:r>
            <w:r w:rsidRPr="00621D36">
              <w:rPr>
                <w:rFonts w:ascii="宋体" w:hAnsi="宋体" w:hint="eastAsia"/>
              </w:rPr>
              <w:t>～</w:t>
            </w:r>
            <w:r w:rsidRPr="00621D36">
              <w:rPr>
                <w:rFonts w:ascii="宋体" w:hAnsi="宋体"/>
              </w:rPr>
              <w:t>89</w:t>
            </w:r>
          </w:p>
        </w:tc>
        <w:tc>
          <w:tcPr>
            <w:tcW w:w="1316" w:type="pct"/>
            <w:vAlign w:val="center"/>
          </w:tcPr>
          <w:p w14:paraId="1F5E6396" w14:textId="1A1648BB" w:rsidR="00F23BA5" w:rsidRPr="00621D36" w:rsidRDefault="009B41C9" w:rsidP="00F23BA5">
            <w:pPr>
              <w:spacing w:line="440" w:lineRule="exact"/>
              <w:jc w:val="center"/>
              <w:rPr>
                <w:rFonts w:ascii="宋体" w:hAnsi="宋体" w:hint="eastAsia"/>
              </w:rPr>
            </w:pPr>
            <w:r w:rsidRPr="00621D36">
              <w:rPr>
                <w:rFonts w:ascii="宋体" w:hAnsi="宋体"/>
              </w:rPr>
              <w:t>0.0669</w:t>
            </w:r>
            <w:r w:rsidR="00F23BA5" w:rsidRPr="00621D36">
              <w:rPr>
                <w:rFonts w:ascii="宋体" w:hAnsi="宋体" w:hint="eastAsia"/>
              </w:rPr>
              <w:t>x</w:t>
            </w:r>
            <w:r w:rsidR="00F23BA5" w:rsidRPr="00621D36">
              <w:rPr>
                <w:rFonts w:ascii="宋体" w:hAnsi="宋体" w:hint="eastAsia"/>
                <w:vertAlign w:val="superscript"/>
              </w:rPr>
              <w:t>0.5248</w:t>
            </w:r>
          </w:p>
        </w:tc>
        <w:tc>
          <w:tcPr>
            <w:tcW w:w="1320" w:type="pct"/>
            <w:vAlign w:val="center"/>
          </w:tcPr>
          <w:p w14:paraId="031F3ADA" w14:textId="409DBE5C" w:rsidR="00F23BA5" w:rsidRPr="00621D36" w:rsidRDefault="00F23BA5" w:rsidP="004C722C">
            <w:pPr>
              <w:spacing w:line="440" w:lineRule="exact"/>
              <w:jc w:val="center"/>
              <w:rPr>
                <w:rFonts w:ascii="宋体" w:hAnsi="宋体" w:hint="eastAsia"/>
              </w:rPr>
            </w:pPr>
            <w:r w:rsidRPr="00621D36">
              <w:rPr>
                <w:rFonts w:ascii="宋体" w:hAnsi="宋体"/>
              </w:rPr>
              <w:t>0.0811</w:t>
            </w:r>
            <w:r w:rsidRPr="00621D36">
              <w:rPr>
                <w:rFonts w:ascii="宋体" w:hAnsi="宋体" w:hint="eastAsia"/>
              </w:rPr>
              <w:t>x</w:t>
            </w:r>
            <w:r w:rsidRPr="00621D36">
              <w:rPr>
                <w:rFonts w:ascii="宋体" w:hAnsi="宋体"/>
                <w:vertAlign w:val="superscript"/>
              </w:rPr>
              <w:t>0.5115</w:t>
            </w:r>
          </w:p>
        </w:tc>
      </w:tr>
      <w:tr w:rsidR="009B41C9" w:rsidRPr="00621D36" w14:paraId="6334E9B4" w14:textId="77777777" w:rsidTr="004C722C">
        <w:trPr>
          <w:trHeight w:val="283"/>
          <w:jc w:val="center"/>
        </w:trPr>
        <w:tc>
          <w:tcPr>
            <w:tcW w:w="967" w:type="pct"/>
            <w:vAlign w:val="center"/>
          </w:tcPr>
          <w:p w14:paraId="7CEC73AA" w14:textId="77777777" w:rsidR="009B41C9" w:rsidRPr="00621D36" w:rsidRDefault="009B41C9" w:rsidP="004C722C">
            <w:pPr>
              <w:spacing w:line="440" w:lineRule="exact"/>
              <w:jc w:val="center"/>
            </w:pPr>
            <w:r w:rsidRPr="00621D36">
              <w:t>正丁烷</w:t>
            </w:r>
          </w:p>
        </w:tc>
        <w:tc>
          <w:tcPr>
            <w:tcW w:w="1397" w:type="pct"/>
            <w:vAlign w:val="center"/>
          </w:tcPr>
          <w:p w14:paraId="161E46A8" w14:textId="77777777" w:rsidR="009B41C9" w:rsidRPr="00621D36" w:rsidRDefault="009B41C9" w:rsidP="004C722C">
            <w:pPr>
              <w:spacing w:line="440" w:lineRule="exact"/>
              <w:jc w:val="center"/>
              <w:rPr>
                <w:rFonts w:ascii="宋体" w:hAnsi="宋体" w:hint="eastAsia"/>
              </w:rPr>
            </w:pPr>
            <w:r w:rsidRPr="00621D36">
              <w:rPr>
                <w:rFonts w:ascii="宋体" w:hAnsi="宋体"/>
              </w:rPr>
              <w:t>0.2</w:t>
            </w:r>
            <w:r w:rsidRPr="00621D36">
              <w:rPr>
                <w:rFonts w:ascii="宋体" w:hAnsi="宋体" w:hint="eastAsia"/>
              </w:rPr>
              <w:t>～</w:t>
            </w:r>
            <w:r w:rsidRPr="00621D36">
              <w:rPr>
                <w:rFonts w:ascii="宋体" w:hAnsi="宋体"/>
              </w:rPr>
              <w:t>90</w:t>
            </w:r>
          </w:p>
        </w:tc>
        <w:tc>
          <w:tcPr>
            <w:tcW w:w="1316" w:type="pct"/>
            <w:vAlign w:val="center"/>
          </w:tcPr>
          <w:p w14:paraId="2289654A" w14:textId="041AB441" w:rsidR="00F23BA5" w:rsidRPr="00621D36" w:rsidRDefault="00F23BA5" w:rsidP="004C722C">
            <w:pPr>
              <w:spacing w:line="440" w:lineRule="exact"/>
              <w:jc w:val="center"/>
              <w:rPr>
                <w:rFonts w:ascii="宋体" w:hAnsi="宋体" w:hint="eastAsia"/>
              </w:rPr>
            </w:pPr>
            <w:r w:rsidRPr="00621D36">
              <w:rPr>
                <w:rFonts w:ascii="宋体" w:hAnsi="宋体" w:hint="eastAsia"/>
              </w:rPr>
              <w:t>0.0541x</w:t>
            </w:r>
            <w:r w:rsidRPr="00621D36">
              <w:rPr>
                <w:rFonts w:ascii="宋体" w:hAnsi="宋体" w:hint="eastAsia"/>
                <w:vertAlign w:val="superscript"/>
              </w:rPr>
              <w:t>0.7606</w:t>
            </w:r>
          </w:p>
        </w:tc>
        <w:tc>
          <w:tcPr>
            <w:tcW w:w="1320" w:type="pct"/>
            <w:vAlign w:val="center"/>
          </w:tcPr>
          <w:p w14:paraId="0BFF7B96" w14:textId="671C0C7E" w:rsidR="00F23BA5" w:rsidRPr="00621D36" w:rsidRDefault="00F23BA5" w:rsidP="004C722C">
            <w:pPr>
              <w:spacing w:line="440" w:lineRule="exact"/>
              <w:jc w:val="center"/>
              <w:rPr>
                <w:rFonts w:ascii="宋体" w:hAnsi="宋体" w:hint="eastAsia"/>
              </w:rPr>
            </w:pPr>
            <w:r w:rsidRPr="00621D36">
              <w:rPr>
                <w:rFonts w:ascii="宋体" w:hAnsi="宋体" w:hint="eastAsia"/>
              </w:rPr>
              <w:t>0.0634x</w:t>
            </w:r>
            <w:r w:rsidRPr="00621D36">
              <w:rPr>
                <w:rFonts w:ascii="宋体" w:hAnsi="宋体" w:hint="eastAsia"/>
                <w:vertAlign w:val="superscript"/>
              </w:rPr>
              <w:t>0.7601</w:t>
            </w:r>
          </w:p>
        </w:tc>
      </w:tr>
      <w:tr w:rsidR="009B41C9" w:rsidRPr="00621D36" w14:paraId="32517E96" w14:textId="77777777" w:rsidTr="004C722C">
        <w:trPr>
          <w:trHeight w:val="283"/>
          <w:jc w:val="center"/>
        </w:trPr>
        <w:tc>
          <w:tcPr>
            <w:tcW w:w="967" w:type="pct"/>
            <w:vAlign w:val="center"/>
          </w:tcPr>
          <w:p w14:paraId="7FF691C7" w14:textId="77777777" w:rsidR="009B41C9" w:rsidRPr="00621D36" w:rsidRDefault="009B41C9" w:rsidP="004C722C">
            <w:pPr>
              <w:spacing w:line="440" w:lineRule="exact"/>
              <w:jc w:val="center"/>
            </w:pPr>
            <w:r w:rsidRPr="00621D36">
              <w:t>反</w:t>
            </w:r>
            <w:r w:rsidRPr="00621D36">
              <w:t>-2-</w:t>
            </w:r>
            <w:r w:rsidRPr="00621D36">
              <w:t>丁烯</w:t>
            </w:r>
          </w:p>
        </w:tc>
        <w:tc>
          <w:tcPr>
            <w:tcW w:w="1397" w:type="pct"/>
            <w:vAlign w:val="center"/>
          </w:tcPr>
          <w:p w14:paraId="31437502" w14:textId="77777777" w:rsidR="009B41C9" w:rsidRPr="00621D36" w:rsidRDefault="009B41C9" w:rsidP="004C722C">
            <w:pPr>
              <w:spacing w:line="440" w:lineRule="exact"/>
              <w:jc w:val="center"/>
              <w:rPr>
                <w:rFonts w:ascii="宋体" w:hAnsi="宋体" w:hint="eastAsia"/>
              </w:rPr>
            </w:pPr>
            <w:r w:rsidRPr="00621D36">
              <w:rPr>
                <w:rFonts w:ascii="宋体" w:hAnsi="宋体"/>
              </w:rPr>
              <w:t>0.01</w:t>
            </w:r>
            <w:r w:rsidRPr="00621D36">
              <w:rPr>
                <w:rFonts w:ascii="宋体" w:hAnsi="宋体" w:hint="eastAsia"/>
              </w:rPr>
              <w:t>～</w:t>
            </w:r>
            <w:r w:rsidRPr="00621D36">
              <w:rPr>
                <w:rFonts w:ascii="宋体" w:hAnsi="宋体"/>
              </w:rPr>
              <w:t>5</w:t>
            </w:r>
          </w:p>
        </w:tc>
        <w:tc>
          <w:tcPr>
            <w:tcW w:w="1316" w:type="pct"/>
            <w:vAlign w:val="center"/>
          </w:tcPr>
          <w:p w14:paraId="03EC8EFE" w14:textId="7BAF9584" w:rsidR="00F23BA5" w:rsidRPr="00621D36" w:rsidRDefault="00F23BA5" w:rsidP="004C722C">
            <w:pPr>
              <w:spacing w:line="440" w:lineRule="exact"/>
              <w:jc w:val="center"/>
              <w:rPr>
                <w:rFonts w:ascii="宋体" w:hAnsi="宋体" w:hint="eastAsia"/>
              </w:rPr>
            </w:pPr>
            <w:r w:rsidRPr="00621D36">
              <w:rPr>
                <w:rFonts w:ascii="宋体" w:hAnsi="宋体" w:hint="eastAsia"/>
              </w:rPr>
              <w:t>0.0461x</w:t>
            </w:r>
            <w:r w:rsidRPr="00621D36">
              <w:rPr>
                <w:rFonts w:ascii="宋体" w:hAnsi="宋体" w:hint="eastAsia"/>
                <w:vertAlign w:val="superscript"/>
              </w:rPr>
              <w:t>0.7432</w:t>
            </w:r>
          </w:p>
        </w:tc>
        <w:tc>
          <w:tcPr>
            <w:tcW w:w="1320" w:type="pct"/>
            <w:vAlign w:val="center"/>
          </w:tcPr>
          <w:p w14:paraId="253661C5" w14:textId="4373E4F4" w:rsidR="00F23BA5" w:rsidRPr="00621D36" w:rsidRDefault="00F23BA5" w:rsidP="004C722C">
            <w:pPr>
              <w:spacing w:line="440" w:lineRule="exact"/>
              <w:jc w:val="center"/>
              <w:rPr>
                <w:rFonts w:ascii="宋体" w:hAnsi="宋体" w:hint="eastAsia"/>
              </w:rPr>
            </w:pPr>
            <w:r w:rsidRPr="00621D36">
              <w:rPr>
                <w:rFonts w:ascii="宋体" w:hAnsi="宋体"/>
              </w:rPr>
              <w:t>0.0548</w:t>
            </w:r>
            <w:r w:rsidRPr="00621D36">
              <w:rPr>
                <w:rFonts w:ascii="宋体" w:hAnsi="宋体" w:hint="eastAsia"/>
              </w:rPr>
              <w:t>x</w:t>
            </w:r>
            <w:r w:rsidR="00621D36" w:rsidRPr="00621D36">
              <w:rPr>
                <w:rFonts w:ascii="宋体" w:hAnsi="宋体" w:hint="eastAsia"/>
                <w:vertAlign w:val="superscript"/>
              </w:rPr>
              <w:t>0.7392</w:t>
            </w:r>
          </w:p>
        </w:tc>
      </w:tr>
      <w:tr w:rsidR="009B41C9" w:rsidRPr="00621D36" w14:paraId="77C08669" w14:textId="77777777" w:rsidTr="004C722C">
        <w:trPr>
          <w:trHeight w:val="283"/>
          <w:jc w:val="center"/>
        </w:trPr>
        <w:tc>
          <w:tcPr>
            <w:tcW w:w="967" w:type="pct"/>
            <w:vAlign w:val="center"/>
          </w:tcPr>
          <w:p w14:paraId="7B7206EC" w14:textId="77777777" w:rsidR="009B41C9" w:rsidRPr="00621D36" w:rsidRDefault="009B41C9" w:rsidP="004C722C">
            <w:pPr>
              <w:spacing w:line="440" w:lineRule="exact"/>
              <w:jc w:val="center"/>
            </w:pPr>
            <w:r w:rsidRPr="00621D36">
              <w:t>异戊烷</w:t>
            </w:r>
          </w:p>
        </w:tc>
        <w:tc>
          <w:tcPr>
            <w:tcW w:w="1397" w:type="pct"/>
            <w:vAlign w:val="center"/>
          </w:tcPr>
          <w:p w14:paraId="6080820B" w14:textId="77777777" w:rsidR="009B41C9" w:rsidRPr="00621D36" w:rsidRDefault="009B41C9" w:rsidP="004C722C">
            <w:pPr>
              <w:spacing w:line="440" w:lineRule="exact"/>
              <w:jc w:val="center"/>
              <w:rPr>
                <w:rFonts w:ascii="宋体" w:hAnsi="宋体" w:hint="eastAsia"/>
              </w:rPr>
            </w:pPr>
            <w:r w:rsidRPr="00621D36">
              <w:rPr>
                <w:rFonts w:ascii="宋体" w:hAnsi="宋体"/>
              </w:rPr>
              <w:t>0.01</w:t>
            </w:r>
            <w:r w:rsidRPr="00621D36">
              <w:rPr>
                <w:rFonts w:ascii="宋体" w:hAnsi="宋体" w:hint="eastAsia"/>
              </w:rPr>
              <w:t>～</w:t>
            </w:r>
            <w:r w:rsidRPr="00621D36">
              <w:rPr>
                <w:rFonts w:ascii="宋体" w:hAnsi="宋体"/>
              </w:rPr>
              <w:t>3</w:t>
            </w:r>
          </w:p>
        </w:tc>
        <w:tc>
          <w:tcPr>
            <w:tcW w:w="1316" w:type="pct"/>
            <w:vAlign w:val="center"/>
          </w:tcPr>
          <w:p w14:paraId="3D09D901" w14:textId="1FEF8032" w:rsidR="00F23BA5" w:rsidRPr="00621D36" w:rsidRDefault="00F23BA5" w:rsidP="004C722C">
            <w:pPr>
              <w:spacing w:line="440" w:lineRule="exact"/>
              <w:jc w:val="center"/>
              <w:rPr>
                <w:rFonts w:ascii="宋体" w:hAnsi="宋体" w:hint="eastAsia"/>
              </w:rPr>
            </w:pPr>
            <w:r w:rsidRPr="00621D36">
              <w:rPr>
                <w:rFonts w:ascii="宋体" w:hAnsi="宋体" w:hint="eastAsia"/>
              </w:rPr>
              <w:t>0.0701x</w:t>
            </w:r>
            <w:r w:rsidRPr="00621D36">
              <w:rPr>
                <w:rFonts w:ascii="宋体" w:hAnsi="宋体" w:hint="eastAsia"/>
                <w:vertAlign w:val="superscript"/>
              </w:rPr>
              <w:t>0.7745</w:t>
            </w:r>
          </w:p>
        </w:tc>
        <w:tc>
          <w:tcPr>
            <w:tcW w:w="1320" w:type="pct"/>
            <w:vAlign w:val="center"/>
          </w:tcPr>
          <w:p w14:paraId="3DD6E29D" w14:textId="72D207A3" w:rsidR="00F23BA5" w:rsidRPr="00621D36" w:rsidRDefault="00621D36" w:rsidP="004C722C">
            <w:pPr>
              <w:spacing w:line="440" w:lineRule="exact"/>
              <w:jc w:val="center"/>
              <w:rPr>
                <w:rFonts w:ascii="宋体" w:hAnsi="宋体" w:hint="eastAsia"/>
              </w:rPr>
            </w:pPr>
            <w:r w:rsidRPr="00621D36">
              <w:rPr>
                <w:rFonts w:ascii="宋体" w:hAnsi="宋体" w:hint="eastAsia"/>
              </w:rPr>
              <w:t>0.0829x</w:t>
            </w:r>
            <w:r w:rsidRPr="00621D36">
              <w:rPr>
                <w:rFonts w:ascii="宋体" w:hAnsi="宋体" w:hint="eastAsia"/>
                <w:vertAlign w:val="superscript"/>
              </w:rPr>
              <w:t>0.7811</w:t>
            </w:r>
          </w:p>
        </w:tc>
      </w:tr>
      <w:tr w:rsidR="009B41C9" w:rsidRPr="00621D36" w14:paraId="068E75FA" w14:textId="77777777" w:rsidTr="004C722C">
        <w:trPr>
          <w:trHeight w:val="283"/>
          <w:jc w:val="center"/>
        </w:trPr>
        <w:tc>
          <w:tcPr>
            <w:tcW w:w="967" w:type="pct"/>
            <w:vAlign w:val="center"/>
          </w:tcPr>
          <w:p w14:paraId="2FF16122" w14:textId="77777777" w:rsidR="009B41C9" w:rsidRPr="00621D36" w:rsidRDefault="009B41C9" w:rsidP="004C722C">
            <w:pPr>
              <w:spacing w:line="440" w:lineRule="exact"/>
              <w:jc w:val="center"/>
            </w:pPr>
            <w:r w:rsidRPr="00621D36">
              <w:t>正戊烷</w:t>
            </w:r>
          </w:p>
        </w:tc>
        <w:tc>
          <w:tcPr>
            <w:tcW w:w="1397" w:type="pct"/>
            <w:vAlign w:val="center"/>
          </w:tcPr>
          <w:p w14:paraId="5A2819E9" w14:textId="77777777" w:rsidR="009B41C9" w:rsidRPr="00621D36" w:rsidRDefault="009B41C9" w:rsidP="004C722C">
            <w:pPr>
              <w:spacing w:line="440" w:lineRule="exact"/>
              <w:jc w:val="center"/>
              <w:rPr>
                <w:rFonts w:ascii="宋体" w:hAnsi="宋体" w:hint="eastAsia"/>
              </w:rPr>
            </w:pPr>
            <w:r w:rsidRPr="00621D36">
              <w:rPr>
                <w:rFonts w:ascii="宋体" w:hAnsi="宋体"/>
              </w:rPr>
              <w:t>0.01</w:t>
            </w:r>
            <w:r w:rsidRPr="00621D36">
              <w:rPr>
                <w:rFonts w:ascii="宋体" w:hAnsi="宋体" w:hint="eastAsia"/>
              </w:rPr>
              <w:t>～</w:t>
            </w:r>
            <w:r w:rsidRPr="00621D36">
              <w:rPr>
                <w:rFonts w:ascii="宋体" w:hAnsi="宋体"/>
              </w:rPr>
              <w:t>3</w:t>
            </w:r>
          </w:p>
        </w:tc>
        <w:tc>
          <w:tcPr>
            <w:tcW w:w="1316" w:type="pct"/>
            <w:vAlign w:val="center"/>
          </w:tcPr>
          <w:p w14:paraId="4F76E133" w14:textId="5C05E6E9" w:rsidR="00F23BA5" w:rsidRPr="00621D36" w:rsidRDefault="00621D36" w:rsidP="004C722C">
            <w:pPr>
              <w:spacing w:line="440" w:lineRule="exact"/>
              <w:jc w:val="center"/>
              <w:rPr>
                <w:rFonts w:ascii="宋体" w:hAnsi="宋体" w:hint="eastAsia"/>
              </w:rPr>
            </w:pPr>
            <w:r w:rsidRPr="00621D36">
              <w:rPr>
                <w:rFonts w:ascii="宋体" w:hAnsi="宋体" w:hint="eastAsia"/>
              </w:rPr>
              <w:t>0.0673x</w:t>
            </w:r>
            <w:r w:rsidRPr="00621D36">
              <w:rPr>
                <w:rFonts w:ascii="宋体" w:hAnsi="宋体" w:hint="eastAsia"/>
                <w:vertAlign w:val="superscript"/>
              </w:rPr>
              <w:t>0.8804</w:t>
            </w:r>
          </w:p>
        </w:tc>
        <w:tc>
          <w:tcPr>
            <w:tcW w:w="1320" w:type="pct"/>
            <w:vAlign w:val="center"/>
          </w:tcPr>
          <w:p w14:paraId="1EAA4E67" w14:textId="07A9323C" w:rsidR="00F23BA5" w:rsidRPr="00621D36" w:rsidRDefault="00621D36" w:rsidP="004C722C">
            <w:pPr>
              <w:spacing w:line="440" w:lineRule="exact"/>
              <w:jc w:val="center"/>
              <w:rPr>
                <w:rFonts w:ascii="宋体" w:hAnsi="宋体" w:hint="eastAsia"/>
              </w:rPr>
            </w:pPr>
            <w:r w:rsidRPr="00621D36">
              <w:rPr>
                <w:rFonts w:ascii="宋体" w:hAnsi="宋体" w:hint="eastAsia"/>
              </w:rPr>
              <w:t>0.0808x</w:t>
            </w:r>
            <w:r w:rsidRPr="00621D36">
              <w:rPr>
                <w:rFonts w:ascii="宋体" w:hAnsi="宋体" w:hint="eastAsia"/>
                <w:vertAlign w:val="superscript"/>
              </w:rPr>
              <w:t>0.8858</w:t>
            </w:r>
          </w:p>
        </w:tc>
      </w:tr>
      <w:tr w:rsidR="009B41C9" w:rsidRPr="00621D36" w14:paraId="591BDBA8" w14:textId="77777777" w:rsidTr="004C722C">
        <w:trPr>
          <w:trHeight w:val="283"/>
          <w:jc w:val="center"/>
        </w:trPr>
        <w:tc>
          <w:tcPr>
            <w:tcW w:w="967" w:type="pct"/>
            <w:vAlign w:val="center"/>
          </w:tcPr>
          <w:p w14:paraId="22509FE9" w14:textId="77777777" w:rsidR="009B41C9" w:rsidRPr="00621D36" w:rsidRDefault="009B41C9" w:rsidP="004C722C">
            <w:pPr>
              <w:spacing w:line="440" w:lineRule="exact"/>
              <w:jc w:val="center"/>
            </w:pPr>
            <w:r w:rsidRPr="00621D36">
              <w:t>1-</w:t>
            </w:r>
            <w:r w:rsidRPr="00621D36">
              <w:t>戊烯</w:t>
            </w:r>
          </w:p>
        </w:tc>
        <w:tc>
          <w:tcPr>
            <w:tcW w:w="1397" w:type="pct"/>
            <w:vAlign w:val="center"/>
          </w:tcPr>
          <w:p w14:paraId="0A1367F1" w14:textId="77777777" w:rsidR="009B41C9" w:rsidRPr="00621D36" w:rsidRDefault="009B41C9" w:rsidP="004C722C">
            <w:pPr>
              <w:spacing w:line="440" w:lineRule="exact"/>
              <w:jc w:val="center"/>
              <w:rPr>
                <w:rFonts w:ascii="宋体" w:hAnsi="宋体" w:hint="eastAsia"/>
              </w:rPr>
            </w:pPr>
            <w:r w:rsidRPr="00621D36">
              <w:rPr>
                <w:rFonts w:ascii="宋体" w:hAnsi="宋体"/>
              </w:rPr>
              <w:t>0.01</w:t>
            </w:r>
            <w:r w:rsidRPr="00621D36">
              <w:rPr>
                <w:rFonts w:ascii="宋体" w:hAnsi="宋体" w:hint="eastAsia"/>
              </w:rPr>
              <w:t>～</w:t>
            </w:r>
            <w:r w:rsidRPr="00621D36">
              <w:rPr>
                <w:rFonts w:ascii="宋体" w:hAnsi="宋体"/>
              </w:rPr>
              <w:t>3</w:t>
            </w:r>
          </w:p>
        </w:tc>
        <w:tc>
          <w:tcPr>
            <w:tcW w:w="1316" w:type="pct"/>
            <w:vAlign w:val="center"/>
          </w:tcPr>
          <w:p w14:paraId="2587482B" w14:textId="20610957" w:rsidR="00F23BA5" w:rsidRPr="00621D36" w:rsidRDefault="00621D36" w:rsidP="004C722C">
            <w:pPr>
              <w:spacing w:line="440" w:lineRule="exact"/>
              <w:jc w:val="center"/>
              <w:rPr>
                <w:rFonts w:ascii="宋体" w:hAnsi="宋体" w:hint="eastAsia"/>
              </w:rPr>
            </w:pPr>
            <w:r w:rsidRPr="00621D36">
              <w:rPr>
                <w:rFonts w:ascii="宋体" w:hAnsi="宋体" w:hint="eastAsia"/>
              </w:rPr>
              <w:t>0.0648x</w:t>
            </w:r>
            <w:r w:rsidRPr="00621D36">
              <w:rPr>
                <w:rFonts w:ascii="宋体" w:hAnsi="宋体" w:hint="eastAsia"/>
                <w:vertAlign w:val="superscript"/>
              </w:rPr>
              <w:t>1.0527</w:t>
            </w:r>
          </w:p>
        </w:tc>
        <w:tc>
          <w:tcPr>
            <w:tcW w:w="1320" w:type="pct"/>
            <w:vAlign w:val="center"/>
          </w:tcPr>
          <w:p w14:paraId="51E85543" w14:textId="78000BE2" w:rsidR="00F23BA5" w:rsidRPr="00621D36" w:rsidRDefault="00621D36" w:rsidP="004C722C">
            <w:pPr>
              <w:spacing w:line="440" w:lineRule="exact"/>
              <w:jc w:val="center"/>
              <w:rPr>
                <w:rFonts w:ascii="宋体" w:hAnsi="宋体" w:hint="eastAsia"/>
              </w:rPr>
            </w:pPr>
            <w:r w:rsidRPr="00621D36">
              <w:rPr>
                <w:rFonts w:ascii="宋体" w:hAnsi="宋体"/>
              </w:rPr>
              <w:t>0.0754</w:t>
            </w:r>
            <w:r w:rsidRPr="00621D36">
              <w:rPr>
                <w:rFonts w:ascii="宋体" w:hAnsi="宋体" w:hint="eastAsia"/>
              </w:rPr>
              <w:t>x</w:t>
            </w:r>
            <w:r w:rsidRPr="00621D36">
              <w:rPr>
                <w:rFonts w:ascii="宋体" w:hAnsi="宋体" w:hint="eastAsia"/>
                <w:vertAlign w:val="superscript"/>
              </w:rPr>
              <w:t>1.0809</w:t>
            </w:r>
          </w:p>
        </w:tc>
      </w:tr>
      <w:tr w:rsidR="009B41C9" w:rsidRPr="00621D36" w14:paraId="4BF9B086" w14:textId="77777777" w:rsidTr="004C722C">
        <w:trPr>
          <w:trHeight w:val="283"/>
          <w:jc w:val="center"/>
        </w:trPr>
        <w:tc>
          <w:tcPr>
            <w:tcW w:w="967" w:type="pct"/>
            <w:vAlign w:val="center"/>
          </w:tcPr>
          <w:p w14:paraId="1CC6A096" w14:textId="77777777" w:rsidR="009B41C9" w:rsidRPr="00621D36" w:rsidRDefault="009B41C9" w:rsidP="004C722C">
            <w:pPr>
              <w:spacing w:line="440" w:lineRule="exact"/>
              <w:jc w:val="center"/>
            </w:pPr>
            <w:r w:rsidRPr="00621D36">
              <w:t>二甲醚</w:t>
            </w:r>
          </w:p>
        </w:tc>
        <w:tc>
          <w:tcPr>
            <w:tcW w:w="1397" w:type="pct"/>
            <w:vAlign w:val="center"/>
          </w:tcPr>
          <w:p w14:paraId="0B0B6B32" w14:textId="77777777" w:rsidR="009B41C9" w:rsidRPr="00621D36" w:rsidRDefault="009B41C9" w:rsidP="004C722C">
            <w:pPr>
              <w:spacing w:line="440" w:lineRule="exact"/>
              <w:jc w:val="center"/>
              <w:rPr>
                <w:rFonts w:ascii="宋体" w:hAnsi="宋体" w:hint="eastAsia"/>
              </w:rPr>
            </w:pPr>
            <w:r w:rsidRPr="00621D36">
              <w:rPr>
                <w:rFonts w:ascii="宋体" w:hAnsi="宋体"/>
              </w:rPr>
              <w:t>0.3</w:t>
            </w:r>
            <w:r w:rsidRPr="00621D36">
              <w:rPr>
                <w:rFonts w:ascii="宋体" w:hAnsi="宋体" w:hint="eastAsia"/>
              </w:rPr>
              <w:t>～</w:t>
            </w:r>
            <w:r w:rsidRPr="00621D36">
              <w:rPr>
                <w:rFonts w:ascii="宋体" w:hAnsi="宋体"/>
              </w:rPr>
              <w:t>35</w:t>
            </w:r>
          </w:p>
        </w:tc>
        <w:tc>
          <w:tcPr>
            <w:tcW w:w="1316" w:type="pct"/>
            <w:vAlign w:val="center"/>
          </w:tcPr>
          <w:p w14:paraId="501C0254" w14:textId="3C7437A6" w:rsidR="00F23BA5" w:rsidRPr="00621D36" w:rsidRDefault="00621D36" w:rsidP="004C722C">
            <w:pPr>
              <w:spacing w:line="440" w:lineRule="exact"/>
              <w:jc w:val="center"/>
              <w:rPr>
                <w:rFonts w:ascii="宋体" w:hAnsi="宋体" w:hint="eastAsia"/>
              </w:rPr>
            </w:pPr>
            <w:r w:rsidRPr="00621D36">
              <w:rPr>
                <w:rFonts w:ascii="宋体" w:hAnsi="宋体" w:hint="eastAsia"/>
              </w:rPr>
              <w:t>0.1117x</w:t>
            </w:r>
            <w:r w:rsidRPr="00621D36">
              <w:rPr>
                <w:rFonts w:ascii="宋体" w:hAnsi="宋体" w:hint="eastAsia"/>
                <w:vertAlign w:val="superscript"/>
              </w:rPr>
              <w:t>0.6773</w:t>
            </w:r>
          </w:p>
        </w:tc>
        <w:tc>
          <w:tcPr>
            <w:tcW w:w="1320" w:type="pct"/>
            <w:vAlign w:val="center"/>
          </w:tcPr>
          <w:p w14:paraId="5D922DF3" w14:textId="00ADB635" w:rsidR="00F23BA5" w:rsidRPr="00621D36" w:rsidRDefault="00621D36" w:rsidP="004C722C">
            <w:pPr>
              <w:spacing w:line="440" w:lineRule="exact"/>
              <w:jc w:val="center"/>
              <w:rPr>
                <w:rFonts w:ascii="宋体" w:hAnsi="宋体" w:hint="eastAsia"/>
              </w:rPr>
            </w:pPr>
            <w:r w:rsidRPr="00621D36">
              <w:rPr>
                <w:rFonts w:ascii="宋体" w:hAnsi="宋体" w:hint="eastAsia"/>
              </w:rPr>
              <w:t>0.1353x</w:t>
            </w:r>
            <w:r w:rsidRPr="00621D36">
              <w:rPr>
                <w:rFonts w:ascii="宋体" w:hAnsi="宋体" w:hint="eastAsia"/>
                <w:vertAlign w:val="superscript"/>
              </w:rPr>
              <w:t>0.6571</w:t>
            </w:r>
          </w:p>
        </w:tc>
      </w:tr>
      <w:tr w:rsidR="009B41C9" w:rsidRPr="00621D36" w14:paraId="266F311D" w14:textId="77777777" w:rsidTr="004C722C">
        <w:trPr>
          <w:jc w:val="center"/>
        </w:trPr>
        <w:tc>
          <w:tcPr>
            <w:tcW w:w="5000" w:type="pct"/>
            <w:gridSpan w:val="4"/>
            <w:vAlign w:val="center"/>
          </w:tcPr>
          <w:p w14:paraId="44F5D813" w14:textId="77777777" w:rsidR="009B41C9" w:rsidRPr="00621D36" w:rsidRDefault="009B41C9" w:rsidP="008E707D">
            <w:pPr>
              <w:spacing w:line="440" w:lineRule="exact"/>
              <w:ind w:firstLineChars="200" w:firstLine="420"/>
              <w:rPr>
                <w:rFonts w:ascii="宋体" w:hAnsi="宋体" w:hint="eastAsia"/>
              </w:rPr>
            </w:pPr>
            <w:r w:rsidRPr="00621D36">
              <w:rPr>
                <w:rFonts w:ascii="宋体" w:hAnsi="宋体" w:cstheme="minorHAnsi" w:hint="eastAsia"/>
              </w:rPr>
              <w:t>注：x</w:t>
            </w:r>
            <w:r w:rsidRPr="00621D36">
              <w:rPr>
                <w:rFonts w:ascii="宋体" w:hAnsi="宋体" w:cstheme="minorHAnsi"/>
              </w:rPr>
              <w:t>——</w:t>
            </w:r>
            <w:r w:rsidRPr="00621D36">
              <w:rPr>
                <w:rFonts w:ascii="宋体" w:hAnsi="宋体" w:cstheme="minorHAnsi" w:hint="eastAsia"/>
              </w:rPr>
              <w:t>两次测定结果体积分数的平均值</w:t>
            </w:r>
          </w:p>
        </w:tc>
      </w:tr>
    </w:tbl>
    <w:p w14:paraId="12BBE1B5" w14:textId="77777777" w:rsidR="00D47F2E" w:rsidRPr="00D47F2E" w:rsidRDefault="00180C1A" w:rsidP="00180C1A">
      <w:pPr>
        <w:pStyle w:val="afffffa"/>
        <w:spacing w:line="360" w:lineRule="auto"/>
        <w:ind w:rightChars="104" w:right="218" w:firstLineChars="0" w:firstLine="0"/>
        <w:jc w:val="center"/>
        <w:rPr>
          <w:rFonts w:ascii="Times New Roman" w:cs="宋体"/>
          <w:spacing w:val="4"/>
          <w:kern w:val="2"/>
          <w:szCs w:val="21"/>
        </w:rPr>
      </w:pPr>
      <w:bookmarkStart w:id="43" w:name="BookMark8"/>
      <w:bookmarkEnd w:id="5"/>
      <w:r w:rsidRPr="00621D36">
        <w:rPr>
          <w:noProof/>
        </w:rPr>
        <w:lastRenderedPageBreak/>
        <w:drawing>
          <wp:inline distT="0" distB="0" distL="0" distR="0" wp14:anchorId="0DBCD2BF" wp14:editId="1FED99A5">
            <wp:extent cx="1485900" cy="317500"/>
            <wp:effectExtent l="0" t="0" r="7620" b="254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D47F2E" w:rsidRPr="00D47F2E" w:rsidSect="00A43E37">
      <w:pgSz w:w="11906" w:h="16838"/>
      <w:pgMar w:top="1871"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843AA" w14:textId="77777777" w:rsidR="008E707D" w:rsidRDefault="008E707D">
      <w:pPr>
        <w:spacing w:line="240" w:lineRule="auto"/>
      </w:pPr>
      <w:r>
        <w:separator/>
      </w:r>
    </w:p>
  </w:endnote>
  <w:endnote w:type="continuationSeparator" w:id="0">
    <w:p w14:paraId="322239D0" w14:textId="77777777" w:rsidR="008E707D" w:rsidRDefault="008E70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仿宋_GB2312">
    <w:altName w:val="微软雅黑"/>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DF71D" w14:textId="77777777" w:rsidR="008E707D" w:rsidRDefault="008E707D">
    <w:pPr>
      <w:pStyle w:val="affff3"/>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61662" w14:textId="77777777" w:rsidR="008E707D" w:rsidRDefault="008E707D">
    <w:pPr>
      <w:pStyle w:val="affff3"/>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86317" w14:textId="77777777" w:rsidR="008E707D" w:rsidRDefault="008E707D">
    <w:pPr>
      <w:pStyle w:val="afffff7"/>
    </w:pPr>
    <w:r>
      <w:fldChar w:fldCharType="begin"/>
    </w:r>
    <w:r>
      <w:instrText>PAGE   \* MERGEFORMAT</w:instrText>
    </w:r>
    <w:r>
      <w:fldChar w:fldCharType="separate"/>
    </w:r>
    <w:r w:rsidRPr="00F552C8">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31619" w14:textId="77777777" w:rsidR="008E707D" w:rsidRDefault="008E707D">
      <w:pPr>
        <w:spacing w:line="240" w:lineRule="auto"/>
      </w:pPr>
      <w:r>
        <w:separator/>
      </w:r>
    </w:p>
  </w:footnote>
  <w:footnote w:type="continuationSeparator" w:id="0">
    <w:p w14:paraId="708FDCFF" w14:textId="77777777" w:rsidR="008E707D" w:rsidRDefault="008E70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A66F" w14:textId="77777777" w:rsidR="008E707D" w:rsidRDefault="008E707D">
    <w:pPr>
      <w:pStyle w:val="affff5"/>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86881" w14:textId="77777777" w:rsidR="008E707D" w:rsidRDefault="008E707D">
    <w:pPr>
      <w:pStyle w:val="affff5"/>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7683C" w14:textId="569E5656" w:rsidR="008E707D" w:rsidRDefault="008E707D">
    <w:pPr>
      <w:pStyle w:val="affff5"/>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E3EDF">
      <w:rPr>
        <w:noProof/>
      </w:rPr>
      <w:t>DB51/T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89E49" w14:textId="147F90A9" w:rsidR="008E707D" w:rsidRDefault="008E707D">
    <w:pPr>
      <w:pStyle w:val="affffff"/>
      <w:rPr>
        <w:rFonts w:hint="eastAsia"/>
      </w:rPr>
    </w:pPr>
    <w:r>
      <w:fldChar w:fldCharType="begin"/>
    </w:r>
    <w:r>
      <w:instrText xml:space="preserve"> STYLEREF  标准文件_文件编号  \* MERGEFORMAT </w:instrText>
    </w:r>
    <w:r>
      <w:fldChar w:fldCharType="separate"/>
    </w:r>
    <w:r w:rsidR="00621D36">
      <w:rPr>
        <w:rFonts w:hint="eastAsia"/>
        <w:noProof/>
      </w:rPr>
      <w:t>DB51/T XXXX—XXXX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f2"/>
      <w:suff w:val="nothing"/>
      <w:lvlText w:val="%1.%2　"/>
      <w:lvlJc w:val="left"/>
      <w:pPr>
        <w:ind w:left="84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f3"/>
      <w:suff w:val="nothing"/>
      <w:lvlText w:val="%1.%2.%3　"/>
      <w:lvlJc w:val="left"/>
      <w:pPr>
        <w:ind w:left="210" w:firstLine="0"/>
      </w:pPr>
      <w:rPr>
        <w:rFonts w:ascii="黑体" w:eastAsia="黑体" w:hAnsi="Times New Roman" w:hint="eastAsia"/>
        <w:b w:val="0"/>
        <w:i w:val="0"/>
        <w:sz w:val="21"/>
      </w:rPr>
    </w:lvl>
    <w:lvl w:ilvl="3">
      <w:start w:val="1"/>
      <w:numFmt w:val="decimal"/>
      <w:pStyle w:val="af4"/>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7"/>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9"/>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a"/>
      <w:lvlText w:val="%1)"/>
      <w:lvlJc w:val="left"/>
      <w:pPr>
        <w:tabs>
          <w:tab w:val="left" w:pos="851"/>
        </w:tabs>
        <w:ind w:left="851" w:hanging="426"/>
      </w:pPr>
      <w:rPr>
        <w:rFonts w:ascii="宋体" w:eastAsia="宋体" w:hAnsi="Times New Roman" w:hint="eastAsia"/>
        <w:sz w:val="21"/>
      </w:rPr>
    </w:lvl>
    <w:lvl w:ilvl="1">
      <w:start w:val="1"/>
      <w:numFmt w:val="decimal"/>
      <w:pStyle w:val="afb"/>
      <w:lvlText w:val="%2)"/>
      <w:lvlJc w:val="left"/>
      <w:pPr>
        <w:tabs>
          <w:tab w:val="left"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5"/>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6"/>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7"/>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e"/>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3"/>
      <w:suff w:val="nothing"/>
      <w:lvlText w:val="%1%2.%3.%4　"/>
      <w:lvlJc w:val="left"/>
      <w:pPr>
        <w:ind w:left="141"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9"/>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70081656">
    <w:abstractNumId w:val="0"/>
  </w:num>
  <w:num w:numId="2" w16cid:durableId="1418557979">
    <w:abstractNumId w:val="28"/>
  </w:num>
  <w:num w:numId="3" w16cid:durableId="128717420">
    <w:abstractNumId w:val="5"/>
  </w:num>
  <w:num w:numId="4" w16cid:durableId="1603032540">
    <w:abstractNumId w:val="24"/>
  </w:num>
  <w:num w:numId="5" w16cid:durableId="163210378">
    <w:abstractNumId w:val="19"/>
  </w:num>
  <w:num w:numId="6" w16cid:durableId="2139715346">
    <w:abstractNumId w:val="14"/>
  </w:num>
  <w:num w:numId="7" w16cid:durableId="1075594100">
    <w:abstractNumId w:val="8"/>
  </w:num>
  <w:num w:numId="8" w16cid:durableId="1762948492">
    <w:abstractNumId w:val="3"/>
  </w:num>
  <w:num w:numId="9" w16cid:durableId="1190486040">
    <w:abstractNumId w:val="9"/>
  </w:num>
  <w:num w:numId="10" w16cid:durableId="1974216329">
    <w:abstractNumId w:val="17"/>
  </w:num>
  <w:num w:numId="11" w16cid:durableId="583417304">
    <w:abstractNumId w:val="26"/>
  </w:num>
  <w:num w:numId="12" w16cid:durableId="667828435">
    <w:abstractNumId w:val="12"/>
  </w:num>
  <w:num w:numId="13" w16cid:durableId="871264866">
    <w:abstractNumId w:val="13"/>
  </w:num>
  <w:num w:numId="14" w16cid:durableId="360782086">
    <w:abstractNumId w:val="7"/>
  </w:num>
  <w:num w:numId="15" w16cid:durableId="454368171">
    <w:abstractNumId w:val="20"/>
  </w:num>
  <w:num w:numId="16" w16cid:durableId="1192382508">
    <w:abstractNumId w:val="22"/>
  </w:num>
  <w:num w:numId="17" w16cid:durableId="455565627">
    <w:abstractNumId w:val="18"/>
  </w:num>
  <w:num w:numId="18" w16cid:durableId="25372599">
    <w:abstractNumId w:val="30"/>
  </w:num>
  <w:num w:numId="19" w16cid:durableId="842013367">
    <w:abstractNumId w:val="16"/>
  </w:num>
  <w:num w:numId="20" w16cid:durableId="83231668">
    <w:abstractNumId w:val="1"/>
  </w:num>
  <w:num w:numId="21" w16cid:durableId="1344936852">
    <w:abstractNumId w:val="11"/>
  </w:num>
  <w:num w:numId="22" w16cid:durableId="2114935361">
    <w:abstractNumId w:val="31"/>
  </w:num>
  <w:num w:numId="23" w16cid:durableId="2056879988">
    <w:abstractNumId w:val="21"/>
  </w:num>
  <w:num w:numId="24" w16cid:durableId="163127370">
    <w:abstractNumId w:val="6"/>
  </w:num>
  <w:num w:numId="25" w16cid:durableId="1464621063">
    <w:abstractNumId w:val="27"/>
  </w:num>
  <w:num w:numId="26" w16cid:durableId="1330600703">
    <w:abstractNumId w:val="29"/>
  </w:num>
  <w:num w:numId="27" w16cid:durableId="1591738892">
    <w:abstractNumId w:val="2"/>
  </w:num>
  <w:num w:numId="28" w16cid:durableId="81686386">
    <w:abstractNumId w:val="4"/>
  </w:num>
  <w:num w:numId="29" w16cid:durableId="1782873074">
    <w:abstractNumId w:val="15"/>
  </w:num>
  <w:num w:numId="30" w16cid:durableId="1619095550">
    <w:abstractNumId w:val="25"/>
  </w:num>
  <w:num w:numId="31" w16cid:durableId="1862863389">
    <w:abstractNumId w:val="23"/>
  </w:num>
  <w:num w:numId="32" w16cid:durableId="1197162478">
    <w:abstractNumId w:val="10"/>
  </w:num>
  <w:num w:numId="33" w16cid:durableId="17128068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TkyNGVhZjQ4NjljYTE3OTRiYWQwYzcwODJiMGUxZjAifQ=="/>
  </w:docVars>
  <w:rsids>
    <w:rsidRoot w:val="00246492"/>
    <w:rsid w:val="0000040A"/>
    <w:rsid w:val="00000A94"/>
    <w:rsid w:val="00001972"/>
    <w:rsid w:val="00001D9A"/>
    <w:rsid w:val="0000790D"/>
    <w:rsid w:val="00007B3A"/>
    <w:rsid w:val="000107E0"/>
    <w:rsid w:val="00011FDE"/>
    <w:rsid w:val="00012FFD"/>
    <w:rsid w:val="00014162"/>
    <w:rsid w:val="00014340"/>
    <w:rsid w:val="00016A9C"/>
    <w:rsid w:val="00022184"/>
    <w:rsid w:val="00022762"/>
    <w:rsid w:val="000238E0"/>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7E0"/>
    <w:rsid w:val="0006357D"/>
    <w:rsid w:val="00067F1E"/>
    <w:rsid w:val="00071CC0"/>
    <w:rsid w:val="00073C8C"/>
    <w:rsid w:val="00074603"/>
    <w:rsid w:val="00077B64"/>
    <w:rsid w:val="00080A1C"/>
    <w:rsid w:val="000814B4"/>
    <w:rsid w:val="00082317"/>
    <w:rsid w:val="00083D2C"/>
    <w:rsid w:val="00086AA1"/>
    <w:rsid w:val="00087A77"/>
    <w:rsid w:val="00090CA6"/>
    <w:rsid w:val="00092B8A"/>
    <w:rsid w:val="00092FB0"/>
    <w:rsid w:val="000934C5"/>
    <w:rsid w:val="00093D25"/>
    <w:rsid w:val="00093DAB"/>
    <w:rsid w:val="00094D73"/>
    <w:rsid w:val="00096D63"/>
    <w:rsid w:val="00097AC6"/>
    <w:rsid w:val="000A0B60"/>
    <w:rsid w:val="000A0D9B"/>
    <w:rsid w:val="000A0EB8"/>
    <w:rsid w:val="000A19FC"/>
    <w:rsid w:val="000A296B"/>
    <w:rsid w:val="000A7311"/>
    <w:rsid w:val="000B060F"/>
    <w:rsid w:val="000B1592"/>
    <w:rsid w:val="000B1FF2"/>
    <w:rsid w:val="000B3CDA"/>
    <w:rsid w:val="000B599D"/>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FE6"/>
    <w:rsid w:val="000F67E9"/>
    <w:rsid w:val="00101F8D"/>
    <w:rsid w:val="00104926"/>
    <w:rsid w:val="0010567A"/>
    <w:rsid w:val="00113B1E"/>
    <w:rsid w:val="0011711C"/>
    <w:rsid w:val="00124E4F"/>
    <w:rsid w:val="001260B7"/>
    <w:rsid w:val="001265CB"/>
    <w:rsid w:val="001321C6"/>
    <w:rsid w:val="001325C4"/>
    <w:rsid w:val="00133010"/>
    <w:rsid w:val="001338EE"/>
    <w:rsid w:val="00133AAE"/>
    <w:rsid w:val="00134709"/>
    <w:rsid w:val="00135323"/>
    <w:rsid w:val="001356C4"/>
    <w:rsid w:val="00141114"/>
    <w:rsid w:val="00142969"/>
    <w:rsid w:val="001457E7"/>
    <w:rsid w:val="00145D9D"/>
    <w:rsid w:val="00146388"/>
    <w:rsid w:val="001469E3"/>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C1A"/>
    <w:rsid w:val="001852C9"/>
    <w:rsid w:val="00190087"/>
    <w:rsid w:val="001913C4"/>
    <w:rsid w:val="0019257E"/>
    <w:rsid w:val="0019348F"/>
    <w:rsid w:val="00193A07"/>
    <w:rsid w:val="00194C95"/>
    <w:rsid w:val="00195C34"/>
    <w:rsid w:val="00196EF5"/>
    <w:rsid w:val="001A1A53"/>
    <w:rsid w:val="001A234A"/>
    <w:rsid w:val="001A4CF3"/>
    <w:rsid w:val="001B06E8"/>
    <w:rsid w:val="001B5A1D"/>
    <w:rsid w:val="001B71D0"/>
    <w:rsid w:val="001B71EE"/>
    <w:rsid w:val="001C04A8"/>
    <w:rsid w:val="001C12AE"/>
    <w:rsid w:val="001C2C03"/>
    <w:rsid w:val="001C42F7"/>
    <w:rsid w:val="001C49E5"/>
    <w:rsid w:val="001C680C"/>
    <w:rsid w:val="001C74EB"/>
    <w:rsid w:val="001C7FEA"/>
    <w:rsid w:val="001D0499"/>
    <w:rsid w:val="001D0BBE"/>
    <w:rsid w:val="001D0ED4"/>
    <w:rsid w:val="001D212F"/>
    <w:rsid w:val="001D22A2"/>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D"/>
    <w:rsid w:val="00202AA4"/>
    <w:rsid w:val="002031F7"/>
    <w:rsid w:val="002040E6"/>
    <w:rsid w:val="00204B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7494D"/>
    <w:rsid w:val="00281311"/>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60C1"/>
    <w:rsid w:val="002B7332"/>
    <w:rsid w:val="002B7F51"/>
    <w:rsid w:val="002C09E7"/>
    <w:rsid w:val="002C1E06"/>
    <w:rsid w:val="002C3F07"/>
    <w:rsid w:val="002C5278"/>
    <w:rsid w:val="002C7C26"/>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104B4"/>
    <w:rsid w:val="00313B85"/>
    <w:rsid w:val="00317988"/>
    <w:rsid w:val="003221B4"/>
    <w:rsid w:val="0032258D"/>
    <w:rsid w:val="00322C7D"/>
    <w:rsid w:val="00322E62"/>
    <w:rsid w:val="00324D13"/>
    <w:rsid w:val="00324EDD"/>
    <w:rsid w:val="00325FBC"/>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04"/>
    <w:rsid w:val="00432DAA"/>
    <w:rsid w:val="00434305"/>
    <w:rsid w:val="00435DF7"/>
    <w:rsid w:val="0044083F"/>
    <w:rsid w:val="00441AE7"/>
    <w:rsid w:val="00445574"/>
    <w:rsid w:val="004467FB"/>
    <w:rsid w:val="00450217"/>
    <w:rsid w:val="00450548"/>
    <w:rsid w:val="00452D6B"/>
    <w:rsid w:val="00454484"/>
    <w:rsid w:val="0045517B"/>
    <w:rsid w:val="00463B77"/>
    <w:rsid w:val="00463C7B"/>
    <w:rsid w:val="004644A6"/>
    <w:rsid w:val="004659BD"/>
    <w:rsid w:val="00470775"/>
    <w:rsid w:val="004746B1"/>
    <w:rsid w:val="0047583F"/>
    <w:rsid w:val="00475DE8"/>
    <w:rsid w:val="004803E2"/>
    <w:rsid w:val="00480664"/>
    <w:rsid w:val="00481C44"/>
    <w:rsid w:val="00484936"/>
    <w:rsid w:val="00485C89"/>
    <w:rsid w:val="00486BE3"/>
    <w:rsid w:val="004877B4"/>
    <w:rsid w:val="0049039A"/>
    <w:rsid w:val="004905E4"/>
    <w:rsid w:val="00490A89"/>
    <w:rsid w:val="00490AB4"/>
    <w:rsid w:val="00492521"/>
    <w:rsid w:val="00492F02"/>
    <w:rsid w:val="004939AE"/>
    <w:rsid w:val="004A12DF"/>
    <w:rsid w:val="004A1BA8"/>
    <w:rsid w:val="004A4B57"/>
    <w:rsid w:val="004A63FA"/>
    <w:rsid w:val="004A69DF"/>
    <w:rsid w:val="004B0272"/>
    <w:rsid w:val="004B2701"/>
    <w:rsid w:val="004B2E1B"/>
    <w:rsid w:val="004B3AA8"/>
    <w:rsid w:val="004B3E93"/>
    <w:rsid w:val="004C1FBC"/>
    <w:rsid w:val="004C3F1D"/>
    <w:rsid w:val="004C458D"/>
    <w:rsid w:val="004C722C"/>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49F"/>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D40"/>
    <w:rsid w:val="0056487B"/>
    <w:rsid w:val="00564FB9"/>
    <w:rsid w:val="00572E37"/>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5F7A"/>
    <w:rsid w:val="005A7830"/>
    <w:rsid w:val="005A7FCE"/>
    <w:rsid w:val="005B0F3F"/>
    <w:rsid w:val="005B46E9"/>
    <w:rsid w:val="005B4903"/>
    <w:rsid w:val="005B51CE"/>
    <w:rsid w:val="005B5885"/>
    <w:rsid w:val="005B5CD7"/>
    <w:rsid w:val="005B6CF6"/>
    <w:rsid w:val="005B7422"/>
    <w:rsid w:val="005C29B8"/>
    <w:rsid w:val="005C2AE1"/>
    <w:rsid w:val="005C5F21"/>
    <w:rsid w:val="005C7156"/>
    <w:rsid w:val="005D0C75"/>
    <w:rsid w:val="005D4171"/>
    <w:rsid w:val="005D6A95"/>
    <w:rsid w:val="005D6B2C"/>
    <w:rsid w:val="005D6D9C"/>
    <w:rsid w:val="005E0816"/>
    <w:rsid w:val="005E2335"/>
    <w:rsid w:val="005E34CA"/>
    <w:rsid w:val="005E3C18"/>
    <w:rsid w:val="005E6812"/>
    <w:rsid w:val="005E7881"/>
    <w:rsid w:val="005E78E0"/>
    <w:rsid w:val="005E7D44"/>
    <w:rsid w:val="005F0D9C"/>
    <w:rsid w:val="005F284E"/>
    <w:rsid w:val="005F49ED"/>
    <w:rsid w:val="006015CE"/>
    <w:rsid w:val="00604784"/>
    <w:rsid w:val="00606419"/>
    <w:rsid w:val="00607D29"/>
    <w:rsid w:val="006106BD"/>
    <w:rsid w:val="00612952"/>
    <w:rsid w:val="00614CC1"/>
    <w:rsid w:val="00615A9D"/>
    <w:rsid w:val="00617387"/>
    <w:rsid w:val="006205D6"/>
    <w:rsid w:val="00621D36"/>
    <w:rsid w:val="006252D8"/>
    <w:rsid w:val="006259BC"/>
    <w:rsid w:val="0062636B"/>
    <w:rsid w:val="00632182"/>
    <w:rsid w:val="00632AE0"/>
    <w:rsid w:val="00633C17"/>
    <w:rsid w:val="00636E3E"/>
    <w:rsid w:val="006379F7"/>
    <w:rsid w:val="00637E4D"/>
    <w:rsid w:val="00640620"/>
    <w:rsid w:val="00641A1F"/>
    <w:rsid w:val="00645904"/>
    <w:rsid w:val="00650A89"/>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868"/>
    <w:rsid w:val="006770F4"/>
    <w:rsid w:val="00677A84"/>
    <w:rsid w:val="0068026D"/>
    <w:rsid w:val="00680A27"/>
    <w:rsid w:val="006816A4"/>
    <w:rsid w:val="006819B8"/>
    <w:rsid w:val="006840A6"/>
    <w:rsid w:val="006850CD"/>
    <w:rsid w:val="00685AAB"/>
    <w:rsid w:val="006863A1"/>
    <w:rsid w:val="00693F20"/>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1660A"/>
    <w:rsid w:val="00722FBF"/>
    <w:rsid w:val="00722FC2"/>
    <w:rsid w:val="00725949"/>
    <w:rsid w:val="00727FA2"/>
    <w:rsid w:val="007322D9"/>
    <w:rsid w:val="00732BC0"/>
    <w:rsid w:val="0073720F"/>
    <w:rsid w:val="00737796"/>
    <w:rsid w:val="0074165C"/>
    <w:rsid w:val="00742219"/>
    <w:rsid w:val="00742C35"/>
    <w:rsid w:val="007432CA"/>
    <w:rsid w:val="007439EB"/>
    <w:rsid w:val="00743CB4"/>
    <w:rsid w:val="00743F0A"/>
    <w:rsid w:val="007444E8"/>
    <w:rsid w:val="0074548E"/>
    <w:rsid w:val="00745773"/>
    <w:rsid w:val="00746800"/>
    <w:rsid w:val="007501A8"/>
    <w:rsid w:val="00750D61"/>
    <w:rsid w:val="00750EE1"/>
    <w:rsid w:val="00752640"/>
    <w:rsid w:val="00752B4D"/>
    <w:rsid w:val="00755402"/>
    <w:rsid w:val="00756B26"/>
    <w:rsid w:val="00756EDF"/>
    <w:rsid w:val="007600E3"/>
    <w:rsid w:val="00765C43"/>
    <w:rsid w:val="00765EFB"/>
    <w:rsid w:val="007671CA"/>
    <w:rsid w:val="00767C61"/>
    <w:rsid w:val="0077008A"/>
    <w:rsid w:val="00773C1F"/>
    <w:rsid w:val="00773E7F"/>
    <w:rsid w:val="00773FF7"/>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D06C4"/>
    <w:rsid w:val="007D1352"/>
    <w:rsid w:val="007D1B81"/>
    <w:rsid w:val="007D2508"/>
    <w:rsid w:val="007D346A"/>
    <w:rsid w:val="007D6518"/>
    <w:rsid w:val="007D76BD"/>
    <w:rsid w:val="007E0BF1"/>
    <w:rsid w:val="007F0ED8"/>
    <w:rsid w:val="007F0F63"/>
    <w:rsid w:val="007F678B"/>
    <w:rsid w:val="007F6ECF"/>
    <w:rsid w:val="007F75CE"/>
    <w:rsid w:val="008013A4"/>
    <w:rsid w:val="008027CE"/>
    <w:rsid w:val="00802DAB"/>
    <w:rsid w:val="00802F42"/>
    <w:rsid w:val="00804383"/>
    <w:rsid w:val="00804BB7"/>
    <w:rsid w:val="00804D41"/>
    <w:rsid w:val="00810257"/>
    <w:rsid w:val="008104F5"/>
    <w:rsid w:val="00811072"/>
    <w:rsid w:val="00811369"/>
    <w:rsid w:val="00814370"/>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73D3"/>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27D"/>
    <w:rsid w:val="008D53AD"/>
    <w:rsid w:val="008D562B"/>
    <w:rsid w:val="008D5733"/>
    <w:rsid w:val="008D622B"/>
    <w:rsid w:val="008D666C"/>
    <w:rsid w:val="008D67F2"/>
    <w:rsid w:val="008D7B54"/>
    <w:rsid w:val="008E0C9D"/>
    <w:rsid w:val="008E1648"/>
    <w:rsid w:val="008E1B3E"/>
    <w:rsid w:val="008E2319"/>
    <w:rsid w:val="008E4BB6"/>
    <w:rsid w:val="008E5518"/>
    <w:rsid w:val="008E6A84"/>
    <w:rsid w:val="008E6B19"/>
    <w:rsid w:val="008E707D"/>
    <w:rsid w:val="008F0CDC"/>
    <w:rsid w:val="008F0DAD"/>
    <w:rsid w:val="008F0DBB"/>
    <w:rsid w:val="008F17A3"/>
    <w:rsid w:val="008F1ED3"/>
    <w:rsid w:val="008F2955"/>
    <w:rsid w:val="008F4C29"/>
    <w:rsid w:val="008F70BD"/>
    <w:rsid w:val="008F788F"/>
    <w:rsid w:val="008F7EA2"/>
    <w:rsid w:val="00900F96"/>
    <w:rsid w:val="00902722"/>
    <w:rsid w:val="009027BC"/>
    <w:rsid w:val="00904434"/>
    <w:rsid w:val="009062E6"/>
    <w:rsid w:val="00911BE5"/>
    <w:rsid w:val="00913CA9"/>
    <w:rsid w:val="009145AE"/>
    <w:rsid w:val="009146CE"/>
    <w:rsid w:val="00914CA7"/>
    <w:rsid w:val="00915537"/>
    <w:rsid w:val="00915C3E"/>
    <w:rsid w:val="009161A8"/>
    <w:rsid w:val="00923F77"/>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74C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1C9"/>
    <w:rsid w:val="009B6029"/>
    <w:rsid w:val="009B6971"/>
    <w:rsid w:val="009C27F1"/>
    <w:rsid w:val="009C3152"/>
    <w:rsid w:val="009C4CFA"/>
    <w:rsid w:val="009C5070"/>
    <w:rsid w:val="009D112C"/>
    <w:rsid w:val="009D47FA"/>
    <w:rsid w:val="009D4C5B"/>
    <w:rsid w:val="009D50D2"/>
    <w:rsid w:val="009D6BCA"/>
    <w:rsid w:val="009E0014"/>
    <w:rsid w:val="009E0F62"/>
    <w:rsid w:val="009E3978"/>
    <w:rsid w:val="009E4A58"/>
    <w:rsid w:val="009E5A2D"/>
    <w:rsid w:val="009E5AB2"/>
    <w:rsid w:val="009E6219"/>
    <w:rsid w:val="009F03B3"/>
    <w:rsid w:val="00A0096C"/>
    <w:rsid w:val="00A01757"/>
    <w:rsid w:val="00A028C0"/>
    <w:rsid w:val="00A02BAE"/>
    <w:rsid w:val="00A03BA5"/>
    <w:rsid w:val="00A05B3F"/>
    <w:rsid w:val="00A06A6B"/>
    <w:rsid w:val="00A07E47"/>
    <w:rsid w:val="00A11951"/>
    <w:rsid w:val="00A129D0"/>
    <w:rsid w:val="00A12C33"/>
    <w:rsid w:val="00A138BA"/>
    <w:rsid w:val="00A14C8E"/>
    <w:rsid w:val="00A153D9"/>
    <w:rsid w:val="00A15F09"/>
    <w:rsid w:val="00A169B6"/>
    <w:rsid w:val="00A20AF0"/>
    <w:rsid w:val="00A2271D"/>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3E37"/>
    <w:rsid w:val="00A4452E"/>
    <w:rsid w:val="00A4472C"/>
    <w:rsid w:val="00A44E69"/>
    <w:rsid w:val="00A4661E"/>
    <w:rsid w:val="00A52CA9"/>
    <w:rsid w:val="00A53CDA"/>
    <w:rsid w:val="00A5417B"/>
    <w:rsid w:val="00A55BD6"/>
    <w:rsid w:val="00A55D50"/>
    <w:rsid w:val="00A57142"/>
    <w:rsid w:val="00A63B8F"/>
    <w:rsid w:val="00A648CD"/>
    <w:rsid w:val="00A650C4"/>
    <w:rsid w:val="00A6537A"/>
    <w:rsid w:val="00A67866"/>
    <w:rsid w:val="00A70B07"/>
    <w:rsid w:val="00A723F8"/>
    <w:rsid w:val="00A76EC6"/>
    <w:rsid w:val="00A77CCB"/>
    <w:rsid w:val="00A83D8D"/>
    <w:rsid w:val="00A8446B"/>
    <w:rsid w:val="00A8473F"/>
    <w:rsid w:val="00A8540C"/>
    <w:rsid w:val="00A862D6"/>
    <w:rsid w:val="00A8715E"/>
    <w:rsid w:val="00A9295B"/>
    <w:rsid w:val="00A93B09"/>
    <w:rsid w:val="00A952D7"/>
    <w:rsid w:val="00A963F7"/>
    <w:rsid w:val="00A96AD8"/>
    <w:rsid w:val="00AA052C"/>
    <w:rsid w:val="00AA063B"/>
    <w:rsid w:val="00AA1E45"/>
    <w:rsid w:val="00AA4286"/>
    <w:rsid w:val="00AA456B"/>
    <w:rsid w:val="00AA57F5"/>
    <w:rsid w:val="00AA672E"/>
    <w:rsid w:val="00AA6EC9"/>
    <w:rsid w:val="00AB0AED"/>
    <w:rsid w:val="00AB3330"/>
    <w:rsid w:val="00AB6309"/>
    <w:rsid w:val="00AB6C5F"/>
    <w:rsid w:val="00AB7129"/>
    <w:rsid w:val="00AB7F0A"/>
    <w:rsid w:val="00AC27A6"/>
    <w:rsid w:val="00AC30F7"/>
    <w:rsid w:val="00AC3A5A"/>
    <w:rsid w:val="00AC4D95"/>
    <w:rsid w:val="00AC5DF4"/>
    <w:rsid w:val="00AC67CD"/>
    <w:rsid w:val="00AD0AEF"/>
    <w:rsid w:val="00AD11B7"/>
    <w:rsid w:val="00AD1A94"/>
    <w:rsid w:val="00AD1C05"/>
    <w:rsid w:val="00AD4126"/>
    <w:rsid w:val="00AD421C"/>
    <w:rsid w:val="00AD44FA"/>
    <w:rsid w:val="00AD7265"/>
    <w:rsid w:val="00AE070A"/>
    <w:rsid w:val="00AE101C"/>
    <w:rsid w:val="00AE37E5"/>
    <w:rsid w:val="00AE5678"/>
    <w:rsid w:val="00AE5EB4"/>
    <w:rsid w:val="00AF0C18"/>
    <w:rsid w:val="00AF47C5"/>
    <w:rsid w:val="00AF5398"/>
    <w:rsid w:val="00B049AF"/>
    <w:rsid w:val="00B07242"/>
    <w:rsid w:val="00B10534"/>
    <w:rsid w:val="00B113DB"/>
    <w:rsid w:val="00B11D8A"/>
    <w:rsid w:val="00B12981"/>
    <w:rsid w:val="00B147DD"/>
    <w:rsid w:val="00B156FD"/>
    <w:rsid w:val="00B17E14"/>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2D70"/>
    <w:rsid w:val="00B74E97"/>
    <w:rsid w:val="00B758BF"/>
    <w:rsid w:val="00B77EC8"/>
    <w:rsid w:val="00B827A6"/>
    <w:rsid w:val="00B831CE"/>
    <w:rsid w:val="00B86677"/>
    <w:rsid w:val="00B87131"/>
    <w:rsid w:val="00B939B1"/>
    <w:rsid w:val="00B93C73"/>
    <w:rsid w:val="00B96D40"/>
    <w:rsid w:val="00B97386"/>
    <w:rsid w:val="00BA263B"/>
    <w:rsid w:val="00BA42B2"/>
    <w:rsid w:val="00BA58D4"/>
    <w:rsid w:val="00BA5B9E"/>
    <w:rsid w:val="00BA7C9A"/>
    <w:rsid w:val="00BB0BDA"/>
    <w:rsid w:val="00BB5362"/>
    <w:rsid w:val="00BB5F8F"/>
    <w:rsid w:val="00BB657A"/>
    <w:rsid w:val="00BC1A4E"/>
    <w:rsid w:val="00BC5DC7"/>
    <w:rsid w:val="00BC6B8B"/>
    <w:rsid w:val="00BC73D8"/>
    <w:rsid w:val="00BD52D7"/>
    <w:rsid w:val="00BD5AAF"/>
    <w:rsid w:val="00BD5AD2"/>
    <w:rsid w:val="00BE22F3"/>
    <w:rsid w:val="00BE3EDF"/>
    <w:rsid w:val="00BE5B52"/>
    <w:rsid w:val="00BE7B8D"/>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030"/>
    <w:rsid w:val="00C601BC"/>
    <w:rsid w:val="00C6329F"/>
    <w:rsid w:val="00C63340"/>
    <w:rsid w:val="00C643F9"/>
    <w:rsid w:val="00C64E95"/>
    <w:rsid w:val="00C64F3D"/>
    <w:rsid w:val="00C71372"/>
    <w:rsid w:val="00C72410"/>
    <w:rsid w:val="00C7287F"/>
    <w:rsid w:val="00C7622D"/>
    <w:rsid w:val="00C80CB8"/>
    <w:rsid w:val="00C819F8"/>
    <w:rsid w:val="00C8248C"/>
    <w:rsid w:val="00C84E33"/>
    <w:rsid w:val="00C86D6F"/>
    <w:rsid w:val="00C905FC"/>
    <w:rsid w:val="00C92D03"/>
    <w:rsid w:val="00C9319C"/>
    <w:rsid w:val="00C9435D"/>
    <w:rsid w:val="00C94DF2"/>
    <w:rsid w:val="00C96741"/>
    <w:rsid w:val="00CA2D1B"/>
    <w:rsid w:val="00CA375D"/>
    <w:rsid w:val="00CA56AC"/>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1835"/>
    <w:rsid w:val="00CD2808"/>
    <w:rsid w:val="00CD28BF"/>
    <w:rsid w:val="00CD2E03"/>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EBF"/>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3333"/>
    <w:rsid w:val="00D352A2"/>
    <w:rsid w:val="00D36899"/>
    <w:rsid w:val="00D4162B"/>
    <w:rsid w:val="00D42E38"/>
    <w:rsid w:val="00D4514F"/>
    <w:rsid w:val="00D451E2"/>
    <w:rsid w:val="00D451FB"/>
    <w:rsid w:val="00D45E89"/>
    <w:rsid w:val="00D45E8D"/>
    <w:rsid w:val="00D466AE"/>
    <w:rsid w:val="00D4734F"/>
    <w:rsid w:val="00D47F2E"/>
    <w:rsid w:val="00D51BF3"/>
    <w:rsid w:val="00D66846"/>
    <w:rsid w:val="00D675FB"/>
    <w:rsid w:val="00D71F25"/>
    <w:rsid w:val="00D72A9C"/>
    <w:rsid w:val="00D77031"/>
    <w:rsid w:val="00D84941"/>
    <w:rsid w:val="00D84FA1"/>
    <w:rsid w:val="00D851F0"/>
    <w:rsid w:val="00D8675A"/>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2371"/>
    <w:rsid w:val="00DF44DE"/>
    <w:rsid w:val="00E01138"/>
    <w:rsid w:val="00E02DFB"/>
    <w:rsid w:val="00E030F9"/>
    <w:rsid w:val="00E0311A"/>
    <w:rsid w:val="00E03138"/>
    <w:rsid w:val="00E06404"/>
    <w:rsid w:val="00E11A85"/>
    <w:rsid w:val="00E12495"/>
    <w:rsid w:val="00E15CCD"/>
    <w:rsid w:val="00E16F77"/>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0F16"/>
    <w:rsid w:val="00EF3235"/>
    <w:rsid w:val="00EF7E72"/>
    <w:rsid w:val="00F039E9"/>
    <w:rsid w:val="00F03C07"/>
    <w:rsid w:val="00F0623E"/>
    <w:rsid w:val="00F06D37"/>
    <w:rsid w:val="00F07B9D"/>
    <w:rsid w:val="00F11586"/>
    <w:rsid w:val="00F1183B"/>
    <w:rsid w:val="00F11C9F"/>
    <w:rsid w:val="00F12263"/>
    <w:rsid w:val="00F1409D"/>
    <w:rsid w:val="00F14214"/>
    <w:rsid w:val="00F154E8"/>
    <w:rsid w:val="00F157A9"/>
    <w:rsid w:val="00F23BA5"/>
    <w:rsid w:val="00F25BB6"/>
    <w:rsid w:val="00F26B7E"/>
    <w:rsid w:val="00F27A3B"/>
    <w:rsid w:val="00F33817"/>
    <w:rsid w:val="00F340AE"/>
    <w:rsid w:val="00F420D5"/>
    <w:rsid w:val="00F451EA"/>
    <w:rsid w:val="00F45447"/>
    <w:rsid w:val="00F456C6"/>
    <w:rsid w:val="00F4577B"/>
    <w:rsid w:val="00F46496"/>
    <w:rsid w:val="00F474D0"/>
    <w:rsid w:val="00F50179"/>
    <w:rsid w:val="00F515EE"/>
    <w:rsid w:val="00F54EB9"/>
    <w:rsid w:val="00F552C8"/>
    <w:rsid w:val="00F56511"/>
    <w:rsid w:val="00F6194E"/>
    <w:rsid w:val="00F623AC"/>
    <w:rsid w:val="00F63C95"/>
    <w:rsid w:val="00F6412A"/>
    <w:rsid w:val="00F65893"/>
    <w:rsid w:val="00F66A4A"/>
    <w:rsid w:val="00F71E22"/>
    <w:rsid w:val="00F72142"/>
    <w:rsid w:val="00F72AE7"/>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662D"/>
    <w:rsid w:val="00FA6AD8"/>
    <w:rsid w:val="00FA73B1"/>
    <w:rsid w:val="00FB0CB9"/>
    <w:rsid w:val="00FB45F1"/>
    <w:rsid w:val="00FB4A72"/>
    <w:rsid w:val="00FB54E8"/>
    <w:rsid w:val="00FB6EB3"/>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AE2"/>
    <w:rsid w:val="00FF5B99"/>
    <w:rsid w:val="00FF730C"/>
    <w:rsid w:val="00FF73F4"/>
    <w:rsid w:val="00FF7CE4"/>
    <w:rsid w:val="00FF7E39"/>
    <w:rsid w:val="05087460"/>
    <w:rsid w:val="0F5F3825"/>
    <w:rsid w:val="11273F3B"/>
    <w:rsid w:val="1B3E6BDC"/>
    <w:rsid w:val="1F0C77D4"/>
    <w:rsid w:val="1F316F2E"/>
    <w:rsid w:val="24C7785F"/>
    <w:rsid w:val="2A103412"/>
    <w:rsid w:val="2AEC747D"/>
    <w:rsid w:val="2F8748CB"/>
    <w:rsid w:val="3FCB4436"/>
    <w:rsid w:val="4464745C"/>
    <w:rsid w:val="45EA380F"/>
    <w:rsid w:val="4B8B5754"/>
    <w:rsid w:val="4EB57BC4"/>
    <w:rsid w:val="56E4782E"/>
    <w:rsid w:val="59E30CB0"/>
    <w:rsid w:val="5F142F6C"/>
    <w:rsid w:val="60404F3B"/>
    <w:rsid w:val="61DE2022"/>
    <w:rsid w:val="69F86438"/>
    <w:rsid w:val="6D0B213A"/>
    <w:rsid w:val="712F7741"/>
    <w:rsid w:val="725E1E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fillcolor="white">
      <v:fill color="white"/>
    </o:shapedefaults>
    <o:shapelayout v:ext="edit">
      <o:idmap v:ext="edit" data="1"/>
    </o:shapelayout>
  </w:shapeDefaults>
  <w:decimalSymbol w:val="."/>
  <w:listSeparator w:val=","/>
  <w14:docId w14:val="69561FAF"/>
  <w15:docId w15:val="{19A7FEF8-3748-4F7E-912E-7162D3A95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a">
    <w:name w:val="Normal"/>
    <w:qFormat/>
    <w:rsid w:val="00752640"/>
    <w:pPr>
      <w:widowControl w:val="0"/>
      <w:adjustRightInd w:val="0"/>
      <w:spacing w:line="400" w:lineRule="exact"/>
      <w:jc w:val="both"/>
    </w:pPr>
    <w:rPr>
      <w:kern w:val="2"/>
      <w:sz w:val="21"/>
      <w:szCs w:val="21"/>
    </w:rPr>
  </w:style>
  <w:style w:type="paragraph" w:styleId="1">
    <w:name w:val="heading 1"/>
    <w:basedOn w:val="afffa"/>
    <w:next w:val="afffa"/>
    <w:link w:val="10"/>
    <w:qFormat/>
    <w:rsid w:val="00752640"/>
    <w:pPr>
      <w:keepNext/>
      <w:keepLines/>
      <w:spacing w:before="340" w:after="330" w:line="578" w:lineRule="auto"/>
      <w:outlineLvl w:val="0"/>
    </w:pPr>
    <w:rPr>
      <w:b/>
      <w:bCs/>
      <w:kern w:val="44"/>
      <w:sz w:val="44"/>
      <w:szCs w:val="44"/>
    </w:rPr>
  </w:style>
  <w:style w:type="paragraph" w:styleId="22">
    <w:name w:val="heading 2"/>
    <w:basedOn w:val="afffa"/>
    <w:next w:val="afffa"/>
    <w:link w:val="23"/>
    <w:qFormat/>
    <w:rsid w:val="00752640"/>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0"/>
    <w:qFormat/>
    <w:rsid w:val="00752640"/>
    <w:pPr>
      <w:keepNext/>
      <w:keepLines/>
      <w:spacing w:before="260" w:after="260" w:line="416" w:lineRule="auto"/>
      <w:outlineLvl w:val="2"/>
    </w:pPr>
    <w:rPr>
      <w:b/>
      <w:bCs/>
      <w:sz w:val="32"/>
      <w:szCs w:val="32"/>
    </w:rPr>
  </w:style>
  <w:style w:type="paragraph" w:styleId="4">
    <w:name w:val="heading 4"/>
    <w:basedOn w:val="afffa"/>
    <w:next w:val="afffa"/>
    <w:link w:val="40"/>
    <w:qFormat/>
    <w:rsid w:val="00752640"/>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0"/>
    <w:qFormat/>
    <w:rsid w:val="00752640"/>
    <w:pPr>
      <w:keepNext/>
      <w:keepLines/>
      <w:adjustRightInd/>
      <w:spacing w:before="280" w:after="290" w:line="376" w:lineRule="auto"/>
      <w:outlineLvl w:val="4"/>
    </w:pPr>
    <w:rPr>
      <w:b/>
      <w:bCs/>
      <w:sz w:val="28"/>
      <w:szCs w:val="28"/>
    </w:rPr>
  </w:style>
  <w:style w:type="paragraph" w:styleId="6">
    <w:name w:val="heading 6"/>
    <w:basedOn w:val="afffa"/>
    <w:next w:val="afffa"/>
    <w:link w:val="60"/>
    <w:qFormat/>
    <w:rsid w:val="0075264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0"/>
    <w:qFormat/>
    <w:rsid w:val="00752640"/>
    <w:pPr>
      <w:keepNext/>
      <w:keepLines/>
      <w:adjustRightInd/>
      <w:spacing w:before="240" w:after="64" w:line="320" w:lineRule="auto"/>
      <w:outlineLvl w:val="6"/>
    </w:pPr>
    <w:rPr>
      <w:b/>
      <w:bCs/>
      <w:sz w:val="24"/>
      <w:szCs w:val="24"/>
    </w:rPr>
  </w:style>
  <w:style w:type="paragraph" w:styleId="8">
    <w:name w:val="heading 8"/>
    <w:basedOn w:val="afffa"/>
    <w:next w:val="afffa"/>
    <w:link w:val="80"/>
    <w:qFormat/>
    <w:rsid w:val="00752640"/>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0"/>
    <w:qFormat/>
    <w:rsid w:val="00752640"/>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paragraph" w:styleId="TOC7">
    <w:name w:val="toc 7"/>
    <w:basedOn w:val="afffa"/>
    <w:next w:val="afffa"/>
    <w:autoRedefine/>
    <w:uiPriority w:val="39"/>
    <w:unhideWhenUsed/>
    <w:qFormat/>
    <w:rsid w:val="00752640"/>
    <w:pPr>
      <w:tabs>
        <w:tab w:val="right" w:leader="dot" w:pos="9344"/>
      </w:tabs>
      <w:spacing w:line="300" w:lineRule="exact"/>
      <w:ind w:left="1259"/>
    </w:pPr>
    <w:rPr>
      <w:rFonts w:ascii="宋体"/>
    </w:rPr>
  </w:style>
  <w:style w:type="paragraph" w:styleId="afffe">
    <w:name w:val="Normal Indent"/>
    <w:basedOn w:val="afffa"/>
    <w:qFormat/>
    <w:rsid w:val="00752640"/>
    <w:pPr>
      <w:ind w:firstLine="420"/>
    </w:pPr>
  </w:style>
  <w:style w:type="paragraph" w:styleId="affff">
    <w:name w:val="Body Text"/>
    <w:basedOn w:val="afffa"/>
    <w:link w:val="affff0"/>
    <w:qFormat/>
    <w:rsid w:val="00752640"/>
    <w:pPr>
      <w:spacing w:after="120"/>
    </w:pPr>
  </w:style>
  <w:style w:type="paragraph" w:styleId="TOC5">
    <w:name w:val="toc 5"/>
    <w:basedOn w:val="afffa"/>
    <w:next w:val="afffa"/>
    <w:autoRedefine/>
    <w:uiPriority w:val="39"/>
    <w:unhideWhenUsed/>
    <w:qFormat/>
    <w:rsid w:val="00752640"/>
    <w:pPr>
      <w:ind w:left="839"/>
    </w:pPr>
    <w:rPr>
      <w:rFonts w:ascii="宋体"/>
    </w:rPr>
  </w:style>
  <w:style w:type="paragraph" w:styleId="TOC3">
    <w:name w:val="toc 3"/>
    <w:basedOn w:val="afffa"/>
    <w:next w:val="afffa"/>
    <w:autoRedefine/>
    <w:uiPriority w:val="39"/>
    <w:unhideWhenUsed/>
    <w:qFormat/>
    <w:rsid w:val="00752640"/>
    <w:pPr>
      <w:spacing w:line="300" w:lineRule="exact"/>
      <w:ind w:left="420"/>
    </w:pPr>
    <w:rPr>
      <w:rFonts w:ascii="宋体"/>
    </w:rPr>
  </w:style>
  <w:style w:type="paragraph" w:styleId="affff1">
    <w:name w:val="Balloon Text"/>
    <w:basedOn w:val="afffa"/>
    <w:link w:val="affff2"/>
    <w:uiPriority w:val="99"/>
    <w:semiHidden/>
    <w:unhideWhenUsed/>
    <w:qFormat/>
    <w:rsid w:val="00752640"/>
    <w:rPr>
      <w:sz w:val="18"/>
      <w:szCs w:val="18"/>
    </w:rPr>
  </w:style>
  <w:style w:type="paragraph" w:styleId="affff3">
    <w:name w:val="footer"/>
    <w:basedOn w:val="afffa"/>
    <w:link w:val="affff4"/>
    <w:uiPriority w:val="99"/>
    <w:qFormat/>
    <w:rsid w:val="00752640"/>
    <w:pPr>
      <w:tabs>
        <w:tab w:val="center" w:pos="4153"/>
        <w:tab w:val="right" w:pos="8306"/>
      </w:tabs>
      <w:adjustRightInd/>
      <w:snapToGrid w:val="0"/>
      <w:spacing w:line="240" w:lineRule="auto"/>
      <w:jc w:val="right"/>
    </w:pPr>
    <w:rPr>
      <w:rFonts w:ascii="宋体"/>
      <w:sz w:val="18"/>
      <w:szCs w:val="18"/>
    </w:rPr>
  </w:style>
  <w:style w:type="paragraph" w:styleId="affff5">
    <w:name w:val="header"/>
    <w:basedOn w:val="afffa"/>
    <w:link w:val="affff6"/>
    <w:uiPriority w:val="99"/>
    <w:qFormat/>
    <w:rsid w:val="00752640"/>
    <w:pPr>
      <w:tabs>
        <w:tab w:val="center" w:pos="4153"/>
        <w:tab w:val="right" w:pos="8306"/>
      </w:tabs>
      <w:adjustRightInd/>
      <w:snapToGrid w:val="0"/>
      <w:jc w:val="center"/>
    </w:pPr>
    <w:rPr>
      <w:sz w:val="18"/>
      <w:szCs w:val="18"/>
    </w:rPr>
  </w:style>
  <w:style w:type="paragraph" w:styleId="TOC1">
    <w:name w:val="toc 1"/>
    <w:basedOn w:val="afffa"/>
    <w:next w:val="afffa"/>
    <w:autoRedefine/>
    <w:uiPriority w:val="39"/>
    <w:unhideWhenUsed/>
    <w:qFormat/>
    <w:rsid w:val="00752640"/>
    <w:rPr>
      <w:rFonts w:ascii="宋体"/>
    </w:rPr>
  </w:style>
  <w:style w:type="paragraph" w:styleId="TOC4">
    <w:name w:val="toc 4"/>
    <w:basedOn w:val="afffa"/>
    <w:next w:val="afffa"/>
    <w:autoRedefine/>
    <w:uiPriority w:val="39"/>
    <w:unhideWhenUsed/>
    <w:qFormat/>
    <w:rsid w:val="00752640"/>
    <w:pPr>
      <w:tabs>
        <w:tab w:val="right" w:leader="dot" w:pos="9344"/>
      </w:tabs>
      <w:spacing w:line="300" w:lineRule="exact"/>
      <w:ind w:left="629"/>
    </w:pPr>
    <w:rPr>
      <w:rFonts w:ascii="宋体"/>
    </w:rPr>
  </w:style>
  <w:style w:type="paragraph" w:styleId="affff7">
    <w:name w:val="footnote text"/>
    <w:basedOn w:val="afffa"/>
    <w:next w:val="afffa"/>
    <w:link w:val="affff8"/>
    <w:semiHidden/>
    <w:qFormat/>
    <w:rsid w:val="00752640"/>
    <w:pPr>
      <w:adjustRightInd/>
      <w:snapToGrid w:val="0"/>
      <w:spacing w:line="300" w:lineRule="exact"/>
      <w:ind w:leftChars="200" w:left="400" w:hangingChars="200" w:hanging="200"/>
      <w:jc w:val="left"/>
    </w:pPr>
    <w:rPr>
      <w:rFonts w:ascii="宋体"/>
      <w:sz w:val="18"/>
      <w:szCs w:val="18"/>
    </w:rPr>
  </w:style>
  <w:style w:type="paragraph" w:styleId="TOC6">
    <w:name w:val="toc 6"/>
    <w:basedOn w:val="afffa"/>
    <w:next w:val="afffa"/>
    <w:autoRedefine/>
    <w:uiPriority w:val="39"/>
    <w:unhideWhenUsed/>
    <w:qFormat/>
    <w:rsid w:val="00752640"/>
    <w:pPr>
      <w:spacing w:line="300" w:lineRule="exact"/>
      <w:ind w:left="1049"/>
    </w:pPr>
    <w:rPr>
      <w:rFonts w:ascii="宋体"/>
    </w:rPr>
  </w:style>
  <w:style w:type="paragraph" w:styleId="affff9">
    <w:name w:val="table of figures"/>
    <w:basedOn w:val="afffa"/>
    <w:next w:val="afffa"/>
    <w:semiHidden/>
    <w:qFormat/>
    <w:rsid w:val="00752640"/>
    <w:pPr>
      <w:adjustRightInd/>
      <w:spacing w:line="240" w:lineRule="auto"/>
      <w:jc w:val="left"/>
    </w:pPr>
    <w:rPr>
      <w:szCs w:val="24"/>
    </w:rPr>
  </w:style>
  <w:style w:type="paragraph" w:styleId="TOC2">
    <w:name w:val="toc 2"/>
    <w:basedOn w:val="afffa"/>
    <w:next w:val="afffa"/>
    <w:autoRedefine/>
    <w:uiPriority w:val="39"/>
    <w:unhideWhenUsed/>
    <w:qFormat/>
    <w:rsid w:val="00752640"/>
    <w:pPr>
      <w:tabs>
        <w:tab w:val="right" w:leader="dot" w:pos="9344"/>
      </w:tabs>
      <w:spacing w:line="300" w:lineRule="exact"/>
      <w:ind w:left="210"/>
    </w:pPr>
    <w:rPr>
      <w:rFonts w:ascii="宋体"/>
    </w:rPr>
  </w:style>
  <w:style w:type="paragraph" w:styleId="affffa">
    <w:name w:val="Title"/>
    <w:basedOn w:val="afffa"/>
    <w:link w:val="affffb"/>
    <w:qFormat/>
    <w:rsid w:val="00752640"/>
    <w:pPr>
      <w:spacing w:before="240" w:after="60"/>
      <w:jc w:val="center"/>
      <w:outlineLvl w:val="0"/>
    </w:pPr>
    <w:rPr>
      <w:rFonts w:ascii="Arial" w:hAnsi="Arial" w:cs="Arial"/>
      <w:b/>
      <w:bCs/>
      <w:sz w:val="32"/>
      <w:szCs w:val="32"/>
    </w:rPr>
  </w:style>
  <w:style w:type="table" w:styleId="affffc">
    <w:name w:val="Table Grid"/>
    <w:basedOn w:val="afffc"/>
    <w:uiPriority w:val="59"/>
    <w:qFormat/>
    <w:rsid w:val="00752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sid w:val="00752640"/>
    <w:rPr>
      <w:b/>
      <w:bCs/>
    </w:rPr>
  </w:style>
  <w:style w:type="character" w:styleId="affffe">
    <w:name w:val="page number"/>
    <w:qFormat/>
    <w:rsid w:val="00752640"/>
    <w:rPr>
      <w:rFonts w:ascii="宋体" w:eastAsia="宋体" w:hAnsi="Times New Roman"/>
      <w:sz w:val="18"/>
    </w:rPr>
  </w:style>
  <w:style w:type="character" w:styleId="afffff">
    <w:name w:val="Emphasis"/>
    <w:uiPriority w:val="20"/>
    <w:qFormat/>
    <w:rsid w:val="00752640"/>
    <w:rPr>
      <w:i/>
      <w:iCs/>
    </w:rPr>
  </w:style>
  <w:style w:type="character" w:styleId="afffff0">
    <w:name w:val="Hyperlink"/>
    <w:uiPriority w:val="99"/>
    <w:qFormat/>
    <w:rsid w:val="00752640"/>
    <w:rPr>
      <w:rFonts w:ascii="宋体" w:eastAsia="宋体" w:hAnsi="Times New Roman"/>
      <w:color w:val="auto"/>
      <w:spacing w:val="0"/>
      <w:w w:val="100"/>
      <w:position w:val="0"/>
      <w:sz w:val="21"/>
      <w:u w:val="none"/>
      <w:vertAlign w:val="baseline"/>
    </w:rPr>
  </w:style>
  <w:style w:type="character" w:styleId="afffff1">
    <w:name w:val="footnote reference"/>
    <w:semiHidden/>
    <w:qFormat/>
    <w:rsid w:val="00752640"/>
    <w:rPr>
      <w:rFonts w:ascii="宋体" w:eastAsia="宋体" w:hAnsi="宋体" w:cs="Times New Roman"/>
      <w:spacing w:val="0"/>
      <w:sz w:val="18"/>
      <w:vertAlign w:val="superscript"/>
    </w:rPr>
  </w:style>
  <w:style w:type="character" w:customStyle="1" w:styleId="10">
    <w:name w:val="标题 1 字符"/>
    <w:link w:val="1"/>
    <w:qFormat/>
    <w:rsid w:val="00752640"/>
    <w:rPr>
      <w:rFonts w:ascii="Times New Roman" w:eastAsia="宋体" w:hAnsi="Times New Roman" w:cs="Times New Roman"/>
      <w:b/>
      <w:bCs/>
      <w:kern w:val="44"/>
      <w:sz w:val="44"/>
      <w:szCs w:val="44"/>
    </w:rPr>
  </w:style>
  <w:style w:type="character" w:customStyle="1" w:styleId="23">
    <w:name w:val="标题 2 字符"/>
    <w:link w:val="22"/>
    <w:qFormat/>
    <w:rsid w:val="00752640"/>
    <w:rPr>
      <w:rFonts w:ascii="Arial" w:eastAsia="黑体" w:hAnsi="Arial" w:cs="Times New Roman"/>
      <w:b/>
      <w:bCs/>
      <w:sz w:val="32"/>
      <w:szCs w:val="32"/>
    </w:rPr>
  </w:style>
  <w:style w:type="character" w:customStyle="1" w:styleId="30">
    <w:name w:val="标题 3 字符"/>
    <w:link w:val="3"/>
    <w:qFormat/>
    <w:rsid w:val="00752640"/>
    <w:rPr>
      <w:rFonts w:ascii="Times New Roman" w:eastAsia="宋体" w:hAnsi="Times New Roman" w:cs="Times New Roman"/>
      <w:b/>
      <w:bCs/>
      <w:sz w:val="32"/>
      <w:szCs w:val="32"/>
    </w:rPr>
  </w:style>
  <w:style w:type="character" w:customStyle="1" w:styleId="40">
    <w:name w:val="标题 4 字符"/>
    <w:link w:val="4"/>
    <w:qFormat/>
    <w:rsid w:val="00752640"/>
    <w:rPr>
      <w:rFonts w:ascii="Arial" w:eastAsia="黑体" w:hAnsi="Arial" w:cs="Times New Roman"/>
      <w:b/>
      <w:bCs/>
      <w:sz w:val="28"/>
      <w:szCs w:val="28"/>
    </w:rPr>
  </w:style>
  <w:style w:type="character" w:customStyle="1" w:styleId="50">
    <w:name w:val="标题 5 字符"/>
    <w:link w:val="5"/>
    <w:qFormat/>
    <w:rsid w:val="00752640"/>
    <w:rPr>
      <w:rFonts w:ascii="Times New Roman" w:eastAsia="宋体" w:hAnsi="Times New Roman" w:cs="Times New Roman"/>
      <w:b/>
      <w:bCs/>
      <w:sz w:val="28"/>
      <w:szCs w:val="28"/>
    </w:rPr>
  </w:style>
  <w:style w:type="character" w:customStyle="1" w:styleId="60">
    <w:name w:val="标题 6 字符"/>
    <w:link w:val="6"/>
    <w:qFormat/>
    <w:rsid w:val="00752640"/>
    <w:rPr>
      <w:rFonts w:ascii="Arial" w:eastAsia="黑体" w:hAnsi="Arial" w:cs="Times New Roman"/>
      <w:b/>
      <w:bCs/>
      <w:sz w:val="24"/>
      <w:szCs w:val="24"/>
    </w:rPr>
  </w:style>
  <w:style w:type="character" w:customStyle="1" w:styleId="70">
    <w:name w:val="标题 7 字符"/>
    <w:link w:val="7"/>
    <w:qFormat/>
    <w:rsid w:val="00752640"/>
    <w:rPr>
      <w:rFonts w:ascii="Times New Roman" w:eastAsia="宋体" w:hAnsi="Times New Roman" w:cs="Times New Roman"/>
      <w:b/>
      <w:bCs/>
      <w:sz w:val="24"/>
      <w:szCs w:val="24"/>
    </w:rPr>
  </w:style>
  <w:style w:type="character" w:customStyle="1" w:styleId="80">
    <w:name w:val="标题 8 字符"/>
    <w:link w:val="8"/>
    <w:qFormat/>
    <w:rsid w:val="00752640"/>
    <w:rPr>
      <w:rFonts w:ascii="Arial" w:eastAsia="黑体" w:hAnsi="Arial" w:cs="Times New Roman"/>
      <w:sz w:val="24"/>
      <w:szCs w:val="24"/>
    </w:rPr>
  </w:style>
  <w:style w:type="character" w:customStyle="1" w:styleId="90">
    <w:name w:val="标题 9 字符"/>
    <w:link w:val="9"/>
    <w:qFormat/>
    <w:rsid w:val="00752640"/>
    <w:rPr>
      <w:rFonts w:ascii="Arial" w:eastAsia="黑体" w:hAnsi="Arial" w:cs="Times New Roman"/>
      <w:szCs w:val="21"/>
    </w:rPr>
  </w:style>
  <w:style w:type="character" w:customStyle="1" w:styleId="affff6">
    <w:name w:val="页眉 字符"/>
    <w:link w:val="affff5"/>
    <w:uiPriority w:val="99"/>
    <w:qFormat/>
    <w:rsid w:val="00752640"/>
    <w:rPr>
      <w:rFonts w:ascii="Times New Roman" w:eastAsia="宋体" w:hAnsi="Times New Roman" w:cs="Times New Roman"/>
      <w:sz w:val="18"/>
      <w:szCs w:val="18"/>
    </w:rPr>
  </w:style>
  <w:style w:type="character" w:customStyle="1" w:styleId="affff4">
    <w:name w:val="页脚 字符"/>
    <w:link w:val="affff3"/>
    <w:uiPriority w:val="99"/>
    <w:qFormat/>
    <w:rsid w:val="00752640"/>
    <w:rPr>
      <w:rFonts w:ascii="宋体" w:eastAsia="宋体" w:hAnsi="Times New Roman" w:cs="Times New Roman"/>
      <w:sz w:val="18"/>
      <w:szCs w:val="18"/>
    </w:rPr>
  </w:style>
  <w:style w:type="character" w:customStyle="1" w:styleId="affff2">
    <w:name w:val="批注框文本 字符"/>
    <w:link w:val="affff1"/>
    <w:uiPriority w:val="99"/>
    <w:semiHidden/>
    <w:qFormat/>
    <w:rsid w:val="00752640"/>
    <w:rPr>
      <w:sz w:val="18"/>
      <w:szCs w:val="18"/>
    </w:rPr>
  </w:style>
  <w:style w:type="paragraph" w:styleId="afffff2">
    <w:name w:val="Quote"/>
    <w:basedOn w:val="afffa"/>
    <w:next w:val="afffa"/>
    <w:link w:val="afffff3"/>
    <w:uiPriority w:val="29"/>
    <w:qFormat/>
    <w:rsid w:val="00752640"/>
    <w:rPr>
      <w:i/>
      <w:iCs/>
      <w:color w:val="000000"/>
    </w:rPr>
  </w:style>
  <w:style w:type="character" w:customStyle="1" w:styleId="afffff3">
    <w:name w:val="引用 字符"/>
    <w:link w:val="afffff2"/>
    <w:uiPriority w:val="29"/>
    <w:qFormat/>
    <w:rsid w:val="00752640"/>
    <w:rPr>
      <w:i/>
      <w:iCs/>
      <w:color w:val="000000"/>
    </w:rPr>
  </w:style>
  <w:style w:type="character" w:customStyle="1" w:styleId="affffb">
    <w:name w:val="标题 字符"/>
    <w:link w:val="affffa"/>
    <w:qFormat/>
    <w:rsid w:val="00752640"/>
    <w:rPr>
      <w:rFonts w:ascii="Arial" w:eastAsia="宋体" w:hAnsi="Arial" w:cs="Arial"/>
      <w:b/>
      <w:bCs/>
      <w:sz w:val="32"/>
      <w:szCs w:val="32"/>
    </w:rPr>
  </w:style>
  <w:style w:type="paragraph" w:customStyle="1" w:styleId="afffff4">
    <w:name w:val="标准标志"/>
    <w:next w:val="afffa"/>
    <w:qFormat/>
    <w:rsid w:val="0075264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5">
    <w:name w:val="标准称谓"/>
    <w:next w:val="afffa"/>
    <w:qFormat/>
    <w:rsid w:val="0075264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6">
    <w:name w:val="标准文件_页脚偶数页"/>
    <w:qFormat/>
    <w:rsid w:val="00752640"/>
    <w:pPr>
      <w:ind w:left="227"/>
    </w:pPr>
    <w:rPr>
      <w:rFonts w:ascii="宋体" w:hAnsi="Times New Roman"/>
      <w:sz w:val="18"/>
    </w:rPr>
  </w:style>
  <w:style w:type="paragraph" w:customStyle="1" w:styleId="afffff7">
    <w:name w:val="标准文件_页脚奇数页"/>
    <w:qFormat/>
    <w:rsid w:val="00752640"/>
    <w:pPr>
      <w:ind w:right="227"/>
      <w:jc w:val="right"/>
    </w:pPr>
    <w:rPr>
      <w:rFonts w:ascii="宋体" w:hAnsi="Times New Roman"/>
      <w:sz w:val="18"/>
    </w:rPr>
  </w:style>
  <w:style w:type="paragraph" w:customStyle="1" w:styleId="afffff8">
    <w:name w:val="标准书眉一"/>
    <w:qFormat/>
    <w:rsid w:val="00752640"/>
    <w:pPr>
      <w:jc w:val="both"/>
    </w:pPr>
    <w:rPr>
      <w:rFonts w:ascii="Times New Roman" w:hAnsi="Times New Roman"/>
    </w:rPr>
  </w:style>
  <w:style w:type="paragraph" w:customStyle="1" w:styleId="ICS">
    <w:name w:val="标准文件_ICS"/>
    <w:basedOn w:val="afffa"/>
    <w:qFormat/>
    <w:rsid w:val="00752640"/>
    <w:pPr>
      <w:spacing w:line="0" w:lineRule="atLeast"/>
    </w:pPr>
    <w:rPr>
      <w:rFonts w:ascii="黑体" w:eastAsia="黑体" w:hAnsi="宋体"/>
    </w:rPr>
  </w:style>
  <w:style w:type="paragraph" w:customStyle="1" w:styleId="afffff9">
    <w:name w:val="标准文件_标准正文"/>
    <w:basedOn w:val="afffa"/>
    <w:next w:val="afffffa"/>
    <w:qFormat/>
    <w:rsid w:val="00752640"/>
    <w:pPr>
      <w:snapToGrid w:val="0"/>
      <w:ind w:firstLineChars="200" w:firstLine="200"/>
    </w:pPr>
    <w:rPr>
      <w:kern w:val="0"/>
    </w:rPr>
  </w:style>
  <w:style w:type="paragraph" w:customStyle="1" w:styleId="afffffa">
    <w:name w:val="标准文件_段"/>
    <w:link w:val="Char"/>
    <w:qFormat/>
    <w:rsid w:val="00752640"/>
    <w:pPr>
      <w:autoSpaceDE w:val="0"/>
      <w:autoSpaceDN w:val="0"/>
      <w:ind w:firstLineChars="200" w:firstLine="200"/>
      <w:jc w:val="both"/>
    </w:pPr>
    <w:rPr>
      <w:rFonts w:ascii="宋体" w:hAnsi="Times New Roman"/>
      <w:sz w:val="21"/>
    </w:rPr>
  </w:style>
  <w:style w:type="paragraph" w:customStyle="1" w:styleId="afffffb">
    <w:name w:val="标准文件_版本"/>
    <w:basedOn w:val="afffff9"/>
    <w:qFormat/>
    <w:rsid w:val="00752640"/>
    <w:pPr>
      <w:adjustRightInd/>
      <w:snapToGrid/>
      <w:ind w:firstLineChars="0" w:firstLine="0"/>
    </w:pPr>
    <w:rPr>
      <w:rFonts w:ascii="宋体" w:hAnsi="宋体"/>
      <w:kern w:val="2"/>
    </w:rPr>
  </w:style>
  <w:style w:type="paragraph" w:customStyle="1" w:styleId="afffffc">
    <w:name w:val="标准文件_标准部门"/>
    <w:basedOn w:val="afffa"/>
    <w:qFormat/>
    <w:rsid w:val="00752640"/>
    <w:pPr>
      <w:jc w:val="center"/>
    </w:pPr>
    <w:rPr>
      <w:rFonts w:ascii="黑体" w:eastAsia="黑体"/>
      <w:kern w:val="0"/>
      <w:sz w:val="44"/>
    </w:rPr>
  </w:style>
  <w:style w:type="paragraph" w:customStyle="1" w:styleId="afffffd">
    <w:name w:val="标准文件_标准代替"/>
    <w:basedOn w:val="afffa"/>
    <w:next w:val="afffa"/>
    <w:qFormat/>
    <w:rsid w:val="00752640"/>
    <w:pPr>
      <w:spacing w:line="310" w:lineRule="exact"/>
      <w:jc w:val="right"/>
    </w:pPr>
    <w:rPr>
      <w:rFonts w:ascii="宋体" w:hAnsi="宋体"/>
      <w:kern w:val="0"/>
    </w:rPr>
  </w:style>
  <w:style w:type="paragraph" w:customStyle="1" w:styleId="afffffe">
    <w:name w:val="标准文件_标准名称标题"/>
    <w:basedOn w:val="afffa"/>
    <w:next w:val="afffa"/>
    <w:qFormat/>
    <w:rsid w:val="00752640"/>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a"/>
    <w:qFormat/>
    <w:rsid w:val="00752640"/>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a"/>
    <w:qFormat/>
    <w:rsid w:val="00752640"/>
    <w:pPr>
      <w:jc w:val="left"/>
    </w:pPr>
  </w:style>
  <w:style w:type="paragraph" w:customStyle="1" w:styleId="affffff1">
    <w:name w:val="标准文件_参考文献标题"/>
    <w:basedOn w:val="afffa"/>
    <w:next w:val="afffa"/>
    <w:qFormat/>
    <w:rsid w:val="0075264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752640"/>
    <w:pPr>
      <w:numPr>
        <w:numId w:val="1"/>
      </w:numPr>
    </w:pPr>
    <w:rPr>
      <w:rFonts w:ascii="宋体" w:hAnsi="Times New Roman"/>
    </w:rPr>
  </w:style>
  <w:style w:type="paragraph" w:customStyle="1" w:styleId="afff3">
    <w:name w:val="标准文件_二级条标题"/>
    <w:next w:val="afffffa"/>
    <w:qFormat/>
    <w:rsid w:val="00752640"/>
    <w:pPr>
      <w:widowControl w:val="0"/>
      <w:numPr>
        <w:ilvl w:val="3"/>
        <w:numId w:val="2"/>
      </w:numPr>
      <w:spacing w:beforeLines="50" w:afterLines="50"/>
      <w:jc w:val="both"/>
      <w:outlineLvl w:val="2"/>
    </w:pPr>
    <w:rPr>
      <w:rFonts w:ascii="黑体" w:eastAsia="黑体" w:hAnsi="Times New Roman"/>
      <w:sz w:val="21"/>
    </w:rPr>
  </w:style>
  <w:style w:type="character" w:customStyle="1" w:styleId="affffff2">
    <w:name w:val="标准文件_发布"/>
    <w:qFormat/>
    <w:rsid w:val="00752640"/>
    <w:rPr>
      <w:rFonts w:ascii="黑体" w:eastAsia="黑体"/>
      <w:spacing w:val="0"/>
      <w:w w:val="100"/>
      <w:position w:val="3"/>
      <w:sz w:val="28"/>
    </w:rPr>
  </w:style>
  <w:style w:type="paragraph" w:customStyle="1" w:styleId="ad">
    <w:name w:val="标准文件_方框数字列项"/>
    <w:basedOn w:val="afffffa"/>
    <w:qFormat/>
    <w:rsid w:val="00752640"/>
    <w:pPr>
      <w:numPr>
        <w:numId w:val="3"/>
      </w:numPr>
      <w:ind w:firstLineChars="0" w:firstLine="0"/>
    </w:pPr>
  </w:style>
  <w:style w:type="paragraph" w:customStyle="1" w:styleId="affffff3">
    <w:name w:val="标准文件_封面标准编号"/>
    <w:basedOn w:val="afffa"/>
    <w:next w:val="afffffd"/>
    <w:qFormat/>
    <w:rsid w:val="00752640"/>
    <w:pPr>
      <w:spacing w:line="310" w:lineRule="exact"/>
      <w:jc w:val="right"/>
    </w:pPr>
    <w:rPr>
      <w:rFonts w:ascii="黑体" w:eastAsia="黑体"/>
      <w:kern w:val="0"/>
      <w:sz w:val="28"/>
    </w:rPr>
  </w:style>
  <w:style w:type="paragraph" w:customStyle="1" w:styleId="affffff4">
    <w:name w:val="标准文件_封面标准分类号"/>
    <w:basedOn w:val="afffa"/>
    <w:qFormat/>
    <w:rsid w:val="00752640"/>
    <w:rPr>
      <w:rFonts w:ascii="黑体" w:eastAsia="黑体"/>
      <w:b/>
      <w:kern w:val="0"/>
      <w:sz w:val="28"/>
    </w:rPr>
  </w:style>
  <w:style w:type="paragraph" w:customStyle="1" w:styleId="affffff5">
    <w:name w:val="标准文件_封面标准名称"/>
    <w:basedOn w:val="afffa"/>
    <w:qFormat/>
    <w:rsid w:val="00752640"/>
    <w:pPr>
      <w:spacing w:line="240" w:lineRule="auto"/>
      <w:jc w:val="center"/>
    </w:pPr>
    <w:rPr>
      <w:rFonts w:ascii="黑体" w:eastAsia="黑体"/>
      <w:kern w:val="0"/>
      <w:sz w:val="52"/>
    </w:rPr>
  </w:style>
  <w:style w:type="paragraph" w:customStyle="1" w:styleId="affffff6">
    <w:name w:val="标准文件_封面标准英文名称"/>
    <w:basedOn w:val="afffa"/>
    <w:qFormat/>
    <w:rsid w:val="00752640"/>
    <w:pPr>
      <w:spacing w:line="240" w:lineRule="auto"/>
      <w:jc w:val="center"/>
    </w:pPr>
    <w:rPr>
      <w:rFonts w:ascii="黑体" w:eastAsia="黑体"/>
      <w:b/>
      <w:sz w:val="28"/>
    </w:rPr>
  </w:style>
  <w:style w:type="paragraph" w:customStyle="1" w:styleId="affffff7">
    <w:name w:val="标准文件_封面发布日期"/>
    <w:basedOn w:val="afffa"/>
    <w:qFormat/>
    <w:rsid w:val="00752640"/>
    <w:pPr>
      <w:spacing w:line="310" w:lineRule="exact"/>
    </w:pPr>
    <w:rPr>
      <w:rFonts w:ascii="黑体" w:eastAsia="黑体"/>
      <w:kern w:val="0"/>
      <w:sz w:val="28"/>
    </w:rPr>
  </w:style>
  <w:style w:type="paragraph" w:customStyle="1" w:styleId="affffff8">
    <w:name w:val="标准文件_封面密级"/>
    <w:basedOn w:val="afffa"/>
    <w:qFormat/>
    <w:rsid w:val="00752640"/>
    <w:rPr>
      <w:rFonts w:eastAsia="黑体"/>
      <w:sz w:val="32"/>
    </w:rPr>
  </w:style>
  <w:style w:type="paragraph" w:customStyle="1" w:styleId="affffff9">
    <w:name w:val="标准文件_封面实施日期"/>
    <w:basedOn w:val="afffa"/>
    <w:qFormat/>
    <w:rsid w:val="00752640"/>
    <w:pPr>
      <w:spacing w:line="310" w:lineRule="exact"/>
      <w:jc w:val="right"/>
    </w:pPr>
    <w:rPr>
      <w:rFonts w:ascii="黑体" w:eastAsia="黑体"/>
      <w:sz w:val="28"/>
    </w:rPr>
  </w:style>
  <w:style w:type="paragraph" w:customStyle="1" w:styleId="affffffa">
    <w:name w:val="标准文件_封面抬头"/>
    <w:basedOn w:val="afffffa"/>
    <w:qFormat/>
    <w:rsid w:val="00752640"/>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fa"/>
    <w:qFormat/>
    <w:rsid w:val="00752640"/>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4">
    <w:name w:val="标准文件_附录表标题"/>
    <w:next w:val="afffffa"/>
    <w:qFormat/>
    <w:rsid w:val="00752640"/>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9">
    <w:name w:val="标准文件_附录一级条标题"/>
    <w:next w:val="afffffa"/>
    <w:qFormat/>
    <w:rsid w:val="00752640"/>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a">
    <w:name w:val="标准文件_附录二级条标题"/>
    <w:basedOn w:val="aff9"/>
    <w:next w:val="afffffa"/>
    <w:qFormat/>
    <w:rsid w:val="00752640"/>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rsid w:val="00752640"/>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fa"/>
    <w:qFormat/>
    <w:rsid w:val="00752640"/>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c">
    <w:name w:val="标准文件_附录四级条标题"/>
    <w:next w:val="afffffa"/>
    <w:qFormat/>
    <w:rsid w:val="00752640"/>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e">
    <w:name w:val="标准文件_附录图标题"/>
    <w:next w:val="afffffa"/>
    <w:qFormat/>
    <w:rsid w:val="00752640"/>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d">
    <w:name w:val="标准文件_附录五级条标题"/>
    <w:next w:val="afffffa"/>
    <w:qFormat/>
    <w:rsid w:val="00752640"/>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
    <w:qFormat/>
    <w:rsid w:val="00752640"/>
    <w:pPr>
      <w:numPr>
        <w:numId w:val="7"/>
      </w:numPr>
      <w:tabs>
        <w:tab w:val="left" w:pos="6406"/>
      </w:tabs>
      <w:spacing w:before="220" w:after="320"/>
      <w:jc w:val="center"/>
      <w:outlineLvl w:val="0"/>
    </w:pPr>
    <w:rPr>
      <w:rFonts w:ascii="黑体" w:eastAsia="黑体" w:hAnsi="Times New Roman"/>
      <w:sz w:val="21"/>
    </w:rPr>
  </w:style>
  <w:style w:type="character" w:customStyle="1" w:styleId="affff0">
    <w:name w:val="正文文本 字符"/>
    <w:link w:val="affff"/>
    <w:qFormat/>
    <w:rsid w:val="00752640"/>
    <w:rPr>
      <w:rFonts w:ascii="Times New Roman" w:eastAsia="宋体" w:hAnsi="Times New Roman" w:cs="Times New Roman"/>
      <w:szCs w:val="20"/>
    </w:rPr>
  </w:style>
  <w:style w:type="paragraph" w:customStyle="1" w:styleId="affffffc">
    <w:name w:val="标准文件_附录章标题"/>
    <w:next w:val="afffffa"/>
    <w:qFormat/>
    <w:rsid w:val="0075264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d">
    <w:name w:val="标准文件_公式后的破折号"/>
    <w:basedOn w:val="afffffa"/>
    <w:next w:val="afffffa"/>
    <w:qFormat/>
    <w:rsid w:val="00752640"/>
    <w:pPr>
      <w:ind w:leftChars="200" w:left="488" w:hangingChars="290" w:hanging="289"/>
    </w:pPr>
  </w:style>
  <w:style w:type="paragraph" w:customStyle="1" w:styleId="a6">
    <w:name w:val="标准文件_前言、引言标题"/>
    <w:next w:val="afffa"/>
    <w:qFormat/>
    <w:rsid w:val="00752640"/>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e">
    <w:name w:val="标准文件_目次、标准名称标题"/>
    <w:basedOn w:val="a6"/>
    <w:next w:val="afffffa"/>
    <w:qFormat/>
    <w:rsid w:val="00752640"/>
    <w:pPr>
      <w:spacing w:line="460" w:lineRule="exact"/>
    </w:pPr>
  </w:style>
  <w:style w:type="paragraph" w:customStyle="1" w:styleId="afffffff">
    <w:name w:val="标准文件_目录标题"/>
    <w:basedOn w:val="afffa"/>
    <w:qFormat/>
    <w:rsid w:val="00752640"/>
    <w:pPr>
      <w:spacing w:afterLines="150" w:line="240" w:lineRule="auto"/>
      <w:jc w:val="center"/>
    </w:pPr>
    <w:rPr>
      <w:rFonts w:ascii="黑体" w:eastAsia="黑体"/>
      <w:sz w:val="32"/>
    </w:rPr>
  </w:style>
  <w:style w:type="paragraph" w:customStyle="1" w:styleId="af1">
    <w:name w:val="标准文件_破折号列项"/>
    <w:qFormat/>
    <w:rsid w:val="00752640"/>
    <w:pPr>
      <w:numPr>
        <w:numId w:val="9"/>
      </w:numPr>
      <w:adjustRightInd w:val="0"/>
      <w:snapToGrid w:val="0"/>
      <w:ind w:left="0" w:firstLineChars="200" w:firstLine="200"/>
    </w:pPr>
    <w:rPr>
      <w:rFonts w:ascii="Times New Roman" w:hAnsi="Times New Roman"/>
      <w:sz w:val="21"/>
    </w:rPr>
  </w:style>
  <w:style w:type="paragraph" w:customStyle="1" w:styleId="aff1">
    <w:name w:val="标准文件_破折号列项（二级）"/>
    <w:basedOn w:val="af1"/>
    <w:qFormat/>
    <w:rsid w:val="00752640"/>
    <w:pPr>
      <w:numPr>
        <w:numId w:val="10"/>
      </w:numPr>
      <w:ind w:left="0" w:firstLine="200"/>
    </w:pPr>
  </w:style>
  <w:style w:type="paragraph" w:customStyle="1" w:styleId="afff4">
    <w:name w:val="标准文件_三级条标题"/>
    <w:basedOn w:val="afff3"/>
    <w:next w:val="afffffa"/>
    <w:qFormat/>
    <w:rsid w:val="00752640"/>
    <w:pPr>
      <w:widowControl/>
      <w:numPr>
        <w:ilvl w:val="4"/>
      </w:numPr>
      <w:outlineLvl w:val="3"/>
    </w:pPr>
  </w:style>
  <w:style w:type="character" w:customStyle="1" w:styleId="11">
    <w:name w:val="不明显参考1"/>
    <w:uiPriority w:val="31"/>
    <w:qFormat/>
    <w:rsid w:val="00752640"/>
    <w:rPr>
      <w:smallCaps/>
      <w:color w:val="C0504D"/>
      <w:u w:val="single"/>
    </w:rPr>
  </w:style>
  <w:style w:type="paragraph" w:customStyle="1" w:styleId="afffffff0">
    <w:name w:val="标准文件_示例后续"/>
    <w:basedOn w:val="afffa"/>
    <w:qFormat/>
    <w:rsid w:val="00752640"/>
    <w:pPr>
      <w:adjustRightInd/>
      <w:spacing w:line="240" w:lineRule="auto"/>
      <w:ind w:firstLineChars="200" w:firstLine="200"/>
    </w:pPr>
    <w:rPr>
      <w:sz w:val="18"/>
      <w:szCs w:val="24"/>
    </w:rPr>
  </w:style>
  <w:style w:type="paragraph" w:customStyle="1" w:styleId="affe">
    <w:name w:val="标准文件_数字编号列项"/>
    <w:qFormat/>
    <w:rsid w:val="00752640"/>
    <w:pPr>
      <w:numPr>
        <w:numId w:val="11"/>
      </w:numPr>
      <w:jc w:val="both"/>
    </w:pPr>
    <w:rPr>
      <w:rFonts w:ascii="宋体" w:hAnsi="宋体"/>
      <w:sz w:val="21"/>
    </w:rPr>
  </w:style>
  <w:style w:type="paragraph" w:customStyle="1" w:styleId="afff5">
    <w:name w:val="标准文件_四级条标题"/>
    <w:next w:val="afffffa"/>
    <w:qFormat/>
    <w:rsid w:val="00752640"/>
    <w:pPr>
      <w:widowControl w:val="0"/>
      <w:numPr>
        <w:ilvl w:val="5"/>
        <w:numId w:val="2"/>
      </w:numPr>
      <w:spacing w:beforeLines="50" w:afterLines="50"/>
      <w:jc w:val="both"/>
      <w:outlineLvl w:val="4"/>
    </w:pPr>
    <w:rPr>
      <w:rFonts w:ascii="黑体" w:eastAsia="黑体" w:hAnsi="Times New Roman"/>
      <w:sz w:val="21"/>
    </w:rPr>
  </w:style>
  <w:style w:type="character" w:customStyle="1" w:styleId="affff8">
    <w:name w:val="脚注文本 字符"/>
    <w:link w:val="affff7"/>
    <w:semiHidden/>
    <w:qFormat/>
    <w:rsid w:val="00752640"/>
    <w:rPr>
      <w:rFonts w:ascii="宋体" w:eastAsia="宋体" w:hAnsi="Times New Roman" w:cs="Times New Roman"/>
      <w:sz w:val="18"/>
      <w:szCs w:val="18"/>
    </w:rPr>
  </w:style>
  <w:style w:type="paragraph" w:customStyle="1" w:styleId="afffffff1">
    <w:name w:val="标准文件_条文脚注"/>
    <w:basedOn w:val="affff7"/>
    <w:qFormat/>
    <w:rsid w:val="00752640"/>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fa"/>
    <w:qFormat/>
    <w:rsid w:val="00752640"/>
    <w:pPr>
      <w:numPr>
        <w:numId w:val="12"/>
      </w:numPr>
      <w:spacing w:line="240" w:lineRule="auto"/>
      <w:jc w:val="left"/>
    </w:pPr>
    <w:rPr>
      <w:rFonts w:ascii="宋体" w:hAnsi="宋体"/>
      <w:sz w:val="18"/>
    </w:rPr>
  </w:style>
  <w:style w:type="character" w:customStyle="1" w:styleId="afffffff2">
    <w:name w:val="标准文件_图表脚注内容"/>
    <w:qFormat/>
    <w:rsid w:val="00752640"/>
    <w:rPr>
      <w:rFonts w:ascii="宋体" w:eastAsia="宋体" w:hAnsi="宋体" w:cs="Times New Roman"/>
      <w:spacing w:val="0"/>
      <w:sz w:val="18"/>
      <w:vertAlign w:val="superscript"/>
    </w:rPr>
  </w:style>
  <w:style w:type="paragraph" w:customStyle="1" w:styleId="afff6">
    <w:name w:val="标准文件_五级条标题"/>
    <w:next w:val="afffffa"/>
    <w:qFormat/>
    <w:rsid w:val="00752640"/>
    <w:pPr>
      <w:widowControl w:val="0"/>
      <w:numPr>
        <w:ilvl w:val="6"/>
        <w:numId w:val="2"/>
      </w:numPr>
      <w:spacing w:beforeLines="50" w:afterLines="50"/>
      <w:jc w:val="both"/>
      <w:outlineLvl w:val="5"/>
    </w:pPr>
    <w:rPr>
      <w:rFonts w:ascii="黑体" w:eastAsia="黑体" w:hAnsi="Times New Roman"/>
      <w:sz w:val="21"/>
    </w:rPr>
  </w:style>
  <w:style w:type="paragraph" w:customStyle="1" w:styleId="afff1">
    <w:name w:val="标准文件_章标题"/>
    <w:next w:val="afffffa"/>
    <w:qFormat/>
    <w:rsid w:val="00752640"/>
    <w:pPr>
      <w:numPr>
        <w:ilvl w:val="1"/>
        <w:numId w:val="2"/>
      </w:numPr>
      <w:spacing w:beforeLines="100" w:afterLines="100"/>
      <w:jc w:val="both"/>
      <w:outlineLvl w:val="0"/>
    </w:pPr>
    <w:rPr>
      <w:rFonts w:ascii="黑体" w:eastAsia="黑体" w:hAnsi="Times New Roman"/>
      <w:sz w:val="21"/>
    </w:rPr>
  </w:style>
  <w:style w:type="paragraph" w:customStyle="1" w:styleId="afff2">
    <w:name w:val="标准文件_一级条标题"/>
    <w:basedOn w:val="afff1"/>
    <w:next w:val="afffffa"/>
    <w:qFormat/>
    <w:rsid w:val="00752640"/>
    <w:pPr>
      <w:numPr>
        <w:ilvl w:val="2"/>
      </w:numPr>
      <w:spacing w:beforeLines="50" w:afterLines="50"/>
      <w:outlineLvl w:val="1"/>
    </w:pPr>
  </w:style>
  <w:style w:type="paragraph" w:customStyle="1" w:styleId="afffffff3">
    <w:name w:val="标准文件_一致程度"/>
    <w:basedOn w:val="afffa"/>
    <w:qFormat/>
    <w:rsid w:val="00752640"/>
    <w:pPr>
      <w:spacing w:line="440" w:lineRule="exact"/>
      <w:jc w:val="center"/>
    </w:pPr>
    <w:rPr>
      <w:sz w:val="28"/>
    </w:rPr>
  </w:style>
  <w:style w:type="paragraph" w:customStyle="1" w:styleId="afffffff4">
    <w:name w:val="标准文件_引言标题"/>
    <w:next w:val="afffa"/>
    <w:qFormat/>
    <w:rsid w:val="00752640"/>
    <w:pPr>
      <w:shd w:val="clear" w:color="FFFFFF" w:fill="FFFFFF"/>
      <w:spacing w:before="540" w:after="600"/>
      <w:jc w:val="center"/>
      <w:outlineLvl w:val="0"/>
    </w:pPr>
    <w:rPr>
      <w:rFonts w:ascii="黑体" w:eastAsia="黑体" w:hAnsi="Times New Roman"/>
      <w:sz w:val="32"/>
    </w:rPr>
  </w:style>
  <w:style w:type="paragraph" w:customStyle="1" w:styleId="afffffff5">
    <w:name w:val="标准文件_英文图表脚注"/>
    <w:basedOn w:val="afffff9"/>
    <w:qFormat/>
    <w:rsid w:val="00752640"/>
    <w:pPr>
      <w:widowControl/>
      <w:adjustRightInd/>
      <w:snapToGrid/>
      <w:spacing w:line="240" w:lineRule="auto"/>
      <w:ind w:left="79" w:hangingChars="80" w:hanging="79"/>
    </w:pPr>
    <w:rPr>
      <w:rFonts w:ascii="宋体" w:hAnsi="宋体"/>
    </w:rPr>
  </w:style>
  <w:style w:type="paragraph" w:customStyle="1" w:styleId="afb">
    <w:name w:val="标准文件_数字编号列项（二级）"/>
    <w:qFormat/>
    <w:rsid w:val="00752640"/>
    <w:pPr>
      <w:numPr>
        <w:ilvl w:val="1"/>
        <w:numId w:val="13"/>
      </w:numPr>
      <w:jc w:val="both"/>
    </w:pPr>
    <w:rPr>
      <w:rFonts w:ascii="宋体" w:hAnsi="Times New Roman"/>
      <w:sz w:val="21"/>
    </w:rPr>
  </w:style>
  <w:style w:type="paragraph" w:customStyle="1" w:styleId="af">
    <w:name w:val="标准文件_英文注："/>
    <w:basedOn w:val="afffa"/>
    <w:next w:val="afffffa"/>
    <w:qFormat/>
    <w:rsid w:val="00752640"/>
    <w:pPr>
      <w:numPr>
        <w:numId w:val="14"/>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a"/>
    <w:qFormat/>
    <w:rsid w:val="00752640"/>
    <w:pPr>
      <w:numPr>
        <w:numId w:val="15"/>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fa"/>
    <w:qFormat/>
    <w:rsid w:val="00752640"/>
    <w:pPr>
      <w:numPr>
        <w:numId w:val="16"/>
      </w:numPr>
      <w:tabs>
        <w:tab w:val="left" w:pos="0"/>
      </w:tabs>
      <w:spacing w:beforeLines="50" w:afterLines="50"/>
      <w:jc w:val="center"/>
    </w:pPr>
    <w:rPr>
      <w:rFonts w:ascii="黑体" w:eastAsia="黑体" w:hAnsi="Times New Roman"/>
      <w:sz w:val="21"/>
    </w:rPr>
  </w:style>
  <w:style w:type="paragraph" w:customStyle="1" w:styleId="afffffff6">
    <w:name w:val="标准文件_正文公式"/>
    <w:basedOn w:val="afffa"/>
    <w:next w:val="afffff9"/>
    <w:qFormat/>
    <w:rsid w:val="00752640"/>
    <w:pPr>
      <w:tabs>
        <w:tab w:val="center" w:pos="4678"/>
        <w:tab w:val="right" w:leader="middleDot" w:pos="9356"/>
      </w:tabs>
      <w:spacing w:line="240" w:lineRule="auto"/>
    </w:pPr>
    <w:rPr>
      <w:rFonts w:ascii="宋体" w:hAnsi="宋体"/>
    </w:rPr>
  </w:style>
  <w:style w:type="paragraph" w:customStyle="1" w:styleId="aff2">
    <w:name w:val="标准文件_正文图标题"/>
    <w:next w:val="afffffa"/>
    <w:qFormat/>
    <w:rsid w:val="00752640"/>
    <w:pPr>
      <w:numPr>
        <w:numId w:val="17"/>
      </w:numPr>
      <w:spacing w:beforeLines="50" w:afterLines="50"/>
      <w:jc w:val="center"/>
    </w:pPr>
    <w:rPr>
      <w:rFonts w:ascii="黑体" w:eastAsia="黑体" w:hAnsi="Times New Roman"/>
      <w:sz w:val="21"/>
    </w:rPr>
  </w:style>
  <w:style w:type="paragraph" w:customStyle="1" w:styleId="afff8">
    <w:name w:val="标准文件_正文英文表标题"/>
    <w:next w:val="afffffa"/>
    <w:qFormat/>
    <w:rsid w:val="00752640"/>
    <w:pPr>
      <w:numPr>
        <w:numId w:val="18"/>
      </w:numPr>
      <w:jc w:val="center"/>
    </w:pPr>
    <w:rPr>
      <w:rFonts w:ascii="黑体" w:eastAsia="黑体" w:hAnsi="Times New Roman"/>
      <w:sz w:val="21"/>
    </w:rPr>
  </w:style>
  <w:style w:type="paragraph" w:customStyle="1" w:styleId="aff0">
    <w:name w:val="标准文件_正文英文图标题"/>
    <w:next w:val="afffffa"/>
    <w:qFormat/>
    <w:rsid w:val="00752640"/>
    <w:pPr>
      <w:numPr>
        <w:numId w:val="19"/>
      </w:numPr>
      <w:jc w:val="center"/>
    </w:pPr>
    <w:rPr>
      <w:rFonts w:ascii="黑体" w:eastAsia="黑体" w:hAnsi="Times New Roman"/>
      <w:sz w:val="21"/>
    </w:rPr>
  </w:style>
  <w:style w:type="paragraph" w:customStyle="1" w:styleId="afc">
    <w:name w:val="标准文件_编号列项（三级）"/>
    <w:qFormat/>
    <w:rsid w:val="00752640"/>
    <w:pPr>
      <w:numPr>
        <w:ilvl w:val="2"/>
        <w:numId w:val="13"/>
      </w:numPr>
    </w:pPr>
    <w:rPr>
      <w:rFonts w:ascii="宋体" w:hAnsi="Times New Roman"/>
      <w:sz w:val="21"/>
    </w:rPr>
  </w:style>
  <w:style w:type="paragraph" w:customStyle="1" w:styleId="a1">
    <w:name w:val="二级无标题条"/>
    <w:basedOn w:val="afffa"/>
    <w:qFormat/>
    <w:rsid w:val="00752640"/>
    <w:pPr>
      <w:numPr>
        <w:ilvl w:val="3"/>
        <w:numId w:val="20"/>
      </w:numPr>
      <w:adjustRightInd/>
      <w:spacing w:line="240" w:lineRule="auto"/>
    </w:pPr>
    <w:rPr>
      <w:rFonts w:ascii="宋体" w:hAnsi="宋体"/>
      <w:szCs w:val="24"/>
    </w:rPr>
  </w:style>
  <w:style w:type="paragraph" w:customStyle="1" w:styleId="afffffff7">
    <w:name w:val="发布部门"/>
    <w:next w:val="afffffa"/>
    <w:qFormat/>
    <w:rsid w:val="0075264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8">
    <w:name w:val="发布日期"/>
    <w:qFormat/>
    <w:rsid w:val="00752640"/>
    <w:pPr>
      <w:framePr w:w="4000" w:h="473" w:hRule="exact" w:hSpace="180" w:vSpace="180" w:wrap="around" w:hAnchor="margin" w:y="13511" w:anchorLock="1"/>
    </w:pPr>
    <w:rPr>
      <w:rFonts w:ascii="Times New Roman" w:eastAsia="黑体" w:hAnsi="Times New Roman"/>
      <w:sz w:val="28"/>
    </w:rPr>
  </w:style>
  <w:style w:type="paragraph" w:customStyle="1" w:styleId="afffffff9">
    <w:name w:val="封面标准代替信息"/>
    <w:basedOn w:val="afffa"/>
    <w:qFormat/>
    <w:rsid w:val="0075264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rsid w:val="0075264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b">
    <w:name w:val="封面标准文稿编辑信息"/>
    <w:qFormat/>
    <w:rsid w:val="00752640"/>
    <w:pPr>
      <w:spacing w:before="180" w:line="180" w:lineRule="exact"/>
      <w:jc w:val="center"/>
    </w:pPr>
    <w:rPr>
      <w:rFonts w:ascii="宋体" w:hAnsi="Times New Roman"/>
      <w:sz w:val="21"/>
    </w:rPr>
  </w:style>
  <w:style w:type="paragraph" w:customStyle="1" w:styleId="afffffffc">
    <w:name w:val="封面标准文稿类别"/>
    <w:qFormat/>
    <w:rsid w:val="00752640"/>
    <w:pPr>
      <w:spacing w:before="440" w:line="400" w:lineRule="exact"/>
      <w:jc w:val="center"/>
    </w:pPr>
    <w:rPr>
      <w:rFonts w:ascii="宋体" w:hAnsi="Times New Roman"/>
      <w:sz w:val="24"/>
    </w:rPr>
  </w:style>
  <w:style w:type="paragraph" w:customStyle="1" w:styleId="afffffffd">
    <w:name w:val="封面标准英文名称"/>
    <w:qFormat/>
    <w:rsid w:val="00752640"/>
    <w:pPr>
      <w:widowControl w:val="0"/>
      <w:spacing w:line="360" w:lineRule="exact"/>
      <w:jc w:val="center"/>
    </w:pPr>
    <w:rPr>
      <w:rFonts w:ascii="Times New Roman" w:hAnsi="Times New Roman"/>
      <w:sz w:val="28"/>
    </w:rPr>
  </w:style>
  <w:style w:type="paragraph" w:customStyle="1" w:styleId="afffffffe">
    <w:name w:val="封面一致性程度标识"/>
    <w:qFormat/>
    <w:rsid w:val="00752640"/>
    <w:pPr>
      <w:spacing w:before="440" w:line="440" w:lineRule="exact"/>
      <w:jc w:val="center"/>
    </w:pPr>
    <w:rPr>
      <w:rFonts w:ascii="Times New Roman" w:hAnsi="Times New Roman"/>
      <w:sz w:val="28"/>
    </w:rPr>
  </w:style>
  <w:style w:type="paragraph" w:customStyle="1" w:styleId="affffffff">
    <w:name w:val="封面正文"/>
    <w:qFormat/>
    <w:rsid w:val="00752640"/>
    <w:pPr>
      <w:jc w:val="both"/>
    </w:pPr>
    <w:rPr>
      <w:rFonts w:ascii="Times New Roman" w:hAnsi="Times New Roman"/>
    </w:rPr>
  </w:style>
  <w:style w:type="paragraph" w:customStyle="1" w:styleId="affffffff0">
    <w:name w:val="附录二级无标题条"/>
    <w:basedOn w:val="afffa"/>
    <w:next w:val="afffffa"/>
    <w:qFormat/>
    <w:rsid w:val="0075264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rsid w:val="00752640"/>
    <w:pPr>
      <w:outlineLvl w:val="4"/>
    </w:pPr>
  </w:style>
  <w:style w:type="paragraph" w:customStyle="1" w:styleId="affffffff2">
    <w:name w:val="附录四级无标题条"/>
    <w:basedOn w:val="affffffff1"/>
    <w:next w:val="afffffa"/>
    <w:qFormat/>
    <w:rsid w:val="00752640"/>
    <w:pPr>
      <w:outlineLvl w:val="5"/>
    </w:pPr>
  </w:style>
  <w:style w:type="paragraph" w:customStyle="1" w:styleId="affffffff3">
    <w:name w:val="附录图"/>
    <w:next w:val="afffffa"/>
    <w:qFormat/>
    <w:rsid w:val="0075264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7">
    <w:name w:val="标准文件_一级项"/>
    <w:qFormat/>
    <w:rsid w:val="00752640"/>
    <w:pPr>
      <w:numPr>
        <w:numId w:val="21"/>
      </w:numPr>
    </w:pPr>
    <w:rPr>
      <w:rFonts w:ascii="宋体" w:hAnsi="Times New Roman"/>
      <w:sz w:val="21"/>
    </w:rPr>
  </w:style>
  <w:style w:type="paragraph" w:customStyle="1" w:styleId="affffffff4">
    <w:name w:val="附录五级无标题条"/>
    <w:basedOn w:val="affffffff2"/>
    <w:next w:val="afffffa"/>
    <w:qFormat/>
    <w:rsid w:val="00752640"/>
    <w:pPr>
      <w:outlineLvl w:val="6"/>
    </w:pPr>
  </w:style>
  <w:style w:type="paragraph" w:customStyle="1" w:styleId="affffffff5">
    <w:name w:val="附录性质"/>
    <w:basedOn w:val="afffa"/>
    <w:qFormat/>
    <w:rsid w:val="00752640"/>
    <w:pPr>
      <w:widowControl/>
      <w:adjustRightInd/>
      <w:jc w:val="center"/>
    </w:pPr>
    <w:rPr>
      <w:rFonts w:ascii="黑体" w:eastAsia="黑体"/>
    </w:rPr>
  </w:style>
  <w:style w:type="paragraph" w:customStyle="1" w:styleId="affffffff6">
    <w:name w:val="附录一级无标题条"/>
    <w:basedOn w:val="affffffc"/>
    <w:next w:val="afffffa"/>
    <w:qFormat/>
    <w:rsid w:val="00752640"/>
    <w:pPr>
      <w:autoSpaceDN w:val="0"/>
      <w:outlineLvl w:val="2"/>
    </w:pPr>
    <w:rPr>
      <w:rFonts w:ascii="宋体" w:eastAsia="宋体" w:hAnsi="宋体"/>
    </w:rPr>
  </w:style>
  <w:style w:type="character" w:customStyle="1" w:styleId="affffffff7">
    <w:name w:val="个人答复风格"/>
    <w:qFormat/>
    <w:rsid w:val="00752640"/>
    <w:rPr>
      <w:rFonts w:ascii="Arial" w:eastAsia="宋体" w:hAnsi="Arial" w:cs="Arial"/>
      <w:color w:val="auto"/>
      <w:spacing w:val="0"/>
      <w:sz w:val="20"/>
    </w:rPr>
  </w:style>
  <w:style w:type="character" w:customStyle="1" w:styleId="affffffff8">
    <w:name w:val="个人撰写风格"/>
    <w:qFormat/>
    <w:rsid w:val="00752640"/>
    <w:rPr>
      <w:rFonts w:ascii="Arial" w:eastAsia="宋体" w:hAnsi="Arial" w:cs="Arial"/>
      <w:color w:val="auto"/>
      <w:spacing w:val="0"/>
      <w:sz w:val="20"/>
    </w:rPr>
  </w:style>
  <w:style w:type="paragraph" w:customStyle="1" w:styleId="affffffff9">
    <w:name w:val="脚注后续"/>
    <w:qFormat/>
    <w:rsid w:val="00752640"/>
    <w:pPr>
      <w:ind w:leftChars="350" w:left="350"/>
      <w:jc w:val="both"/>
    </w:pPr>
    <w:rPr>
      <w:rFonts w:ascii="宋体" w:hAnsi="Times New Roman"/>
      <w:sz w:val="18"/>
    </w:rPr>
  </w:style>
  <w:style w:type="paragraph" w:customStyle="1" w:styleId="afff9">
    <w:name w:val="列项——"/>
    <w:qFormat/>
    <w:rsid w:val="00752640"/>
    <w:pPr>
      <w:widowControl w:val="0"/>
      <w:numPr>
        <w:numId w:val="22"/>
      </w:numPr>
      <w:jc w:val="both"/>
    </w:pPr>
    <w:rPr>
      <w:rFonts w:ascii="宋体" w:hAnsi="宋体"/>
      <w:sz w:val="21"/>
    </w:rPr>
  </w:style>
  <w:style w:type="paragraph" w:customStyle="1" w:styleId="affffffffa">
    <w:name w:val="列项·"/>
    <w:basedOn w:val="afffffa"/>
    <w:qFormat/>
    <w:rsid w:val="00752640"/>
    <w:pPr>
      <w:tabs>
        <w:tab w:val="left" w:pos="840"/>
      </w:tabs>
    </w:pPr>
  </w:style>
  <w:style w:type="paragraph" w:customStyle="1" w:styleId="affffffffb">
    <w:name w:val="目次、索引正文"/>
    <w:qFormat/>
    <w:rsid w:val="00752640"/>
    <w:pPr>
      <w:spacing w:line="320" w:lineRule="exact"/>
      <w:jc w:val="both"/>
    </w:pPr>
    <w:rPr>
      <w:rFonts w:ascii="宋体" w:hAnsi="Times New Roman"/>
      <w:sz w:val="21"/>
    </w:rPr>
  </w:style>
  <w:style w:type="paragraph" w:customStyle="1" w:styleId="210">
    <w:name w:val="目录 21"/>
    <w:basedOn w:val="afffa"/>
    <w:next w:val="afffa"/>
    <w:autoRedefine/>
    <w:semiHidden/>
    <w:qFormat/>
    <w:rsid w:val="00752640"/>
    <w:pPr>
      <w:adjustRightInd/>
      <w:spacing w:line="240" w:lineRule="auto"/>
      <w:jc w:val="left"/>
    </w:pPr>
    <w:rPr>
      <w:bCs/>
      <w:iCs/>
    </w:rPr>
  </w:style>
  <w:style w:type="paragraph" w:customStyle="1" w:styleId="31">
    <w:name w:val="目录 31"/>
    <w:basedOn w:val="afffa"/>
    <w:next w:val="afffa"/>
    <w:autoRedefine/>
    <w:semiHidden/>
    <w:qFormat/>
    <w:rsid w:val="00752640"/>
    <w:pPr>
      <w:spacing w:line="240" w:lineRule="auto"/>
    </w:pPr>
    <w:rPr>
      <w:rFonts w:ascii="宋体" w:hAnsi="宋体"/>
      <w:iCs/>
    </w:rPr>
  </w:style>
  <w:style w:type="paragraph" w:customStyle="1" w:styleId="41">
    <w:name w:val="目录 41"/>
    <w:basedOn w:val="afffa"/>
    <w:next w:val="afffa"/>
    <w:autoRedefine/>
    <w:semiHidden/>
    <w:qFormat/>
    <w:rsid w:val="00752640"/>
    <w:pPr>
      <w:adjustRightInd/>
      <w:spacing w:line="240" w:lineRule="auto"/>
      <w:jc w:val="left"/>
    </w:pPr>
  </w:style>
  <w:style w:type="paragraph" w:customStyle="1" w:styleId="51">
    <w:name w:val="目录 51"/>
    <w:basedOn w:val="afffa"/>
    <w:next w:val="afffa"/>
    <w:autoRedefine/>
    <w:semiHidden/>
    <w:qFormat/>
    <w:rsid w:val="00752640"/>
    <w:pPr>
      <w:spacing w:line="240" w:lineRule="auto"/>
    </w:pPr>
    <w:rPr>
      <w:rFonts w:ascii="宋体" w:hAnsi="宋体"/>
    </w:rPr>
  </w:style>
  <w:style w:type="paragraph" w:customStyle="1" w:styleId="61">
    <w:name w:val="目录 61"/>
    <w:basedOn w:val="afffa"/>
    <w:next w:val="afffa"/>
    <w:autoRedefine/>
    <w:semiHidden/>
    <w:qFormat/>
    <w:rsid w:val="00752640"/>
    <w:pPr>
      <w:adjustRightInd/>
      <w:spacing w:line="240" w:lineRule="auto"/>
      <w:jc w:val="left"/>
    </w:pPr>
  </w:style>
  <w:style w:type="paragraph" w:customStyle="1" w:styleId="71">
    <w:name w:val="目录 71"/>
    <w:basedOn w:val="61"/>
    <w:autoRedefine/>
    <w:semiHidden/>
    <w:qFormat/>
    <w:rsid w:val="00752640"/>
    <w:pPr>
      <w:ind w:left="1260"/>
    </w:pPr>
  </w:style>
  <w:style w:type="paragraph" w:customStyle="1" w:styleId="81">
    <w:name w:val="目录 81"/>
    <w:basedOn w:val="71"/>
    <w:autoRedefine/>
    <w:semiHidden/>
    <w:qFormat/>
    <w:rsid w:val="00752640"/>
    <w:pPr>
      <w:ind w:left="1470"/>
    </w:pPr>
  </w:style>
  <w:style w:type="paragraph" w:customStyle="1" w:styleId="91">
    <w:name w:val="目录 91"/>
    <w:basedOn w:val="81"/>
    <w:autoRedefine/>
    <w:semiHidden/>
    <w:qFormat/>
    <w:rsid w:val="00752640"/>
    <w:pPr>
      <w:ind w:left="1680"/>
    </w:pPr>
  </w:style>
  <w:style w:type="paragraph" w:customStyle="1" w:styleId="affffffffc">
    <w:name w:val="其他标准称谓"/>
    <w:qFormat/>
    <w:rsid w:val="00752640"/>
    <w:pPr>
      <w:spacing w:line="0" w:lineRule="atLeast"/>
      <w:jc w:val="distribute"/>
    </w:pPr>
    <w:rPr>
      <w:rFonts w:ascii="黑体" w:eastAsia="黑体" w:hAnsi="宋体"/>
      <w:sz w:val="52"/>
    </w:rPr>
  </w:style>
  <w:style w:type="paragraph" w:customStyle="1" w:styleId="affffffffd">
    <w:name w:val="其他发布部门"/>
    <w:basedOn w:val="afffffff7"/>
    <w:qFormat/>
    <w:rsid w:val="00752640"/>
    <w:pPr>
      <w:framePr w:wrap="around"/>
      <w:spacing w:line="0" w:lineRule="atLeast"/>
    </w:pPr>
    <w:rPr>
      <w:rFonts w:ascii="黑体" w:eastAsia="黑体"/>
      <w:b w:val="0"/>
    </w:rPr>
  </w:style>
  <w:style w:type="paragraph" w:customStyle="1" w:styleId="afff0">
    <w:name w:val="前言标题"/>
    <w:next w:val="afffa"/>
    <w:qFormat/>
    <w:rsid w:val="00752640"/>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a"/>
    <w:qFormat/>
    <w:rsid w:val="00752640"/>
    <w:pPr>
      <w:numPr>
        <w:ilvl w:val="4"/>
        <w:numId w:val="20"/>
      </w:numPr>
      <w:adjustRightInd/>
      <w:spacing w:line="240" w:lineRule="auto"/>
    </w:pPr>
    <w:rPr>
      <w:rFonts w:ascii="宋体" w:hAnsi="宋体"/>
      <w:szCs w:val="24"/>
    </w:rPr>
  </w:style>
  <w:style w:type="paragraph" w:customStyle="1" w:styleId="affffffffe">
    <w:name w:val="实施日期"/>
    <w:basedOn w:val="afffffff8"/>
    <w:qFormat/>
    <w:rsid w:val="00752640"/>
    <w:pPr>
      <w:framePr w:hSpace="0" w:wrap="around" w:xAlign="right"/>
      <w:jc w:val="right"/>
    </w:pPr>
  </w:style>
  <w:style w:type="paragraph" w:customStyle="1" w:styleId="a3">
    <w:name w:val="四级无标题条"/>
    <w:basedOn w:val="afffa"/>
    <w:qFormat/>
    <w:rsid w:val="00752640"/>
    <w:pPr>
      <w:numPr>
        <w:ilvl w:val="5"/>
        <w:numId w:val="20"/>
      </w:numPr>
      <w:adjustRightInd/>
      <w:spacing w:line="240" w:lineRule="auto"/>
    </w:pPr>
    <w:rPr>
      <w:rFonts w:ascii="宋体" w:hAnsi="宋体"/>
      <w:szCs w:val="24"/>
    </w:rPr>
  </w:style>
  <w:style w:type="paragraph" w:customStyle="1" w:styleId="afffffffff">
    <w:name w:val="文献分类号"/>
    <w:qFormat/>
    <w:rsid w:val="0075264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a"/>
    <w:qFormat/>
    <w:rsid w:val="00752640"/>
    <w:pPr>
      <w:jc w:val="both"/>
    </w:pPr>
    <w:rPr>
      <w:rFonts w:ascii="宋体" w:hAnsi="宋体"/>
      <w:sz w:val="21"/>
    </w:rPr>
  </w:style>
  <w:style w:type="paragraph" w:customStyle="1" w:styleId="a4">
    <w:name w:val="五级无标题条"/>
    <w:basedOn w:val="afffa"/>
    <w:qFormat/>
    <w:rsid w:val="00752640"/>
    <w:pPr>
      <w:numPr>
        <w:ilvl w:val="6"/>
        <w:numId w:val="20"/>
      </w:numPr>
      <w:adjustRightInd/>
    </w:pPr>
    <w:rPr>
      <w:szCs w:val="24"/>
    </w:rPr>
  </w:style>
  <w:style w:type="paragraph" w:customStyle="1" w:styleId="a0">
    <w:name w:val="一级无标题条"/>
    <w:basedOn w:val="afffa"/>
    <w:qFormat/>
    <w:rsid w:val="00752640"/>
    <w:pPr>
      <w:numPr>
        <w:ilvl w:val="2"/>
        <w:numId w:val="20"/>
      </w:numPr>
      <w:adjustRightInd/>
      <w:spacing w:before="10" w:after="10" w:line="240" w:lineRule="auto"/>
    </w:pPr>
    <w:rPr>
      <w:rFonts w:ascii="宋体" w:hAnsi="宋体"/>
      <w:szCs w:val="24"/>
    </w:rPr>
  </w:style>
  <w:style w:type="paragraph" w:customStyle="1" w:styleId="afffffffff1">
    <w:name w:val="注:后续"/>
    <w:qFormat/>
    <w:rsid w:val="00752640"/>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qFormat/>
    <w:rsid w:val="00752640"/>
    <w:pPr>
      <w:ind w:leftChars="0" w:left="1406" w:firstLineChars="0" w:hanging="499"/>
    </w:pPr>
  </w:style>
  <w:style w:type="paragraph" w:customStyle="1" w:styleId="afffffffff3">
    <w:name w:val="标准文件_一级无标题"/>
    <w:basedOn w:val="afff2"/>
    <w:qFormat/>
    <w:rsid w:val="00752640"/>
    <w:pPr>
      <w:spacing w:beforeLines="0" w:afterLines="0"/>
      <w:outlineLvl w:val="9"/>
    </w:pPr>
    <w:rPr>
      <w:rFonts w:ascii="宋体" w:eastAsia="宋体"/>
    </w:rPr>
  </w:style>
  <w:style w:type="paragraph" w:customStyle="1" w:styleId="afffffffff4">
    <w:name w:val="标准文件_五级无标题"/>
    <w:basedOn w:val="afff6"/>
    <w:qFormat/>
    <w:rsid w:val="00752640"/>
    <w:pPr>
      <w:spacing w:beforeLines="0" w:afterLines="0"/>
      <w:outlineLvl w:val="9"/>
    </w:pPr>
    <w:rPr>
      <w:rFonts w:ascii="宋体" w:eastAsia="宋体"/>
    </w:rPr>
  </w:style>
  <w:style w:type="paragraph" w:customStyle="1" w:styleId="afffffffff5">
    <w:name w:val="标准文件_三级无标题"/>
    <w:basedOn w:val="afff4"/>
    <w:qFormat/>
    <w:rsid w:val="00752640"/>
    <w:pPr>
      <w:spacing w:beforeLines="0" w:afterLines="0"/>
      <w:outlineLvl w:val="9"/>
    </w:pPr>
    <w:rPr>
      <w:rFonts w:ascii="宋体" w:eastAsia="宋体"/>
    </w:rPr>
  </w:style>
  <w:style w:type="paragraph" w:customStyle="1" w:styleId="afffffffff6">
    <w:name w:val="标准文件_二级无标题"/>
    <w:basedOn w:val="afff3"/>
    <w:qFormat/>
    <w:rsid w:val="00752640"/>
    <w:pPr>
      <w:spacing w:beforeLines="0" w:afterLines="0"/>
      <w:outlineLvl w:val="9"/>
    </w:pPr>
    <w:rPr>
      <w:rFonts w:ascii="宋体" w:eastAsia="宋体"/>
    </w:rPr>
  </w:style>
  <w:style w:type="paragraph" w:customStyle="1" w:styleId="afffffffff7">
    <w:name w:val="标准_四级无标题"/>
    <w:basedOn w:val="afff5"/>
    <w:next w:val="afffffa"/>
    <w:qFormat/>
    <w:rsid w:val="00752640"/>
    <w:rPr>
      <w:rFonts w:eastAsia="宋体"/>
    </w:rPr>
  </w:style>
  <w:style w:type="paragraph" w:customStyle="1" w:styleId="afffffffff8">
    <w:name w:val="标准文件_四级无标题"/>
    <w:basedOn w:val="afff5"/>
    <w:qFormat/>
    <w:rsid w:val="00752640"/>
    <w:pPr>
      <w:spacing w:beforeLines="0" w:afterLines="0"/>
      <w:outlineLvl w:val="9"/>
    </w:pPr>
    <w:rPr>
      <w:rFonts w:ascii="宋体" w:eastAsia="宋体" w:hAnsi="黑体"/>
      <w:szCs w:val="52"/>
    </w:rPr>
  </w:style>
  <w:style w:type="paragraph" w:customStyle="1" w:styleId="aff6">
    <w:name w:val="标准文件_大写罗马数字编号列项"/>
    <w:basedOn w:val="afffffa"/>
    <w:qFormat/>
    <w:rsid w:val="00752640"/>
    <w:pPr>
      <w:numPr>
        <w:numId w:val="23"/>
      </w:numPr>
      <w:ind w:firstLineChars="0" w:firstLine="0"/>
    </w:pPr>
    <w:rPr>
      <w:rFonts w:ascii="Times New Roman" w:cs="Arial"/>
      <w:szCs w:val="28"/>
    </w:rPr>
  </w:style>
  <w:style w:type="paragraph" w:customStyle="1" w:styleId="ae">
    <w:name w:val="标准文件_小写罗马数字编号列项"/>
    <w:basedOn w:val="afffffa"/>
    <w:qFormat/>
    <w:rsid w:val="00752640"/>
    <w:pPr>
      <w:numPr>
        <w:numId w:val="24"/>
      </w:numPr>
      <w:ind w:firstLineChars="0" w:firstLine="0"/>
    </w:pPr>
    <w:rPr>
      <w:rFonts w:cs="Arial"/>
      <w:szCs w:val="28"/>
    </w:rPr>
  </w:style>
  <w:style w:type="paragraph" w:customStyle="1" w:styleId="afffffffff9">
    <w:name w:val="标准文件_附录标题"/>
    <w:basedOn w:val="aff8"/>
    <w:qFormat/>
    <w:rsid w:val="00752640"/>
    <w:pPr>
      <w:numPr>
        <w:numId w:val="0"/>
      </w:numPr>
      <w:spacing w:after="280"/>
      <w:outlineLvl w:val="9"/>
    </w:pPr>
  </w:style>
  <w:style w:type="paragraph" w:customStyle="1" w:styleId="afffffffffa">
    <w:name w:val="标准文件_二级项"/>
    <w:qFormat/>
    <w:rsid w:val="00752640"/>
    <w:rPr>
      <w:rFonts w:ascii="宋体" w:hAnsi="Times New Roman"/>
      <w:sz w:val="21"/>
    </w:rPr>
  </w:style>
  <w:style w:type="paragraph" w:customStyle="1" w:styleId="af8">
    <w:name w:val="标准文件_三级项"/>
    <w:basedOn w:val="afffa"/>
    <w:qFormat/>
    <w:rsid w:val="00752640"/>
    <w:pPr>
      <w:numPr>
        <w:ilvl w:val="2"/>
        <w:numId w:val="21"/>
      </w:numPr>
      <w:spacing w:line="-300" w:lineRule="auto"/>
    </w:pPr>
    <w:rPr>
      <w:rFonts w:ascii="Times New Roman" w:hAnsi="Times New Roman"/>
    </w:rPr>
  </w:style>
  <w:style w:type="paragraph" w:customStyle="1" w:styleId="afff">
    <w:name w:val="图表脚注说明"/>
    <w:basedOn w:val="afffa"/>
    <w:next w:val="afffffa"/>
    <w:qFormat/>
    <w:rsid w:val="00752640"/>
    <w:pPr>
      <w:numPr>
        <w:numId w:val="25"/>
      </w:numPr>
      <w:adjustRightInd/>
      <w:spacing w:line="240" w:lineRule="auto"/>
      <w:ind w:left="783"/>
    </w:pPr>
    <w:rPr>
      <w:rFonts w:ascii="宋体" w:hAnsi="Times New Roman"/>
      <w:sz w:val="18"/>
      <w:szCs w:val="18"/>
    </w:rPr>
  </w:style>
  <w:style w:type="paragraph" w:customStyle="1" w:styleId="afa">
    <w:name w:val="标准文件_字母编号列项（一级）"/>
    <w:qFormat/>
    <w:rsid w:val="00752640"/>
    <w:pPr>
      <w:numPr>
        <w:numId w:val="13"/>
      </w:numPr>
      <w:jc w:val="both"/>
    </w:pPr>
    <w:rPr>
      <w:rFonts w:ascii="宋体" w:hAnsi="Times New Roman"/>
      <w:sz w:val="21"/>
    </w:rPr>
  </w:style>
  <w:style w:type="paragraph" w:customStyle="1" w:styleId="afffffffffb">
    <w:name w:val="标准文件_索引字母"/>
    <w:next w:val="afffffa"/>
    <w:qFormat/>
    <w:rsid w:val="00752640"/>
    <w:pPr>
      <w:jc w:val="center"/>
    </w:pPr>
    <w:rPr>
      <w:rFonts w:ascii="宋体" w:eastAsia="Times New Roman" w:hAnsi="宋体"/>
      <w:b/>
      <w:kern w:val="2"/>
      <w:sz w:val="21"/>
    </w:rPr>
  </w:style>
  <w:style w:type="paragraph" w:customStyle="1" w:styleId="afffffffffc">
    <w:name w:val="标准文件_附录前"/>
    <w:next w:val="afffffa"/>
    <w:qFormat/>
    <w:rsid w:val="00752640"/>
    <w:pPr>
      <w:spacing w:line="20" w:lineRule="atLeast"/>
      <w:ind w:firstLine="200"/>
    </w:pPr>
    <w:rPr>
      <w:rFonts w:ascii="宋体" w:hAnsi="宋体"/>
      <w:kern w:val="2"/>
      <w:sz w:val="10"/>
    </w:rPr>
  </w:style>
  <w:style w:type="paragraph" w:customStyle="1" w:styleId="afffffffffd">
    <w:name w:val="标准文件_正文标准名称"/>
    <w:qFormat/>
    <w:rsid w:val="00752640"/>
    <w:pPr>
      <w:spacing w:beforeLines="20" w:after="640" w:line="400" w:lineRule="exact"/>
      <w:jc w:val="center"/>
    </w:pPr>
    <w:rPr>
      <w:rFonts w:ascii="黑体" w:eastAsia="黑体" w:hAnsi="黑体"/>
      <w:kern w:val="2"/>
      <w:sz w:val="32"/>
      <w:szCs w:val="32"/>
    </w:rPr>
  </w:style>
  <w:style w:type="paragraph" w:customStyle="1" w:styleId="afffffffffe">
    <w:name w:val="标准文件_表格"/>
    <w:basedOn w:val="afffffa"/>
    <w:qFormat/>
    <w:rsid w:val="00752640"/>
    <w:pPr>
      <w:ind w:firstLineChars="0" w:firstLine="0"/>
      <w:jc w:val="center"/>
    </w:pPr>
    <w:rPr>
      <w:sz w:val="18"/>
    </w:rPr>
  </w:style>
  <w:style w:type="paragraph" w:customStyle="1" w:styleId="afff7">
    <w:name w:val="标准文件_注："/>
    <w:next w:val="afffffa"/>
    <w:qFormat/>
    <w:rsid w:val="00752640"/>
    <w:pPr>
      <w:widowControl w:val="0"/>
      <w:numPr>
        <w:numId w:val="26"/>
      </w:numPr>
      <w:autoSpaceDE w:val="0"/>
      <w:autoSpaceDN w:val="0"/>
      <w:jc w:val="both"/>
    </w:pPr>
    <w:rPr>
      <w:rFonts w:ascii="宋体" w:hAnsi="Times New Roman"/>
      <w:sz w:val="18"/>
      <w:szCs w:val="18"/>
    </w:rPr>
  </w:style>
  <w:style w:type="paragraph" w:customStyle="1" w:styleId="a5">
    <w:name w:val="标准文件_注×："/>
    <w:qFormat/>
    <w:rsid w:val="00752640"/>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
    <w:qFormat/>
    <w:rsid w:val="00752640"/>
    <w:pPr>
      <w:widowControl w:val="0"/>
      <w:numPr>
        <w:numId w:val="28"/>
      </w:numPr>
      <w:jc w:val="both"/>
    </w:pPr>
    <w:rPr>
      <w:rFonts w:ascii="宋体" w:hAnsi="Times New Roman"/>
      <w:sz w:val="18"/>
      <w:szCs w:val="18"/>
    </w:rPr>
  </w:style>
  <w:style w:type="paragraph" w:customStyle="1" w:styleId="affffffffff">
    <w:name w:val="标准文件_示例内容"/>
    <w:basedOn w:val="afffffa"/>
    <w:qFormat/>
    <w:rsid w:val="00752640"/>
    <w:pPr>
      <w:ind w:firstLine="420"/>
    </w:pPr>
    <w:rPr>
      <w:sz w:val="18"/>
    </w:rPr>
  </w:style>
  <w:style w:type="paragraph" w:customStyle="1" w:styleId="aff">
    <w:name w:val="标准文件_示例×："/>
    <w:basedOn w:val="afffa"/>
    <w:next w:val="affffffffff"/>
    <w:qFormat/>
    <w:rsid w:val="00752640"/>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sid w:val="00752640"/>
    <w:rPr>
      <w:rFonts w:ascii="宋体" w:hAnsi="Times New Roman"/>
      <w:sz w:val="21"/>
    </w:rPr>
  </w:style>
  <w:style w:type="paragraph" w:customStyle="1" w:styleId="affffffffff0">
    <w:name w:val="标准文件_表格续"/>
    <w:basedOn w:val="afffffa"/>
    <w:next w:val="afffffa"/>
    <w:qFormat/>
    <w:rsid w:val="00752640"/>
    <w:pPr>
      <w:jc w:val="center"/>
    </w:pPr>
    <w:rPr>
      <w:rFonts w:ascii="黑体" w:eastAsia="黑体" w:hAnsi="黑体"/>
    </w:rPr>
  </w:style>
  <w:style w:type="character" w:styleId="affffffffff1">
    <w:name w:val="Placeholder Text"/>
    <w:basedOn w:val="afffb"/>
    <w:uiPriority w:val="99"/>
    <w:semiHidden/>
    <w:qFormat/>
    <w:rsid w:val="00752640"/>
    <w:rPr>
      <w:color w:val="808080"/>
    </w:rPr>
  </w:style>
  <w:style w:type="paragraph" w:customStyle="1" w:styleId="2">
    <w:name w:val="标准文件_二级项2"/>
    <w:basedOn w:val="afffffa"/>
    <w:qFormat/>
    <w:rsid w:val="00752640"/>
    <w:pPr>
      <w:numPr>
        <w:ilvl w:val="1"/>
        <w:numId w:val="21"/>
      </w:numPr>
      <w:ind w:left="1271" w:firstLineChars="0" w:hanging="420"/>
    </w:pPr>
  </w:style>
  <w:style w:type="paragraph" w:customStyle="1" w:styleId="21">
    <w:name w:val="标准文件_三级项2"/>
    <w:basedOn w:val="afffffa"/>
    <w:qFormat/>
    <w:rsid w:val="00752640"/>
    <w:pPr>
      <w:numPr>
        <w:numId w:val="30"/>
      </w:numPr>
      <w:spacing w:line="300" w:lineRule="exact"/>
      <w:ind w:left="1276" w:firstLineChars="0" w:hanging="425"/>
    </w:pPr>
    <w:rPr>
      <w:rFonts w:ascii="Times New Roman"/>
    </w:rPr>
  </w:style>
  <w:style w:type="paragraph" w:customStyle="1" w:styleId="20">
    <w:name w:val="标准文件_一级项2"/>
    <w:basedOn w:val="afffffa"/>
    <w:qFormat/>
    <w:rsid w:val="00752640"/>
    <w:pPr>
      <w:numPr>
        <w:numId w:val="31"/>
      </w:numPr>
      <w:spacing w:line="300" w:lineRule="exact"/>
      <w:ind w:left="1271" w:firstLineChars="0" w:hanging="420"/>
    </w:pPr>
    <w:rPr>
      <w:rFonts w:ascii="Times New Roman"/>
    </w:rPr>
  </w:style>
  <w:style w:type="paragraph" w:customStyle="1" w:styleId="affffffffff2">
    <w:name w:val="标准文件_提示"/>
    <w:basedOn w:val="afffffa"/>
    <w:next w:val="afffffa"/>
    <w:qFormat/>
    <w:rsid w:val="00752640"/>
    <w:pPr>
      <w:ind w:firstLine="420"/>
    </w:pPr>
    <w:rPr>
      <w:rFonts w:ascii="黑体" w:eastAsia="黑体"/>
    </w:rPr>
  </w:style>
  <w:style w:type="character" w:customStyle="1" w:styleId="affffffffff3">
    <w:name w:val="标准文件_来源"/>
    <w:basedOn w:val="afffb"/>
    <w:uiPriority w:val="1"/>
    <w:qFormat/>
    <w:rsid w:val="00752640"/>
    <w:rPr>
      <w:rFonts w:eastAsia="宋体"/>
      <w:sz w:val="21"/>
    </w:rPr>
  </w:style>
  <w:style w:type="paragraph" w:customStyle="1" w:styleId="affffffffff4">
    <w:name w:val="标准文件_图表说明"/>
    <w:qFormat/>
    <w:rsid w:val="00752640"/>
    <w:pPr>
      <w:spacing w:line="276" w:lineRule="auto"/>
      <w:ind w:firstLine="420"/>
    </w:pPr>
    <w:rPr>
      <w:rFonts w:ascii="宋体" w:hAnsi="宋体"/>
      <w:kern w:val="2"/>
      <w:sz w:val="18"/>
    </w:rPr>
  </w:style>
  <w:style w:type="paragraph" w:customStyle="1" w:styleId="affffffffff5">
    <w:name w:val="其他发布日期"/>
    <w:basedOn w:val="afffffff8"/>
    <w:qFormat/>
    <w:rsid w:val="00752640"/>
    <w:pPr>
      <w:framePr w:w="3997" w:h="471" w:hRule="exact" w:hSpace="0" w:vSpace="181" w:wrap="around" w:vAnchor="page" w:hAnchor="page" w:x="1419" w:y="14097"/>
    </w:pPr>
  </w:style>
  <w:style w:type="paragraph" w:customStyle="1" w:styleId="affffffffff6">
    <w:name w:val="其他实施日期"/>
    <w:basedOn w:val="affffffffe"/>
    <w:qFormat/>
    <w:rsid w:val="00752640"/>
    <w:pPr>
      <w:framePr w:w="3997" w:h="471" w:hRule="exact" w:vSpace="181" w:wrap="around" w:vAnchor="page" w:hAnchor="page" w:x="7089" w:y="14097"/>
    </w:pPr>
  </w:style>
  <w:style w:type="paragraph" w:customStyle="1" w:styleId="affffffffff7">
    <w:name w:val="标准文件_文件编号"/>
    <w:basedOn w:val="afffffa"/>
    <w:qFormat/>
    <w:rsid w:val="0075264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rsid w:val="00752640"/>
    <w:pPr>
      <w:framePr w:wrap="auto"/>
      <w:spacing w:before="57"/>
    </w:pPr>
    <w:rPr>
      <w:sz w:val="21"/>
    </w:rPr>
  </w:style>
  <w:style w:type="paragraph" w:customStyle="1" w:styleId="affffffffff9">
    <w:name w:val="标准文件_文件名称"/>
    <w:basedOn w:val="afffffa"/>
    <w:next w:val="afffffa"/>
    <w:qFormat/>
    <w:rsid w:val="0075264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d">
    <w:name w:val="标准文件_附录图标号"/>
    <w:basedOn w:val="afffffa"/>
    <w:next w:val="afffffa"/>
    <w:qFormat/>
    <w:rsid w:val="00752640"/>
    <w:pPr>
      <w:numPr>
        <w:numId w:val="6"/>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a"/>
    <w:next w:val="afffffa"/>
    <w:qFormat/>
    <w:rsid w:val="00752640"/>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rsid w:val="00752640"/>
    <w:pPr>
      <w:numPr>
        <w:ilvl w:val="1"/>
        <w:numId w:val="8"/>
      </w:numPr>
      <w:spacing w:beforeLines="50" w:afterLines="50"/>
      <w:ind w:firstLineChars="0"/>
    </w:pPr>
    <w:rPr>
      <w:rFonts w:ascii="黑体" w:eastAsia="黑体"/>
    </w:rPr>
  </w:style>
  <w:style w:type="paragraph" w:customStyle="1" w:styleId="a8">
    <w:name w:val="标准文件_引言二级条标题"/>
    <w:basedOn w:val="afffffa"/>
    <w:next w:val="afffffa"/>
    <w:qFormat/>
    <w:rsid w:val="00752640"/>
    <w:pPr>
      <w:numPr>
        <w:ilvl w:val="2"/>
        <w:numId w:val="8"/>
      </w:numPr>
      <w:spacing w:beforeLines="50" w:afterLines="50"/>
      <w:ind w:firstLineChars="0"/>
    </w:pPr>
    <w:rPr>
      <w:rFonts w:ascii="黑体" w:eastAsia="黑体"/>
    </w:rPr>
  </w:style>
  <w:style w:type="paragraph" w:customStyle="1" w:styleId="a9">
    <w:name w:val="标准文件_引言三级条标题"/>
    <w:basedOn w:val="afffffa"/>
    <w:next w:val="afffffa"/>
    <w:qFormat/>
    <w:rsid w:val="00752640"/>
    <w:pPr>
      <w:numPr>
        <w:ilvl w:val="3"/>
        <w:numId w:val="8"/>
      </w:numPr>
      <w:spacing w:beforeLines="50" w:afterLines="50"/>
      <w:ind w:firstLineChars="0"/>
    </w:pPr>
    <w:rPr>
      <w:rFonts w:ascii="黑体" w:eastAsia="黑体"/>
    </w:rPr>
  </w:style>
  <w:style w:type="paragraph" w:customStyle="1" w:styleId="aa">
    <w:name w:val="标准文件_引言四级条标题"/>
    <w:basedOn w:val="afffffa"/>
    <w:next w:val="afffffa"/>
    <w:qFormat/>
    <w:rsid w:val="00752640"/>
    <w:pPr>
      <w:numPr>
        <w:ilvl w:val="4"/>
        <w:numId w:val="8"/>
      </w:numPr>
      <w:spacing w:beforeLines="50" w:afterLines="50"/>
      <w:ind w:firstLineChars="0"/>
    </w:pPr>
    <w:rPr>
      <w:rFonts w:ascii="黑体" w:eastAsia="黑体"/>
    </w:rPr>
  </w:style>
  <w:style w:type="paragraph" w:customStyle="1" w:styleId="ab">
    <w:name w:val="标准文件_引言五级条标题"/>
    <w:basedOn w:val="afffffa"/>
    <w:next w:val="afffffa"/>
    <w:qFormat/>
    <w:rsid w:val="00752640"/>
    <w:pPr>
      <w:numPr>
        <w:ilvl w:val="5"/>
        <w:numId w:val="8"/>
      </w:numPr>
      <w:spacing w:beforeLines="50" w:afterLines="50"/>
      <w:ind w:firstLineChars="0"/>
    </w:pPr>
    <w:rPr>
      <w:rFonts w:ascii="黑体" w:eastAsia="黑体"/>
    </w:rPr>
  </w:style>
  <w:style w:type="paragraph" w:customStyle="1" w:styleId="affffffffffa">
    <w:name w:val="标准文件_注后"/>
    <w:basedOn w:val="afffffa"/>
    <w:qFormat/>
    <w:rsid w:val="00752640"/>
    <w:pPr>
      <w:ind w:left="811" w:firstLineChars="0" w:firstLine="0"/>
    </w:pPr>
    <w:rPr>
      <w:sz w:val="18"/>
    </w:rPr>
  </w:style>
  <w:style w:type="paragraph" w:customStyle="1" w:styleId="X">
    <w:name w:val="标准文件_注X后"/>
    <w:basedOn w:val="afffffa"/>
    <w:qFormat/>
    <w:rsid w:val="00752640"/>
    <w:pPr>
      <w:ind w:left="811" w:firstLineChars="0" w:firstLine="0"/>
    </w:pPr>
    <w:rPr>
      <w:sz w:val="18"/>
    </w:rPr>
  </w:style>
  <w:style w:type="paragraph" w:customStyle="1" w:styleId="affffffffffb">
    <w:name w:val="标准文件_示例后"/>
    <w:basedOn w:val="afffffa"/>
    <w:qFormat/>
    <w:rsid w:val="00752640"/>
    <w:pPr>
      <w:ind w:left="964" w:firstLineChars="0" w:firstLine="0"/>
    </w:pPr>
    <w:rPr>
      <w:sz w:val="18"/>
    </w:rPr>
  </w:style>
  <w:style w:type="paragraph" w:customStyle="1" w:styleId="X0">
    <w:name w:val="标准文件_示例X后"/>
    <w:basedOn w:val="afffffa"/>
    <w:link w:val="X1"/>
    <w:qFormat/>
    <w:rsid w:val="00752640"/>
    <w:pPr>
      <w:ind w:left="1049" w:firstLineChars="0" w:firstLine="0"/>
    </w:pPr>
    <w:rPr>
      <w:sz w:val="18"/>
    </w:rPr>
  </w:style>
  <w:style w:type="character" w:customStyle="1" w:styleId="X1">
    <w:name w:val="标准文件_示例X后 字符"/>
    <w:basedOn w:val="Char"/>
    <w:link w:val="X0"/>
    <w:qFormat/>
    <w:rsid w:val="00752640"/>
    <w:rPr>
      <w:rFonts w:ascii="宋体" w:hAnsi="Times New Roman"/>
      <w:sz w:val="18"/>
    </w:rPr>
  </w:style>
  <w:style w:type="paragraph" w:customStyle="1" w:styleId="affffffffffc">
    <w:name w:val="标准文件_索引项"/>
    <w:basedOn w:val="afffffa"/>
    <w:next w:val="afffffa"/>
    <w:qFormat/>
    <w:rsid w:val="00752640"/>
    <w:pPr>
      <w:tabs>
        <w:tab w:val="right" w:leader="dot" w:pos="9356"/>
      </w:tabs>
      <w:ind w:left="210" w:firstLineChars="0" w:hanging="210"/>
      <w:jc w:val="left"/>
    </w:pPr>
  </w:style>
  <w:style w:type="paragraph" w:customStyle="1" w:styleId="affffffffffd">
    <w:name w:val="标准文件_附录一级无标题"/>
    <w:basedOn w:val="aff9"/>
    <w:qFormat/>
    <w:rsid w:val="00752640"/>
    <w:pPr>
      <w:spacing w:beforeLines="0" w:afterLines="0" w:line="276" w:lineRule="auto"/>
      <w:outlineLvl w:val="9"/>
    </w:pPr>
    <w:rPr>
      <w:rFonts w:ascii="宋体" w:eastAsia="宋体"/>
    </w:rPr>
  </w:style>
  <w:style w:type="paragraph" w:customStyle="1" w:styleId="affffffffffe">
    <w:name w:val="标准文件_附录二级无标题"/>
    <w:basedOn w:val="affa"/>
    <w:qFormat/>
    <w:rsid w:val="00752640"/>
    <w:pPr>
      <w:spacing w:beforeLines="0" w:afterLines="0" w:line="276" w:lineRule="auto"/>
      <w:outlineLvl w:val="9"/>
    </w:pPr>
    <w:rPr>
      <w:rFonts w:ascii="宋体" w:eastAsia="宋体"/>
    </w:rPr>
  </w:style>
  <w:style w:type="paragraph" w:customStyle="1" w:styleId="afffffffffff">
    <w:name w:val="标准文件_附录三级无标题"/>
    <w:basedOn w:val="affb"/>
    <w:qFormat/>
    <w:rsid w:val="00752640"/>
    <w:pPr>
      <w:spacing w:beforeLines="0" w:afterLines="0" w:line="276" w:lineRule="auto"/>
      <w:outlineLvl w:val="9"/>
    </w:pPr>
    <w:rPr>
      <w:rFonts w:ascii="宋体" w:eastAsia="宋体"/>
    </w:rPr>
  </w:style>
  <w:style w:type="paragraph" w:customStyle="1" w:styleId="afffffffffff0">
    <w:name w:val="标准文件_附录四级无标题"/>
    <w:basedOn w:val="affc"/>
    <w:qFormat/>
    <w:rsid w:val="00752640"/>
    <w:pPr>
      <w:spacing w:beforeLines="0" w:afterLines="0" w:line="276" w:lineRule="auto"/>
      <w:outlineLvl w:val="9"/>
    </w:pPr>
    <w:rPr>
      <w:rFonts w:ascii="宋体" w:eastAsia="宋体"/>
    </w:rPr>
  </w:style>
  <w:style w:type="paragraph" w:customStyle="1" w:styleId="afffffffffff1">
    <w:name w:val="标准文件_附录五级无标题"/>
    <w:basedOn w:val="affd"/>
    <w:qFormat/>
    <w:rsid w:val="00752640"/>
    <w:pPr>
      <w:spacing w:beforeLines="0" w:afterLines="0" w:line="276" w:lineRule="auto"/>
      <w:outlineLvl w:val="9"/>
    </w:pPr>
    <w:rPr>
      <w:rFonts w:ascii="宋体" w:eastAsia="宋体"/>
    </w:rPr>
  </w:style>
  <w:style w:type="paragraph" w:customStyle="1" w:styleId="afffffffffff2">
    <w:name w:val="标准文件_引言一级无标题"/>
    <w:basedOn w:val="a7"/>
    <w:next w:val="afffffa"/>
    <w:qFormat/>
    <w:rsid w:val="00752640"/>
    <w:pPr>
      <w:spacing w:beforeLines="0" w:afterLines="0" w:line="276" w:lineRule="auto"/>
    </w:pPr>
    <w:rPr>
      <w:rFonts w:ascii="宋体" w:eastAsia="宋体"/>
    </w:rPr>
  </w:style>
  <w:style w:type="paragraph" w:customStyle="1" w:styleId="afffffffffff3">
    <w:name w:val="标准文件_引言二级无标题"/>
    <w:basedOn w:val="a8"/>
    <w:next w:val="afffffa"/>
    <w:qFormat/>
    <w:rsid w:val="00752640"/>
    <w:pPr>
      <w:spacing w:beforeLines="0" w:afterLines="0" w:line="276" w:lineRule="auto"/>
    </w:pPr>
    <w:rPr>
      <w:rFonts w:ascii="宋体" w:eastAsia="宋体"/>
    </w:rPr>
  </w:style>
  <w:style w:type="paragraph" w:customStyle="1" w:styleId="afffffffffff4">
    <w:name w:val="标准文件_引言三级无标题"/>
    <w:basedOn w:val="a9"/>
    <w:next w:val="afffffa"/>
    <w:qFormat/>
    <w:rsid w:val="00752640"/>
    <w:pPr>
      <w:spacing w:beforeLines="0" w:afterLines="0" w:line="276" w:lineRule="auto"/>
    </w:pPr>
    <w:rPr>
      <w:rFonts w:ascii="宋体" w:eastAsia="宋体"/>
    </w:rPr>
  </w:style>
  <w:style w:type="paragraph" w:customStyle="1" w:styleId="afffffffffff5">
    <w:name w:val="标准文件_引言四级无标题"/>
    <w:basedOn w:val="aa"/>
    <w:next w:val="afffffa"/>
    <w:qFormat/>
    <w:rsid w:val="00752640"/>
    <w:pPr>
      <w:spacing w:beforeLines="0" w:afterLines="0" w:line="276" w:lineRule="auto"/>
    </w:pPr>
    <w:rPr>
      <w:rFonts w:ascii="宋体" w:eastAsia="宋体"/>
    </w:rPr>
  </w:style>
  <w:style w:type="paragraph" w:customStyle="1" w:styleId="afffffffffff6">
    <w:name w:val="标准文件_引言五级无标题"/>
    <w:basedOn w:val="ab"/>
    <w:next w:val="afffffa"/>
    <w:qFormat/>
    <w:rsid w:val="00752640"/>
    <w:pPr>
      <w:spacing w:beforeLines="0" w:afterLines="0" w:line="276" w:lineRule="auto"/>
    </w:pPr>
    <w:rPr>
      <w:rFonts w:ascii="宋体" w:eastAsia="宋体"/>
    </w:rPr>
  </w:style>
  <w:style w:type="paragraph" w:customStyle="1" w:styleId="afffffffffff7">
    <w:name w:val="标准文件_索引标题"/>
    <w:basedOn w:val="affffff1"/>
    <w:next w:val="afffffa"/>
    <w:qFormat/>
    <w:rsid w:val="00752640"/>
    <w:rPr>
      <w:rFonts w:hAnsi="黑体"/>
    </w:rPr>
  </w:style>
  <w:style w:type="paragraph" w:customStyle="1" w:styleId="afffffffffff8">
    <w:name w:val="标准文件_脚注内容"/>
    <w:basedOn w:val="afffffa"/>
    <w:qFormat/>
    <w:rsid w:val="00752640"/>
    <w:pPr>
      <w:ind w:leftChars="200" w:left="400" w:hangingChars="200" w:hanging="200"/>
    </w:pPr>
    <w:rPr>
      <w:sz w:val="15"/>
    </w:rPr>
  </w:style>
  <w:style w:type="paragraph" w:customStyle="1" w:styleId="afffffffffff9">
    <w:name w:val="标准文件_术语条一"/>
    <w:basedOn w:val="afffffffff3"/>
    <w:next w:val="afffffa"/>
    <w:qFormat/>
    <w:rsid w:val="00752640"/>
  </w:style>
  <w:style w:type="paragraph" w:customStyle="1" w:styleId="afffffffffffa">
    <w:name w:val="标准文件_术语条二"/>
    <w:basedOn w:val="afffffffff6"/>
    <w:next w:val="afffffa"/>
    <w:qFormat/>
    <w:rsid w:val="00752640"/>
  </w:style>
  <w:style w:type="paragraph" w:customStyle="1" w:styleId="afffffffffffb">
    <w:name w:val="标准文件_术语条三"/>
    <w:basedOn w:val="afffffffff5"/>
    <w:next w:val="afffffa"/>
    <w:qFormat/>
    <w:rsid w:val="00752640"/>
  </w:style>
  <w:style w:type="paragraph" w:customStyle="1" w:styleId="afffffffffffc">
    <w:name w:val="标准文件_术语条四"/>
    <w:basedOn w:val="afffffffff8"/>
    <w:next w:val="afffffa"/>
    <w:qFormat/>
    <w:rsid w:val="00752640"/>
  </w:style>
  <w:style w:type="paragraph" w:customStyle="1" w:styleId="afffffffffffd">
    <w:name w:val="标准文件_术语条五"/>
    <w:basedOn w:val="afffffffff4"/>
    <w:next w:val="afffffa"/>
    <w:qFormat/>
    <w:rsid w:val="00752640"/>
  </w:style>
  <w:style w:type="paragraph" w:customStyle="1" w:styleId="Default">
    <w:name w:val="Default"/>
    <w:qFormat/>
    <w:rsid w:val="00752640"/>
    <w:pPr>
      <w:widowControl w:val="0"/>
      <w:autoSpaceDE w:val="0"/>
      <w:autoSpaceDN w:val="0"/>
      <w:adjustRightInd w:val="0"/>
    </w:pPr>
    <w:rPr>
      <w:rFonts w:ascii="宋体" w:cs="宋体"/>
      <w:color w:val="000000"/>
      <w:sz w:val="24"/>
      <w:szCs w:val="24"/>
    </w:rPr>
  </w:style>
  <w:style w:type="character" w:customStyle="1" w:styleId="afffffffffffe">
    <w:name w:val="发布"/>
    <w:basedOn w:val="afffb"/>
    <w:qFormat/>
    <w:rsid w:val="00752640"/>
    <w:rPr>
      <w:rFonts w:ascii="黑体" w:eastAsia="黑体"/>
      <w:spacing w:val="85"/>
      <w:w w:val="100"/>
      <w:position w:val="3"/>
      <w:sz w:val="28"/>
      <w:szCs w:val="28"/>
    </w:rPr>
  </w:style>
  <w:style w:type="paragraph" w:customStyle="1" w:styleId="affffffffffff">
    <w:name w:val="段"/>
    <w:link w:val="Char0"/>
    <w:qFormat/>
    <w:rsid w:val="00752640"/>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f"/>
    <w:qFormat/>
    <w:rsid w:val="00752640"/>
    <w:rPr>
      <w:rFonts w:ascii="宋体" w:hAnsi="Times New Roman"/>
      <w:sz w:val="21"/>
    </w:rPr>
  </w:style>
  <w:style w:type="paragraph" w:customStyle="1" w:styleId="af2">
    <w:name w:val="一级条标题"/>
    <w:next w:val="affffffffffff"/>
    <w:qFormat/>
    <w:rsid w:val="00752640"/>
    <w:pPr>
      <w:numPr>
        <w:ilvl w:val="1"/>
        <w:numId w:val="32"/>
      </w:numPr>
      <w:spacing w:beforeLines="50" w:afterLines="50"/>
      <w:outlineLvl w:val="2"/>
    </w:pPr>
    <w:rPr>
      <w:rFonts w:ascii="黑体" w:eastAsia="黑体" w:hAnsi="Times New Roman"/>
      <w:sz w:val="21"/>
      <w:szCs w:val="21"/>
    </w:rPr>
  </w:style>
  <w:style w:type="paragraph" w:customStyle="1" w:styleId="af3">
    <w:name w:val="二级条标题"/>
    <w:basedOn w:val="af2"/>
    <w:next w:val="affffffffffff"/>
    <w:qFormat/>
    <w:rsid w:val="00752640"/>
    <w:pPr>
      <w:numPr>
        <w:ilvl w:val="2"/>
      </w:numPr>
      <w:spacing w:before="50" w:after="50"/>
      <w:outlineLvl w:val="3"/>
    </w:pPr>
  </w:style>
  <w:style w:type="paragraph" w:customStyle="1" w:styleId="af4">
    <w:name w:val="三级条标题"/>
    <w:basedOn w:val="af3"/>
    <w:next w:val="affffffffffff"/>
    <w:qFormat/>
    <w:rsid w:val="00752640"/>
    <w:pPr>
      <w:numPr>
        <w:ilvl w:val="3"/>
      </w:numPr>
      <w:outlineLvl w:val="4"/>
    </w:pPr>
  </w:style>
  <w:style w:type="paragraph" w:customStyle="1" w:styleId="af5">
    <w:name w:val="四级条标题"/>
    <w:basedOn w:val="af4"/>
    <w:next w:val="affffffffffff"/>
    <w:qFormat/>
    <w:rsid w:val="00752640"/>
    <w:pPr>
      <w:numPr>
        <w:ilvl w:val="4"/>
      </w:numPr>
      <w:outlineLvl w:val="5"/>
    </w:pPr>
  </w:style>
  <w:style w:type="paragraph" w:customStyle="1" w:styleId="af6">
    <w:name w:val="五级条标题"/>
    <w:basedOn w:val="af5"/>
    <w:next w:val="affffffffffff"/>
    <w:qFormat/>
    <w:rsid w:val="00752640"/>
    <w:pPr>
      <w:numPr>
        <w:ilvl w:val="5"/>
      </w:numPr>
      <w:outlineLvl w:val="6"/>
    </w:pPr>
  </w:style>
  <w:style w:type="paragraph" w:customStyle="1" w:styleId="affffffffffff0">
    <w:name w:val="章标题"/>
    <w:next w:val="affffffffffff"/>
    <w:qFormat/>
    <w:rsid w:val="00752640"/>
    <w:pPr>
      <w:spacing w:beforeLines="100" w:afterLines="100"/>
      <w:jc w:val="both"/>
      <w:outlineLvl w:val="1"/>
    </w:pPr>
    <w:rPr>
      <w:rFonts w:ascii="黑体" w:eastAsia="黑体" w:hAnsi="Times New Roman"/>
      <w:sz w:val="21"/>
    </w:rPr>
  </w:style>
  <w:style w:type="character" w:customStyle="1" w:styleId="NormalCharacter">
    <w:name w:val="NormalCharacter"/>
    <w:qFormat/>
    <w:rsid w:val="00752640"/>
    <w:rPr>
      <w:rFonts w:ascii="Times New Roman" w:hAnsi="Times New Roman"/>
      <w:kern w:val="2"/>
      <w:sz w:val="21"/>
      <w:szCs w:val="24"/>
      <w:lang w:val="en-US" w:eastAsia="zh-CN" w:bidi="ar-SA"/>
    </w:rPr>
  </w:style>
  <w:style w:type="paragraph" w:styleId="affffffffffff1">
    <w:name w:val="Normal (Web)"/>
    <w:basedOn w:val="afffa"/>
    <w:rsid w:val="00D47F2E"/>
    <w:pPr>
      <w:adjustRightInd/>
      <w:spacing w:beforeAutospacing="1" w:afterAutospacing="1" w:line="240" w:lineRule="auto"/>
      <w:jc w:val="left"/>
    </w:pPr>
    <w:rPr>
      <w:rFonts w:ascii="Times New Roman" w:hAnsi="Times New Roman"/>
      <w:kern w:val="0"/>
      <w:sz w:val="24"/>
      <w:szCs w:val="24"/>
    </w:rPr>
  </w:style>
  <w:style w:type="paragraph" w:customStyle="1" w:styleId="affffffffffff2">
    <w:name w:val="二级无"/>
    <w:basedOn w:val="af3"/>
    <w:qFormat/>
    <w:rsid w:val="00D47F2E"/>
    <w:pPr>
      <w:numPr>
        <w:ilvl w:val="0"/>
        <w:numId w:val="0"/>
      </w:numPr>
      <w:spacing w:beforeLines="0" w:afterLines="0"/>
      <w:ind w:left="284"/>
    </w:pPr>
    <w:rPr>
      <w:rFonts w:ascii="宋体" w:eastAsia="宋体"/>
    </w:rPr>
  </w:style>
  <w:style w:type="paragraph" w:customStyle="1" w:styleId="affffffffffff3">
    <w:name w:val="一级无"/>
    <w:basedOn w:val="af2"/>
    <w:qFormat/>
    <w:rsid w:val="00D47F2E"/>
    <w:pPr>
      <w:numPr>
        <w:ilvl w:val="0"/>
        <w:numId w:val="0"/>
      </w:numPr>
      <w:spacing w:beforeLines="0" w:afterLines="0"/>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9F3B867D504FF3B711604C631CAE1F"/>
        <w:category>
          <w:name w:val="常规"/>
          <w:gallery w:val="placeholder"/>
        </w:category>
        <w:types>
          <w:type w:val="bbPlcHdr"/>
        </w:types>
        <w:behaviors>
          <w:behavior w:val="content"/>
        </w:behaviors>
        <w:guid w:val="{A96F315E-F96C-4BEC-832D-E9E9CC51FD37}"/>
      </w:docPartPr>
      <w:docPartBody>
        <w:p w:rsidR="00465198" w:rsidRDefault="00465198">
          <w:pPr>
            <w:pStyle w:val="C89F3B867D504FF3B711604C631CAE1F"/>
            <w:rPr>
              <w:rFonts w:hint="eastAsia"/>
            </w:rPr>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仿宋_GB2312">
    <w:altName w:val="微软雅黑"/>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E4E3E"/>
    <w:rsid w:val="0009282F"/>
    <w:rsid w:val="00266EAE"/>
    <w:rsid w:val="0037149E"/>
    <w:rsid w:val="003D4FEB"/>
    <w:rsid w:val="00465198"/>
    <w:rsid w:val="004775DA"/>
    <w:rsid w:val="005B1B6A"/>
    <w:rsid w:val="006208C2"/>
    <w:rsid w:val="006B709E"/>
    <w:rsid w:val="007737A4"/>
    <w:rsid w:val="007B6C8E"/>
    <w:rsid w:val="007C71D1"/>
    <w:rsid w:val="007E1BFA"/>
    <w:rsid w:val="007E4E3E"/>
    <w:rsid w:val="007E775C"/>
    <w:rsid w:val="007F5950"/>
    <w:rsid w:val="00837125"/>
    <w:rsid w:val="00880228"/>
    <w:rsid w:val="009774E2"/>
    <w:rsid w:val="00A65D35"/>
    <w:rsid w:val="00BC0050"/>
    <w:rsid w:val="00CD1835"/>
    <w:rsid w:val="00D63094"/>
    <w:rsid w:val="00EC22F2"/>
    <w:rsid w:val="00F80E8D"/>
    <w:rsid w:val="00FA06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519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09282F"/>
    <w:rPr>
      <w:color w:val="808080"/>
    </w:rPr>
  </w:style>
  <w:style w:type="paragraph" w:customStyle="1" w:styleId="C89F3B867D504FF3B711604C631CAE1F">
    <w:name w:val="C89F3B867D504FF3B711604C631CAE1F"/>
    <w:qFormat/>
    <w:rsid w:val="00465198"/>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E0E6A8D5-7DF7-45FD-928C-55B3480A1FA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135</TotalTime>
  <Pages>13</Pages>
  <Words>963</Words>
  <Characters>5494</Characters>
  <Application>Microsoft Office Word</Application>
  <DocSecurity>0</DocSecurity>
  <Lines>45</Lines>
  <Paragraphs>12</Paragraphs>
  <ScaleCrop>false</ScaleCrop>
  <Company>PCMI</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郑才华</dc:creator>
  <dc:description>&lt;config cover="true" show_menu="true" version="1.0.0" doctype="SDKXY"&gt;_x000d_
&lt;/config&gt;</dc:description>
  <cp:lastModifiedBy>f c</cp:lastModifiedBy>
  <cp:revision>10</cp:revision>
  <cp:lastPrinted>2023-12-29T02:15:00Z</cp:lastPrinted>
  <dcterms:created xsi:type="dcterms:W3CDTF">2025-10-28T12:14:00Z</dcterms:created>
  <dcterms:modified xsi:type="dcterms:W3CDTF">2025-11-27T16:39:00Z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2052-12.1.0.20305</vt:lpwstr>
  </property>
  <property fmtid="{D5CDD505-2E9C-101B-9397-08002B2CF9AE}" pid="15" name="ICV">
    <vt:lpwstr>3A8ABFDE0C2A4C098C7552F26AD9D427_13</vt:lpwstr>
  </property>
  <property fmtid="{D5CDD505-2E9C-101B-9397-08002B2CF9AE}" pid="16" name="KSOTemplateDocerSaveRecord">
    <vt:lpwstr>eyJoZGlkIjoiZTM0Y2MzYjkzOWYxYjNiZTJhZDEwYjhjYWU3ZDk4NjYiLCJ1c2VySWQiOiIxMzE0MTIxOTYwIn0=</vt:lpwstr>
  </property>
</Properties>
</file>