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25"/>
      </w:tblGrid>
      <w:tr w:rsidR="00171E90" w:rsidTr="002B5C70">
        <w:tc>
          <w:tcPr>
            <w:tcW w:w="1985" w:type="dxa"/>
            <w:shd w:val="clear" w:color="auto" w:fill="auto"/>
          </w:tcPr>
          <w:p w:rsidR="00171E90" w:rsidRPr="00F76883" w:rsidRDefault="009C43A4" w:rsidP="002B5C70">
            <w:pPr>
              <w:pStyle w:val="afffd"/>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F76883">
              <w:rPr>
                <w:rFonts w:ascii="黑体" w:eastAsia="黑体" w:hAnsi="黑体"/>
                <w:noProof/>
                <w:sz w:val="28"/>
                <w:szCs w:val="28"/>
              </w:rPr>
              <mc:AlternateContent>
                <mc:Choice Requires="wps">
                  <w:drawing>
                    <wp:anchor distT="0" distB="0" distL="114300" distR="114300" simplePos="0" relativeHeight="251660288" behindDoc="0" locked="1" layoutInCell="1" allowOverlap="1" wp14:anchorId="043B5B40" wp14:editId="74284A3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bookmarkStart w:id="0" w:name="BookMark1"/>
            <w:r w:rsidR="00171E90" w:rsidRPr="00F76883">
              <w:rPr>
                <w:rFonts w:ascii="黑体" w:eastAsia="黑体" w:hAnsi="黑体"/>
                <w:color w:val="000000" w:themeColor="text1"/>
                <w:sz w:val="21"/>
                <w:szCs w:val="21"/>
              </w:rPr>
              <w:t xml:space="preserve">ICS </w:t>
            </w:r>
            <w:r w:rsidR="00171E90" w:rsidRPr="00F76883">
              <w:rPr>
                <w:rFonts w:ascii="黑体" w:eastAsia="黑体" w:hAnsi="黑体" w:hint="eastAsia"/>
                <w:color w:val="000000" w:themeColor="text1"/>
                <w:sz w:val="21"/>
                <w:szCs w:val="21"/>
              </w:rPr>
              <w:t>65.020.30</w:t>
            </w:r>
          </w:p>
        </w:tc>
        <w:tc>
          <w:tcPr>
            <w:tcW w:w="425" w:type="dxa"/>
            <w:shd w:val="clear" w:color="auto" w:fill="auto"/>
          </w:tcPr>
          <w:p w:rsidR="00171E90" w:rsidRDefault="00171E90" w:rsidP="002B5C70">
            <w:pPr>
              <w:pStyle w:val="afffd"/>
              <w:framePr w:wrap="notBeside" w:vAnchor="page" w:hAnchor="page" w:x="1372" w:y="568"/>
              <w:tabs>
                <w:tab w:val="clear" w:pos="4153"/>
                <w:tab w:val="clear" w:pos="8306"/>
              </w:tabs>
              <w:spacing w:line="240" w:lineRule="auto"/>
              <w:jc w:val="both"/>
              <w:rPr>
                <w:rFonts w:ascii="Times New Roman" w:eastAsia="黑体" w:hAnsi="Times New Roman"/>
                <w:color w:val="000000" w:themeColor="text1"/>
                <w:sz w:val="21"/>
                <w:szCs w:val="21"/>
              </w:rPr>
            </w:pPr>
          </w:p>
        </w:tc>
      </w:tr>
      <w:tr w:rsidR="00171E90" w:rsidTr="002B5C70">
        <w:tc>
          <w:tcPr>
            <w:tcW w:w="1985" w:type="dxa"/>
            <w:shd w:val="clear" w:color="auto" w:fill="auto"/>
          </w:tcPr>
          <w:p w:rsidR="00171E90" w:rsidRPr="00F76883" w:rsidRDefault="00171E90" w:rsidP="002B5C70">
            <w:pPr>
              <w:pStyle w:val="afffd"/>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F76883">
              <w:rPr>
                <w:rFonts w:ascii="黑体" w:eastAsia="黑体" w:hAnsi="黑体"/>
                <w:color w:val="000000" w:themeColor="text1"/>
                <w:sz w:val="21"/>
                <w:szCs w:val="21"/>
              </w:rPr>
              <w:t xml:space="preserve">CCS </w:t>
            </w:r>
            <w:r w:rsidRPr="00F76883">
              <w:rPr>
                <w:rFonts w:ascii="黑体" w:eastAsia="黑体" w:hAnsi="黑体" w:hint="eastAsia"/>
                <w:color w:val="000000" w:themeColor="text1"/>
                <w:sz w:val="21"/>
                <w:szCs w:val="21"/>
              </w:rPr>
              <w:t>B 43</w:t>
            </w:r>
          </w:p>
        </w:tc>
        <w:tc>
          <w:tcPr>
            <w:tcW w:w="425" w:type="dxa"/>
            <w:shd w:val="clear" w:color="auto" w:fill="auto"/>
          </w:tcPr>
          <w:p w:rsidR="00171E90" w:rsidRDefault="00171E90" w:rsidP="002B5C70">
            <w:pPr>
              <w:pStyle w:val="afffd"/>
              <w:framePr w:wrap="notBeside" w:vAnchor="page" w:hAnchor="page" w:x="1372" w:y="568"/>
              <w:tabs>
                <w:tab w:val="clear" w:pos="4153"/>
                <w:tab w:val="clear" w:pos="8306"/>
              </w:tabs>
              <w:spacing w:before="40" w:line="240" w:lineRule="auto"/>
              <w:jc w:val="left"/>
              <w:rPr>
                <w:rFonts w:ascii="Times New Roman" w:eastAsia="黑体" w:hAnsi="Times New Roman"/>
                <w:color w:val="000000" w:themeColor="text1"/>
                <w:sz w:val="21"/>
                <w:szCs w:val="21"/>
              </w:rPr>
            </w:pPr>
          </w:p>
        </w:tc>
      </w:tr>
    </w:tbl>
    <w:p w:rsidR="00171E90" w:rsidRDefault="00171E90" w:rsidP="00171E90">
      <w:pPr>
        <w:pStyle w:val="affff9"/>
        <w:framePr w:w="9639" w:h="624" w:hRule="exact" w:hSpace="181" w:vSpace="181" w:wrap="around" w:hAnchor="page" w:x="1305" w:y="2269"/>
        <w:rPr>
          <w:rFonts w:ascii="Times New Roman" w:eastAsia="黑体"/>
          <w:b w:val="0"/>
          <w:bCs w:val="0"/>
          <w:color w:val="000000" w:themeColor="text1"/>
          <w:w w:val="100"/>
          <w:sz w:val="48"/>
          <w:szCs w:val="48"/>
        </w:rPr>
      </w:pPr>
      <w:r>
        <w:rPr>
          <w:rFonts w:ascii="Times New Roman" w:eastAsia="黑体"/>
          <w:b w:val="0"/>
          <w:color w:val="000000" w:themeColor="text1"/>
          <w:w w:val="100"/>
          <w:sz w:val="48"/>
        </w:rPr>
        <w:t>四川省</w:t>
      </w:r>
      <w:r>
        <w:rPr>
          <w:rFonts w:ascii="Times New Roman" w:eastAsia="黑体"/>
          <w:b w:val="0"/>
          <w:bCs w:val="0"/>
          <w:color w:val="000000" w:themeColor="text1"/>
          <w:w w:val="100"/>
          <w:sz w:val="48"/>
          <w:szCs w:val="48"/>
        </w:rPr>
        <w:t>地方标准</w:t>
      </w:r>
    </w:p>
    <w:p w:rsidR="00171E90" w:rsidRPr="00F76883" w:rsidRDefault="00171E90" w:rsidP="00171E90">
      <w:pPr>
        <w:pStyle w:val="afffffffffb"/>
        <w:framePr w:wrap="auto"/>
        <w:widowControl w:val="0"/>
        <w:rPr>
          <w:rFonts w:hAnsi="黑体"/>
          <w:color w:val="000000" w:themeColor="text1"/>
        </w:rPr>
      </w:pPr>
      <w:r w:rsidRPr="00F76883">
        <w:rPr>
          <w:rFonts w:hAnsi="黑体"/>
          <w:color w:val="000000" w:themeColor="text1"/>
        </w:rPr>
        <w:t>DB51/T XXXX—XXXX</w:t>
      </w:r>
    </w:p>
    <w:p w:rsidR="00171E90" w:rsidRPr="00F76883" w:rsidRDefault="00171E90" w:rsidP="00171E90">
      <w:pPr>
        <w:pStyle w:val="afffffffffc"/>
        <w:framePr w:wrap="auto"/>
        <w:rPr>
          <w:rFonts w:hAnsi="黑体"/>
        </w:rPr>
      </w:pPr>
      <w:r w:rsidRPr="00F76883">
        <w:rPr>
          <w:rFonts w:hAnsi="黑体"/>
        </w:rPr>
        <w:t>代替 DB51/T 1840—2014</w:t>
      </w:r>
    </w:p>
    <w:p w:rsidR="00171E90" w:rsidRDefault="00171E90" w:rsidP="00171E90">
      <w:pPr>
        <w:pStyle w:val="afffffffffb"/>
        <w:framePr w:wrap="auto"/>
        <w:widowControl w:val="0"/>
        <w:rPr>
          <w:rFonts w:ascii="Times New Roman"/>
          <w:color w:val="000000" w:themeColor="text1"/>
        </w:rPr>
      </w:pPr>
    </w:p>
    <w:p w:rsidR="00171E90" w:rsidRDefault="00171E90" w:rsidP="00171E90">
      <w:pPr>
        <w:pStyle w:val="affff8"/>
        <w:framePr w:w="0" w:hRule="auto" w:wrap="around" w:x="5614" w:y="398"/>
        <w:widowControl w:val="0"/>
        <w:shd w:val="clear" w:color="FFFFFF" w:fill="auto"/>
        <w:ind w:leftChars="202" w:left="424" w:rightChars="-861" w:right="-1808"/>
        <w:jc w:val="both"/>
        <w:rPr>
          <w:color w:val="000000" w:themeColor="text1"/>
        </w:rPr>
      </w:pPr>
      <w:bookmarkStart w:id="1" w:name="c1"/>
      <w:r>
        <w:rPr>
          <w:noProof/>
          <w:color w:val="000000" w:themeColor="text1"/>
        </w:rPr>
        <w:drawing>
          <wp:inline distT="0" distB="0" distL="0" distR="0" wp14:anchorId="48B40103" wp14:editId="3C97B29F">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000000" w:themeColor="text1"/>
        </w:rPr>
        <w:fldChar w:fldCharType="begin">
          <w:ffData>
            <w:name w:val="c1"/>
            <w:enabled/>
            <w:calcOnExit w:val="0"/>
            <w:textInput>
              <w:default w:val="51"/>
              <w:maxLength w:val="8"/>
            </w:textInput>
          </w:ffData>
        </w:fldChar>
      </w:r>
      <w:r>
        <w:rPr>
          <w:color w:val="000000" w:themeColor="text1"/>
        </w:rPr>
        <w:instrText>FORMTEXT</w:instrText>
      </w:r>
      <w:r>
        <w:rPr>
          <w:color w:val="000000" w:themeColor="text1"/>
        </w:rPr>
      </w:r>
      <w:r>
        <w:rPr>
          <w:color w:val="000000" w:themeColor="text1"/>
        </w:rPr>
        <w:fldChar w:fldCharType="separate"/>
      </w:r>
      <w:r>
        <w:rPr>
          <w:color w:val="000000" w:themeColor="text1"/>
        </w:rPr>
        <w:t>51</w:t>
      </w:r>
      <w:r>
        <w:rPr>
          <w:color w:val="000000" w:themeColor="text1"/>
        </w:rPr>
        <w:fldChar w:fldCharType="end"/>
      </w:r>
      <w:bookmarkEnd w:id="1"/>
    </w:p>
    <w:p w:rsidR="00171E90" w:rsidRDefault="00171E90" w:rsidP="00171E90">
      <w:pPr>
        <w:spacing w:line="240" w:lineRule="auto"/>
        <w:rPr>
          <w:rFonts w:ascii="Times New Roman" w:eastAsia="黑体" w:hAnsi="Times New Roman"/>
          <w:color w:val="000000" w:themeColor="text1"/>
          <w:kern w:val="0"/>
          <w:sz w:val="10"/>
          <w:szCs w:val="10"/>
        </w:rPr>
      </w:pPr>
      <w:r>
        <w:rPr>
          <w:rFonts w:ascii="Times New Roman" w:eastAsia="黑体" w:hAnsi="Times New Roman"/>
          <w:noProof/>
          <w:color w:val="000000" w:themeColor="text1"/>
          <w:kern w:val="0"/>
          <w:sz w:val="10"/>
          <w:szCs w:val="10"/>
        </w:rPr>
        <mc:AlternateContent>
          <mc:Choice Requires="wps">
            <w:drawing>
              <wp:anchor distT="0" distB="0" distL="114300" distR="114300" simplePos="0" relativeHeight="251662336" behindDoc="0" locked="0" layoutInCell="1" allowOverlap="0" wp14:anchorId="22AC5222" wp14:editId="47D7AA0F">
                <wp:simplePos x="0" y="0"/>
                <wp:positionH relativeFrom="page">
                  <wp:posOffset>900430</wp:posOffset>
                </wp:positionH>
                <wp:positionV relativeFrom="page">
                  <wp:posOffset>2700655</wp:posOffset>
                </wp:positionV>
                <wp:extent cx="6120130" cy="0"/>
                <wp:effectExtent l="0" t="4445" r="0" b="508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4" o:spid="_x0000_s1026" style="position:absolute;left:0;text-align:left;z-index:251662336;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" o:allowoverlap="f">
                <w10:wrap anchorx="page" anchory="page"/>
              </v:line>
            </w:pict>
          </mc:Fallback>
        </mc:AlternateContent>
      </w:r>
    </w:p>
    <w:p w:rsidR="00171E90" w:rsidRDefault="00171E90" w:rsidP="00171E90">
      <w:pPr>
        <w:pStyle w:val="affffe"/>
        <w:widowControl w:val="0"/>
        <w:ind w:firstLine="420"/>
        <w:rPr>
          <w:rFonts w:ascii="Times New Roman"/>
          <w:color w:val="000000" w:themeColor="text1"/>
        </w:rPr>
      </w:pPr>
    </w:p>
    <w:p w:rsidR="00171E90" w:rsidRDefault="00171E90" w:rsidP="00171E90">
      <w:pPr>
        <w:framePr w:w="9639" w:h="4456" w:hRule="exact" w:wrap="around" w:vAnchor="page" w:hAnchor="page" w:x="1486" w:y="7516" w:anchorLock="1"/>
        <w:spacing w:beforeLines="100" w:before="240" w:afterLines="100" w:after="240" w:line="360" w:lineRule="auto"/>
        <w:ind w:firstLineChars="200" w:firstLine="1040"/>
        <w:jc w:val="center"/>
        <w:rPr>
          <w:rFonts w:ascii="黑体" w:eastAsia="黑体" w:hAnsi="黑体" w:cs="黑体"/>
          <w:color w:val="000000" w:themeColor="text1"/>
          <w:sz w:val="52"/>
          <w:szCs w:val="52"/>
        </w:rPr>
      </w:pPr>
      <w:r>
        <w:rPr>
          <w:rFonts w:ascii="黑体" w:eastAsia="黑体" w:hAnsi="黑体" w:cs="黑体" w:hint="eastAsia"/>
          <w:color w:val="000000" w:themeColor="text1"/>
          <w:sz w:val="52"/>
          <w:szCs w:val="52"/>
        </w:rPr>
        <w:t>南江黄羊种羊生产技术规范</w:t>
      </w:r>
    </w:p>
    <w:p w:rsidR="00F76883" w:rsidRPr="00F76883" w:rsidRDefault="00F76883" w:rsidP="00F76883">
      <w:pPr>
        <w:framePr w:w="9639" w:h="4456" w:hRule="exact" w:wrap="around" w:vAnchor="page" w:hAnchor="page" w:x="1486" w:y="7516" w:anchorLock="1"/>
        <w:spacing w:beforeLines="100" w:before="240" w:afterLines="100" w:after="240" w:line="360" w:lineRule="auto"/>
        <w:ind w:firstLineChars="200" w:firstLine="560"/>
        <w:jc w:val="center"/>
        <w:rPr>
          <w:rFonts w:ascii="黑体" w:eastAsia="黑体" w:hAnsi="黑体" w:cs="黑体"/>
          <w:color w:val="000000" w:themeColor="text1"/>
          <w:sz w:val="28"/>
          <w:szCs w:val="28"/>
        </w:rPr>
      </w:pPr>
    </w:p>
    <w:p w:rsidR="00171E90" w:rsidRDefault="00171E90" w:rsidP="00171E90">
      <w:pPr>
        <w:pStyle w:val="afffffff1"/>
        <w:framePr w:w="9639" w:h="4456" w:hRule="exact" w:wrap="around" w:vAnchor="page" w:hAnchor="page" w:x="1486" w:y="7516" w:anchorLock="1"/>
        <w:spacing w:before="440" w:after="160"/>
        <w:textAlignment w:val="bottom"/>
        <w:rPr>
          <w:color w:val="000000" w:themeColor="text1"/>
          <w:sz w:val="24"/>
          <w:szCs w:val="28"/>
        </w:rPr>
      </w:pPr>
      <w:r>
        <w:rPr>
          <w:color w:val="000000" w:themeColor="text1"/>
          <w:sz w:val="24"/>
          <w:szCs w:val="28"/>
        </w:rPr>
        <w:t>（</w:t>
      </w:r>
      <w:r>
        <w:rPr>
          <w:rFonts w:hint="eastAsia"/>
          <w:color w:val="000000" w:themeColor="text1"/>
          <w:sz w:val="24"/>
          <w:szCs w:val="28"/>
        </w:rPr>
        <w:t>征求意见</w:t>
      </w:r>
      <w:r>
        <w:rPr>
          <w:color w:val="000000" w:themeColor="text1"/>
          <w:sz w:val="24"/>
          <w:szCs w:val="28"/>
        </w:rPr>
        <w:t>稿）</w:t>
      </w:r>
    </w:p>
    <w:p w:rsidR="00171E90" w:rsidRDefault="00171E90" w:rsidP="00171E90">
      <w:pPr>
        <w:pStyle w:val="afffffff1"/>
        <w:framePr w:w="9639" w:h="4456" w:hRule="exact" w:wrap="around" w:vAnchor="page" w:hAnchor="page" w:x="1486" w:y="7516" w:anchorLock="1"/>
        <w:spacing w:before="440" w:after="160"/>
        <w:textAlignment w:val="bottom"/>
        <w:rPr>
          <w:color w:val="000000" w:themeColor="text1"/>
          <w:sz w:val="24"/>
          <w:szCs w:val="28"/>
        </w:rPr>
      </w:pPr>
    </w:p>
    <w:p w:rsidR="00171E90" w:rsidRPr="00F76883" w:rsidRDefault="00171E90" w:rsidP="00171E90">
      <w:pPr>
        <w:pStyle w:val="afffffffff9"/>
        <w:framePr w:wrap="around" w:y="14176"/>
        <w:widowControl w:val="0"/>
        <w:rPr>
          <w:rFonts w:ascii="黑体" w:hAnsi="黑体"/>
          <w:color w:val="000000" w:themeColor="text1"/>
        </w:rPr>
      </w:pPr>
      <w:r w:rsidRPr="00F76883">
        <w:rPr>
          <w:rFonts w:ascii="黑体" w:hAnsi="黑体"/>
          <w:color w:val="000000" w:themeColor="text1"/>
        </w:rPr>
        <w:t>XXXX-XX-XX发布</w:t>
      </w:r>
    </w:p>
    <w:p w:rsidR="00171E90" w:rsidRPr="00F76883" w:rsidRDefault="00171E90" w:rsidP="00171E90">
      <w:pPr>
        <w:pStyle w:val="afffffffffa"/>
        <w:framePr w:wrap="around" w:y="14176"/>
        <w:widowControl w:val="0"/>
        <w:rPr>
          <w:rFonts w:ascii="黑体" w:hAnsi="黑体"/>
          <w:color w:val="000000" w:themeColor="text1"/>
        </w:rPr>
      </w:pPr>
      <w:r w:rsidRPr="00F76883">
        <w:rPr>
          <w:rFonts w:ascii="黑体" w:hAnsi="黑体"/>
          <w:color w:val="000000" w:themeColor="text1"/>
        </w:rPr>
        <w:t>XXXX-XX-XX实施</w:t>
      </w:r>
    </w:p>
    <w:p w:rsidR="00171E90" w:rsidRDefault="00171E90" w:rsidP="00171E90">
      <w:pPr>
        <w:pStyle w:val="affffffff1"/>
        <w:framePr w:h="584" w:hRule="exact" w:hSpace="181" w:vSpace="181" w:wrap="around" w:y="15027"/>
        <w:widowControl w:val="0"/>
        <w:rPr>
          <w:rFonts w:ascii="Times New Roman"/>
          <w:snapToGrid w:val="0"/>
          <w:color w:val="000000" w:themeColor="text1"/>
          <w:spacing w:val="20"/>
          <w:kern w:val="10"/>
        </w:rPr>
      </w:pPr>
      <w:r w:rsidRPr="00F76883">
        <w:rPr>
          <w:rFonts w:ascii="Times New Roman"/>
          <w:snapToGrid w:val="0"/>
          <w:color w:val="000000" w:themeColor="text1"/>
          <w:spacing w:val="40"/>
          <w:w w:val="100"/>
          <w:fitText w:val="4320" w:id="-616806144"/>
        </w:rPr>
        <w:t>四川省市场监督管理</w:t>
      </w:r>
      <w:r w:rsidRPr="00F76883">
        <w:rPr>
          <w:rFonts w:ascii="Times New Roman"/>
          <w:snapToGrid w:val="0"/>
          <w:color w:val="000000" w:themeColor="text1"/>
          <w:w w:val="100"/>
          <w:fitText w:val="4320" w:id="-616806144"/>
        </w:rPr>
        <w:t>局</w:t>
      </w:r>
      <w:r>
        <w:rPr>
          <w:rFonts w:ascii="Times New Roman"/>
          <w:snapToGrid w:val="0"/>
          <w:color w:val="000000" w:themeColor="text1"/>
          <w:spacing w:val="20"/>
          <w:w w:val="100"/>
          <w:kern w:val="10"/>
          <w:sz w:val="28"/>
        </w:rPr>
        <w:t>  </w:t>
      </w:r>
      <w:r>
        <w:rPr>
          <w:rStyle w:val="afffffffffff2"/>
          <w:rFonts w:ascii="Times New Roman"/>
          <w:snapToGrid w:val="0"/>
          <w:color w:val="000000" w:themeColor="text1"/>
          <w:spacing w:val="20"/>
          <w:kern w:val="10"/>
          <w:position w:val="0"/>
        </w:rPr>
        <w:t>发布</w:t>
      </w:r>
    </w:p>
    <w:p w:rsidR="00171E90" w:rsidRDefault="00171E90" w:rsidP="00171E90">
      <w:pPr>
        <w:rPr>
          <w:rFonts w:ascii="Times New Roman" w:hAnsi="Times New Roman"/>
          <w:color w:val="000000" w:themeColor="text1"/>
          <w:sz w:val="28"/>
          <w:szCs w:val="28"/>
        </w:rPr>
        <w:sectPr w:rsidR="00171E90" w:rsidSect="00171E90">
          <w:headerReference w:type="even" r:id="rId14"/>
          <w:headerReference w:type="default" r:id="rId15"/>
          <w:footerReference w:type="even" r:id="rId16"/>
          <w:headerReference w:type="first" r:id="rId17"/>
          <w:footerReference w:type="first" r:id="rId18"/>
          <w:pgSz w:w="11906" w:h="16838"/>
          <w:pgMar w:top="-338" w:right="1134" w:bottom="1021" w:left="1134" w:header="0" w:footer="0" w:gutter="284"/>
          <w:cols w:space="425"/>
          <w:titlePg/>
          <w:docGrid w:linePitch="312"/>
        </w:sectPr>
      </w:pPr>
      <w:r>
        <w:rPr>
          <w:rFonts w:ascii="Times New Roman" w:hAnsi="Times New Roman"/>
          <w:noProof/>
          <w:color w:val="000000" w:themeColor="text1"/>
          <w:sz w:val="28"/>
          <w:szCs w:val="28"/>
        </w:rPr>
        <mc:AlternateContent>
          <mc:Choice Requires="wps">
            <w:drawing>
              <wp:anchor distT="0" distB="0" distL="114300" distR="114300" simplePos="0" relativeHeight="251663360" behindDoc="0" locked="1" layoutInCell="1" allowOverlap="1" wp14:anchorId="37A3D4C5" wp14:editId="232662CF">
                <wp:simplePos x="0" y="0"/>
                <wp:positionH relativeFrom="page">
                  <wp:posOffset>899795</wp:posOffset>
                </wp:positionH>
                <wp:positionV relativeFrom="page">
                  <wp:posOffset>9253220</wp:posOffset>
                </wp:positionV>
                <wp:extent cx="6120130" cy="0"/>
                <wp:effectExtent l="0" t="4445" r="0" b="508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6" o:spid="_x0000_s1026" style="position:absolute;left:0;text-align:left;z-index:251663360;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Haw4pzTAQAA&#10;agMAAA4AAAAAAAAAAAAAAAAALgIAAGRycy9lMm9Eb2MueG1sUEsBAi0AFAAGAAgAAAAhAImtd2ze&#10;AAAADgEAAA8AAAAAAAAAAAAAAAAALQQAAGRycy9kb3ducmV2LnhtbFBLBQYAAAAABAAEAPMAAAA4&#10;BQAAAAA=&#10;">
                <w10:wrap anchorx="page" anchory="page"/>
                <w10:anchorlock/>
              </v:line>
            </w:pict>
          </mc:Fallback>
        </mc:AlternateContent>
      </w:r>
    </w:p>
    <w:p w:rsidR="00FA4EBB" w:rsidRPr="00DE50E4" w:rsidRDefault="009C43A4">
      <w:pPr>
        <w:pStyle w:val="affffff3"/>
        <w:spacing w:after="468"/>
        <w:rPr>
          <w:rFonts w:ascii="Times New Roman" w:hAnsi="Times New Roman"/>
        </w:rPr>
      </w:pPr>
      <w:r w:rsidRPr="00DE50E4">
        <w:rPr>
          <w:rFonts w:ascii="Times New Roman" w:hAnsi="Times New Roman"/>
          <w:spacing w:val="320"/>
        </w:rPr>
        <w:lastRenderedPageBreak/>
        <w:t>目</w:t>
      </w:r>
      <w:r w:rsidRPr="00DE50E4">
        <w:rPr>
          <w:rFonts w:ascii="Times New Roman" w:hAnsi="Times New Roman"/>
        </w:rPr>
        <w:t>次</w:t>
      </w:r>
    </w:p>
    <w:p w:rsidR="00FA4EBB" w:rsidRPr="00DE50E4" w:rsidRDefault="009C43A4">
      <w:pPr>
        <w:pStyle w:val="10"/>
        <w:tabs>
          <w:tab w:val="right" w:leader="dot" w:pos="9344"/>
        </w:tabs>
        <w:rPr>
          <w:rFonts w:ascii="Times New Roman" w:hAnsi="Times New Roman"/>
          <w:kern w:val="0"/>
          <w:szCs w:val="22"/>
        </w:rPr>
      </w:pPr>
      <w:r w:rsidRPr="00DE50E4">
        <w:rPr>
          <w:rFonts w:ascii="Times New Roman" w:hAnsi="Times New Roman"/>
          <w:kern w:val="0"/>
        </w:rPr>
        <w:fldChar w:fldCharType="begin"/>
      </w:r>
      <w:r w:rsidRPr="00DE50E4">
        <w:rPr>
          <w:rFonts w:ascii="Times New Roman" w:hAnsi="Times New Roman"/>
          <w:kern w:val="0"/>
        </w:rPr>
        <w:instrText xml:space="preserve"> TOC \o "1-1" \h \t "</w:instrText>
      </w:r>
      <w:r w:rsidRPr="00DE50E4">
        <w:rPr>
          <w:rFonts w:ascii="Times New Roman" w:hAnsi="Times New Roman"/>
          <w:kern w:val="0"/>
        </w:rPr>
        <w:instrText>标准文件</w:instrText>
      </w:r>
      <w:r w:rsidRPr="00DE50E4">
        <w:rPr>
          <w:rFonts w:ascii="Times New Roman" w:hAnsi="Times New Roman"/>
          <w:kern w:val="0"/>
        </w:rPr>
        <w:instrText>_</w:instrText>
      </w:r>
      <w:r w:rsidRPr="00DE50E4">
        <w:rPr>
          <w:rFonts w:ascii="Times New Roman" w:hAnsi="Times New Roman"/>
          <w:kern w:val="0"/>
        </w:rPr>
        <w:instrText>一级条标题</w:instrText>
      </w:r>
      <w:r w:rsidRPr="00DE50E4">
        <w:rPr>
          <w:rFonts w:ascii="Times New Roman" w:hAnsi="Times New Roman"/>
          <w:kern w:val="0"/>
        </w:rPr>
        <w:instrText>,2,</w:instrText>
      </w:r>
      <w:r w:rsidRPr="00DE50E4">
        <w:rPr>
          <w:rFonts w:ascii="Times New Roman" w:hAnsi="Times New Roman"/>
          <w:kern w:val="0"/>
        </w:rPr>
        <w:instrText>标准文件</w:instrText>
      </w:r>
      <w:r w:rsidRPr="00DE50E4">
        <w:rPr>
          <w:rFonts w:ascii="Times New Roman" w:hAnsi="Times New Roman"/>
          <w:kern w:val="0"/>
        </w:rPr>
        <w:instrText>_</w:instrText>
      </w:r>
      <w:r w:rsidRPr="00DE50E4">
        <w:rPr>
          <w:rFonts w:ascii="Times New Roman" w:hAnsi="Times New Roman"/>
          <w:kern w:val="0"/>
        </w:rPr>
        <w:instrText>附录一级条标题</w:instrText>
      </w:r>
      <w:r w:rsidRPr="00DE50E4">
        <w:rPr>
          <w:rFonts w:ascii="Times New Roman" w:hAnsi="Times New Roman"/>
          <w:kern w:val="0"/>
        </w:rPr>
        <w:instrText xml:space="preserve">,2," </w:instrText>
      </w:r>
      <w:r w:rsidRPr="00DE50E4">
        <w:rPr>
          <w:rFonts w:ascii="Times New Roman" w:hAnsi="Times New Roman"/>
          <w:kern w:val="0"/>
        </w:rPr>
        <w:fldChar w:fldCharType="separate"/>
      </w:r>
      <w:hyperlink w:anchor="_Toc54608088" w:history="1">
        <w:r w:rsidRPr="00DE50E4">
          <w:rPr>
            <w:rStyle w:val="affff5"/>
            <w:rFonts w:ascii="Times New Roman"/>
            <w:kern w:val="0"/>
          </w:rPr>
          <w:t>前言</w:t>
        </w:r>
        <w:r w:rsidRPr="00DE50E4">
          <w:rPr>
            <w:rFonts w:ascii="Times New Roman" w:hAnsi="Times New Roman"/>
            <w:kern w:val="0"/>
          </w:rPr>
          <w:tab/>
        </w:r>
        <w:r w:rsidRPr="00DE50E4">
          <w:rPr>
            <w:rFonts w:ascii="Times New Roman" w:hAnsi="Times New Roman"/>
            <w:kern w:val="0"/>
          </w:rPr>
          <w:fldChar w:fldCharType="begin"/>
        </w:r>
        <w:r w:rsidRPr="00DE50E4">
          <w:rPr>
            <w:rFonts w:ascii="Times New Roman" w:hAnsi="Times New Roman"/>
            <w:kern w:val="0"/>
          </w:rPr>
          <w:instrText xml:space="preserve"> PAGEREF _Toc54608088 \h </w:instrText>
        </w:r>
        <w:r w:rsidRPr="00DE50E4">
          <w:rPr>
            <w:rFonts w:ascii="Times New Roman" w:hAnsi="Times New Roman"/>
            <w:kern w:val="0"/>
          </w:rPr>
        </w:r>
        <w:r w:rsidRPr="00DE50E4">
          <w:rPr>
            <w:rFonts w:ascii="Times New Roman" w:hAnsi="Times New Roman"/>
            <w:kern w:val="0"/>
          </w:rPr>
          <w:fldChar w:fldCharType="separate"/>
        </w:r>
        <w:r w:rsidR="003A2CE9" w:rsidRPr="00DE50E4">
          <w:rPr>
            <w:rFonts w:ascii="Times New Roman" w:hAnsi="Times New Roman"/>
            <w:noProof/>
            <w:kern w:val="0"/>
          </w:rPr>
          <w:t>II</w:t>
        </w:r>
        <w:r w:rsidRPr="00DE50E4">
          <w:rPr>
            <w:rFonts w:ascii="Times New Roman" w:hAnsi="Times New Roman"/>
            <w:kern w:val="0"/>
          </w:rPr>
          <w:fldChar w:fldCharType="end"/>
        </w:r>
      </w:hyperlink>
    </w:p>
    <w:p w:rsidR="00FA4EBB" w:rsidRPr="00DE50E4" w:rsidRDefault="00227BBD">
      <w:pPr>
        <w:pStyle w:val="10"/>
        <w:tabs>
          <w:tab w:val="right" w:leader="dot" w:pos="9344"/>
        </w:tabs>
        <w:rPr>
          <w:rFonts w:ascii="Times New Roman" w:hAnsi="Times New Roman"/>
          <w:kern w:val="0"/>
          <w:szCs w:val="22"/>
        </w:rPr>
      </w:pPr>
      <w:hyperlink w:anchor="_Toc54608089" w:history="1">
        <w:r w:rsidR="009C43A4" w:rsidRPr="00DE50E4">
          <w:rPr>
            <w:rStyle w:val="affff5"/>
            <w:rFonts w:ascii="Times New Roman"/>
            <w:kern w:val="0"/>
          </w:rPr>
          <w:t xml:space="preserve">1 </w:t>
        </w:r>
        <w:r w:rsidR="009C43A4" w:rsidRPr="00DE50E4">
          <w:rPr>
            <w:rStyle w:val="affff5"/>
            <w:rFonts w:ascii="Times New Roman"/>
            <w:kern w:val="0"/>
          </w:rPr>
          <w:t>范围</w:t>
        </w:r>
        <w:r w:rsidR="009C43A4" w:rsidRPr="00DE50E4">
          <w:rPr>
            <w:rFonts w:ascii="Times New Roman" w:hAnsi="Times New Roman"/>
            <w:kern w:val="0"/>
          </w:rPr>
          <w:tab/>
        </w:r>
        <w:r w:rsidR="007F6E89" w:rsidRPr="00DE50E4">
          <w:rPr>
            <w:rFonts w:ascii="Times New Roman" w:hAnsi="Times New Roman"/>
            <w:kern w:val="0"/>
          </w:rPr>
          <w:t>1</w:t>
        </w:r>
      </w:hyperlink>
    </w:p>
    <w:p w:rsidR="00FA4EBB" w:rsidRPr="00DE50E4" w:rsidRDefault="00227BBD">
      <w:pPr>
        <w:pStyle w:val="10"/>
        <w:tabs>
          <w:tab w:val="right" w:leader="dot" w:pos="9344"/>
        </w:tabs>
        <w:rPr>
          <w:rFonts w:ascii="Times New Roman" w:hAnsi="Times New Roman"/>
          <w:kern w:val="0"/>
          <w:szCs w:val="22"/>
        </w:rPr>
      </w:pPr>
      <w:hyperlink w:anchor="_Toc54608090" w:history="1">
        <w:r w:rsidR="009C43A4" w:rsidRPr="00DE50E4">
          <w:rPr>
            <w:rStyle w:val="affff5"/>
            <w:rFonts w:ascii="Times New Roman"/>
            <w:kern w:val="0"/>
          </w:rPr>
          <w:t xml:space="preserve">2 </w:t>
        </w:r>
        <w:r w:rsidR="009C43A4" w:rsidRPr="00DE50E4">
          <w:rPr>
            <w:rStyle w:val="affff5"/>
            <w:rFonts w:ascii="Times New Roman"/>
            <w:kern w:val="0"/>
          </w:rPr>
          <w:t>规范性引用文件</w:t>
        </w:r>
        <w:r w:rsidR="009C43A4" w:rsidRPr="00DE50E4">
          <w:rPr>
            <w:rFonts w:ascii="Times New Roman" w:hAnsi="Times New Roman"/>
            <w:kern w:val="0"/>
          </w:rPr>
          <w:tab/>
        </w:r>
        <w:r w:rsidR="007F6E89" w:rsidRPr="00DE50E4">
          <w:rPr>
            <w:rFonts w:ascii="Times New Roman" w:hAnsi="Times New Roman"/>
            <w:kern w:val="0"/>
          </w:rPr>
          <w:t>1</w:t>
        </w:r>
      </w:hyperlink>
    </w:p>
    <w:p w:rsidR="00FA4EBB" w:rsidRPr="00DE50E4" w:rsidRDefault="00227BBD">
      <w:pPr>
        <w:pStyle w:val="10"/>
        <w:tabs>
          <w:tab w:val="right" w:leader="dot" w:pos="9344"/>
        </w:tabs>
        <w:rPr>
          <w:rFonts w:ascii="Times New Roman" w:hAnsi="Times New Roman"/>
          <w:kern w:val="0"/>
          <w:szCs w:val="22"/>
        </w:rPr>
      </w:pPr>
      <w:hyperlink w:anchor="_Toc54608091" w:history="1">
        <w:r w:rsidR="009C43A4" w:rsidRPr="00DE50E4">
          <w:rPr>
            <w:rStyle w:val="affff5"/>
            <w:rFonts w:ascii="Times New Roman"/>
            <w:kern w:val="0"/>
          </w:rPr>
          <w:t xml:space="preserve">3 </w:t>
        </w:r>
        <w:r w:rsidR="009C43A4" w:rsidRPr="00DE50E4">
          <w:rPr>
            <w:rStyle w:val="affff5"/>
            <w:rFonts w:ascii="Times New Roman"/>
            <w:kern w:val="0"/>
          </w:rPr>
          <w:t>术语和定义</w:t>
        </w:r>
        <w:r w:rsidR="009C43A4" w:rsidRPr="00DE50E4">
          <w:rPr>
            <w:rFonts w:ascii="Times New Roman" w:hAnsi="Times New Roman"/>
            <w:kern w:val="0"/>
          </w:rPr>
          <w:tab/>
        </w:r>
        <w:r w:rsidR="007F6E89" w:rsidRPr="00DE50E4">
          <w:rPr>
            <w:rFonts w:ascii="Times New Roman" w:hAnsi="Times New Roman"/>
            <w:kern w:val="0"/>
          </w:rPr>
          <w:t>1</w:t>
        </w:r>
      </w:hyperlink>
    </w:p>
    <w:p w:rsidR="00FA4EBB" w:rsidRPr="00DE50E4" w:rsidRDefault="00227BBD">
      <w:pPr>
        <w:pStyle w:val="10"/>
        <w:tabs>
          <w:tab w:val="right" w:leader="dot" w:pos="9344"/>
        </w:tabs>
        <w:rPr>
          <w:rFonts w:ascii="Times New Roman" w:hAnsi="Times New Roman"/>
          <w:kern w:val="0"/>
        </w:rPr>
      </w:pPr>
      <w:hyperlink w:anchor="_Toc54608092" w:history="1">
        <w:r w:rsidR="009C43A4" w:rsidRPr="00DE50E4">
          <w:rPr>
            <w:rStyle w:val="affff5"/>
            <w:rFonts w:ascii="Times New Roman"/>
            <w:kern w:val="0"/>
          </w:rPr>
          <w:t xml:space="preserve">4 </w:t>
        </w:r>
        <w:r w:rsidR="009C43A4" w:rsidRPr="00DE50E4">
          <w:rPr>
            <w:rStyle w:val="affff5"/>
            <w:rFonts w:ascii="Times New Roman"/>
            <w:kern w:val="0"/>
          </w:rPr>
          <w:t>引种</w:t>
        </w:r>
        <w:r w:rsidR="009C43A4" w:rsidRPr="00DE50E4">
          <w:rPr>
            <w:rFonts w:ascii="Times New Roman" w:hAnsi="Times New Roman"/>
            <w:kern w:val="0"/>
          </w:rPr>
          <w:tab/>
        </w:r>
        <w:r w:rsidR="007F6E89" w:rsidRPr="00DE50E4">
          <w:rPr>
            <w:rFonts w:ascii="Times New Roman" w:hAnsi="Times New Roman"/>
            <w:kern w:val="0"/>
          </w:rPr>
          <w:t>1</w:t>
        </w:r>
      </w:hyperlink>
    </w:p>
    <w:p w:rsidR="00FA4EBB" w:rsidRPr="00DE50E4" w:rsidRDefault="00227BBD">
      <w:pPr>
        <w:pStyle w:val="10"/>
        <w:tabs>
          <w:tab w:val="right" w:leader="dot" w:pos="9344"/>
        </w:tabs>
        <w:rPr>
          <w:rFonts w:ascii="Times New Roman" w:hAnsi="Times New Roman"/>
          <w:kern w:val="0"/>
          <w:szCs w:val="22"/>
        </w:rPr>
      </w:pPr>
      <w:hyperlink w:anchor="_Toc54608093" w:history="1">
        <w:r w:rsidR="009C43A4" w:rsidRPr="00DE50E4">
          <w:rPr>
            <w:rFonts w:ascii="Times New Roman" w:hAnsi="Times New Roman"/>
          </w:rPr>
          <w:t xml:space="preserve">5 </w:t>
        </w:r>
        <w:r w:rsidR="009C43A4" w:rsidRPr="00DE50E4">
          <w:rPr>
            <w:rFonts w:ascii="Times New Roman" w:hAnsi="Times New Roman"/>
          </w:rPr>
          <w:t>种羊选择</w:t>
        </w:r>
        <w:r w:rsidR="009C43A4" w:rsidRPr="00DE50E4">
          <w:rPr>
            <w:rFonts w:ascii="Times New Roman" w:hAnsi="Times New Roman"/>
            <w:kern w:val="0"/>
          </w:rPr>
          <w:tab/>
        </w:r>
        <w:r w:rsidR="007F6E89" w:rsidRPr="00DE50E4">
          <w:rPr>
            <w:rFonts w:ascii="Times New Roman" w:hAnsi="Times New Roman"/>
            <w:kern w:val="0"/>
          </w:rPr>
          <w:t>2</w:t>
        </w:r>
      </w:hyperlink>
    </w:p>
    <w:p w:rsidR="00FA4EBB" w:rsidRPr="00DE50E4" w:rsidRDefault="00227BBD">
      <w:pPr>
        <w:pStyle w:val="10"/>
        <w:tabs>
          <w:tab w:val="right" w:leader="dot" w:pos="9344"/>
        </w:tabs>
        <w:rPr>
          <w:rFonts w:ascii="Times New Roman" w:hAnsi="Times New Roman"/>
          <w:kern w:val="0"/>
        </w:rPr>
      </w:pPr>
      <w:hyperlink w:anchor="_Toc54608094" w:history="1">
        <w:r w:rsidR="009C43A4" w:rsidRPr="00DE50E4">
          <w:rPr>
            <w:rFonts w:ascii="Times New Roman" w:hAnsi="Times New Roman"/>
          </w:rPr>
          <w:t xml:space="preserve">6 </w:t>
        </w:r>
        <w:r w:rsidR="009C43A4" w:rsidRPr="00DE50E4">
          <w:rPr>
            <w:rFonts w:ascii="Times New Roman" w:hAnsi="Times New Roman"/>
          </w:rPr>
          <w:t>种羊培育</w:t>
        </w:r>
        <w:r w:rsidR="009C43A4" w:rsidRPr="00DE50E4">
          <w:rPr>
            <w:rFonts w:ascii="Times New Roman" w:hAnsi="Times New Roman"/>
            <w:kern w:val="0"/>
          </w:rPr>
          <w:tab/>
        </w:r>
        <w:r w:rsidR="007F6E89" w:rsidRPr="00DE50E4">
          <w:rPr>
            <w:rFonts w:ascii="Times New Roman" w:hAnsi="Times New Roman"/>
            <w:kern w:val="0"/>
          </w:rPr>
          <w:t>3</w:t>
        </w:r>
      </w:hyperlink>
    </w:p>
    <w:p w:rsidR="00FA4EBB" w:rsidRPr="00DE50E4" w:rsidRDefault="00227BBD">
      <w:pPr>
        <w:pStyle w:val="10"/>
        <w:tabs>
          <w:tab w:val="right" w:leader="dot" w:pos="9344"/>
        </w:tabs>
        <w:rPr>
          <w:rFonts w:ascii="Times New Roman" w:hAnsi="Times New Roman"/>
          <w:kern w:val="0"/>
        </w:rPr>
      </w:pPr>
      <w:hyperlink w:anchor="_Toc54608094" w:history="1">
        <w:r w:rsidR="009C43A4" w:rsidRPr="00DE50E4">
          <w:rPr>
            <w:rFonts w:ascii="Times New Roman" w:hAnsi="Times New Roman"/>
          </w:rPr>
          <w:t xml:space="preserve">7 </w:t>
        </w:r>
        <w:r w:rsidR="009C43A4" w:rsidRPr="00DE50E4">
          <w:rPr>
            <w:rFonts w:ascii="Times New Roman" w:hAnsi="Times New Roman"/>
          </w:rPr>
          <w:t>种羊利用</w:t>
        </w:r>
        <w:r w:rsidR="009C43A4" w:rsidRPr="00DE50E4">
          <w:rPr>
            <w:rFonts w:ascii="Times New Roman" w:hAnsi="Times New Roman"/>
            <w:kern w:val="0"/>
          </w:rPr>
          <w:tab/>
        </w:r>
        <w:r w:rsidR="007F6E89" w:rsidRPr="00DE50E4">
          <w:rPr>
            <w:rFonts w:ascii="Times New Roman" w:hAnsi="Times New Roman"/>
            <w:kern w:val="0"/>
          </w:rPr>
          <w:t>5</w:t>
        </w:r>
      </w:hyperlink>
    </w:p>
    <w:p w:rsidR="00FA4EBB" w:rsidRPr="00DE50E4" w:rsidRDefault="00227BBD">
      <w:pPr>
        <w:pStyle w:val="10"/>
        <w:tabs>
          <w:tab w:val="right" w:leader="dot" w:pos="9344"/>
        </w:tabs>
        <w:rPr>
          <w:rFonts w:ascii="Times New Roman" w:hAnsi="Times New Roman"/>
          <w:kern w:val="0"/>
        </w:rPr>
      </w:pPr>
      <w:hyperlink w:anchor="_Toc54608094" w:history="1">
        <w:r w:rsidR="009C43A4" w:rsidRPr="00DE50E4">
          <w:rPr>
            <w:rFonts w:ascii="Times New Roman" w:hAnsi="Times New Roman"/>
          </w:rPr>
          <w:t xml:space="preserve">8 </w:t>
        </w:r>
        <w:r w:rsidR="009C43A4" w:rsidRPr="00DE50E4">
          <w:rPr>
            <w:rFonts w:ascii="Times New Roman" w:hAnsi="Times New Roman"/>
          </w:rPr>
          <w:t>档案管理</w:t>
        </w:r>
        <w:r w:rsidR="009C43A4" w:rsidRPr="00DE50E4">
          <w:rPr>
            <w:rFonts w:ascii="Times New Roman" w:hAnsi="Times New Roman"/>
            <w:kern w:val="0"/>
          </w:rPr>
          <w:tab/>
        </w:r>
        <w:r w:rsidR="007F6E89" w:rsidRPr="00DE50E4">
          <w:rPr>
            <w:rFonts w:ascii="Times New Roman" w:hAnsi="Times New Roman"/>
            <w:kern w:val="0"/>
          </w:rPr>
          <w:t>6</w:t>
        </w:r>
      </w:hyperlink>
    </w:p>
    <w:p w:rsidR="00FA4EBB" w:rsidRPr="00DE50E4" w:rsidRDefault="00FA4EBB">
      <w:pPr>
        <w:rPr>
          <w:rFonts w:ascii="Times New Roman" w:hAnsi="Times New Roman"/>
        </w:rPr>
      </w:pPr>
    </w:p>
    <w:p w:rsidR="00FA4EBB" w:rsidRPr="00DE50E4" w:rsidRDefault="00FA4EBB">
      <w:pPr>
        <w:rPr>
          <w:rFonts w:ascii="Times New Roman" w:hAnsi="Times New Roman"/>
        </w:rPr>
      </w:pPr>
    </w:p>
    <w:p w:rsidR="00FA4EBB" w:rsidRPr="00DE50E4" w:rsidRDefault="00FA4EBB">
      <w:pPr>
        <w:pStyle w:val="10"/>
        <w:tabs>
          <w:tab w:val="right" w:leader="dot" w:pos="9344"/>
        </w:tabs>
        <w:rPr>
          <w:rFonts w:ascii="Times New Roman" w:hAnsi="Times New Roman"/>
          <w:kern w:val="0"/>
        </w:rPr>
      </w:pPr>
    </w:p>
    <w:p w:rsidR="00FA4EBB" w:rsidRPr="00DE50E4" w:rsidRDefault="00FA4EBB">
      <w:pPr>
        <w:rPr>
          <w:rFonts w:ascii="Times New Roman" w:hAnsi="Times New Roman"/>
        </w:rPr>
      </w:pPr>
    </w:p>
    <w:p w:rsidR="00FA4EBB" w:rsidRPr="00DE50E4" w:rsidRDefault="00FA4EBB">
      <w:pPr>
        <w:rPr>
          <w:rFonts w:ascii="Times New Roman" w:hAnsi="Times New Roman"/>
        </w:rPr>
      </w:pPr>
    </w:p>
    <w:p w:rsidR="00FA4EBB" w:rsidRPr="00DE50E4" w:rsidRDefault="009C43A4">
      <w:pPr>
        <w:pStyle w:val="affffff3"/>
        <w:spacing w:after="468"/>
        <w:rPr>
          <w:rFonts w:ascii="Times New Roman" w:hAnsi="Times New Roman"/>
        </w:rPr>
        <w:sectPr w:rsidR="00FA4EBB" w:rsidRPr="00DE50E4">
          <w:headerReference w:type="even" r:id="rId19"/>
          <w:headerReference w:type="default" r:id="rId20"/>
          <w:footerReference w:type="default" r:id="rId21"/>
          <w:pgSz w:w="11906" w:h="16838"/>
          <w:pgMar w:top="1871" w:right="1134" w:bottom="1134" w:left="1134" w:header="1418" w:footer="1134" w:gutter="284"/>
          <w:pgNumType w:fmt="upperRoman" w:start="1"/>
          <w:cols w:space="425"/>
          <w:formProt w:val="0"/>
          <w:docGrid w:type="lines" w:linePitch="312"/>
        </w:sectPr>
      </w:pPr>
      <w:r w:rsidRPr="00DE50E4">
        <w:rPr>
          <w:rFonts w:ascii="Times New Roman" w:eastAsia="宋体" w:hAnsi="Times New Roman"/>
          <w:kern w:val="0"/>
          <w:sz w:val="21"/>
        </w:rPr>
        <w:fldChar w:fldCharType="end"/>
      </w:r>
    </w:p>
    <w:p w:rsidR="00FA4EBB" w:rsidRPr="00DE50E4" w:rsidRDefault="009C43A4" w:rsidP="002D6504">
      <w:pPr>
        <w:pStyle w:val="affffff3"/>
        <w:spacing w:after="468"/>
        <w:rPr>
          <w:rFonts w:ascii="Times New Roman" w:hAnsi="Times New Roman"/>
        </w:rPr>
      </w:pPr>
      <w:bookmarkStart w:id="2" w:name="_Toc54608088"/>
      <w:bookmarkStart w:id="3" w:name="BookMark2"/>
      <w:bookmarkEnd w:id="0"/>
      <w:r w:rsidRPr="00DE50E4">
        <w:rPr>
          <w:rFonts w:ascii="Times New Roman" w:hAnsi="Times New Roman"/>
        </w:rPr>
        <w:lastRenderedPageBreak/>
        <w:t>前</w:t>
      </w:r>
      <w:r w:rsidR="002D6504" w:rsidRPr="00DE50E4">
        <w:rPr>
          <w:rFonts w:ascii="Times New Roman" w:hAnsi="Times New Roman" w:hint="eastAsia"/>
        </w:rPr>
        <w:t xml:space="preserve">  </w:t>
      </w:r>
      <w:r w:rsidRPr="00DE50E4">
        <w:rPr>
          <w:rFonts w:ascii="Times New Roman" w:hAnsi="Times New Roman"/>
        </w:rPr>
        <w:t>言</w:t>
      </w:r>
      <w:bookmarkEnd w:id="2"/>
    </w:p>
    <w:p w:rsidR="00FA4EBB" w:rsidRPr="00DE50E4" w:rsidRDefault="009C43A4">
      <w:pPr>
        <w:pStyle w:val="affffe"/>
        <w:ind w:firstLine="420"/>
        <w:rPr>
          <w:rFonts w:ascii="Times New Roman"/>
        </w:rPr>
      </w:pPr>
      <w:r w:rsidRPr="00DE50E4">
        <w:rPr>
          <w:rFonts w:ascii="Times New Roman"/>
        </w:rPr>
        <w:t>本文件按照</w:t>
      </w:r>
      <w:r w:rsidR="00877FE2" w:rsidRPr="00877FE2">
        <w:rPr>
          <w:rFonts w:ascii="Times New Roman"/>
        </w:rPr>
        <w:t>GB/T 1.1—2020</w:t>
      </w:r>
      <w:r w:rsidRPr="00DE50E4">
        <w:rPr>
          <w:rFonts w:ascii="Times New Roman"/>
        </w:rPr>
        <w:t>《标准化工作导则</w:t>
      </w:r>
      <w:r w:rsidR="00981934" w:rsidRPr="00DE50E4">
        <w:rPr>
          <w:rFonts w:ascii="Times New Roman"/>
        </w:rPr>
        <w:t xml:space="preserve"> </w:t>
      </w:r>
      <w:r w:rsidRPr="00DE50E4">
        <w:rPr>
          <w:rFonts w:ascii="Times New Roman"/>
        </w:rPr>
        <w:t>第</w:t>
      </w:r>
      <w:r w:rsidRPr="00DE50E4">
        <w:rPr>
          <w:rFonts w:ascii="Times New Roman"/>
        </w:rPr>
        <w:t>1</w:t>
      </w:r>
      <w:r w:rsidRPr="00DE50E4">
        <w:rPr>
          <w:rFonts w:ascii="Times New Roman"/>
        </w:rPr>
        <w:t>部分：标准化文件的结构和起草规则》的规定起草。</w:t>
      </w:r>
    </w:p>
    <w:p w:rsidR="008E5C35" w:rsidRPr="00DE50E4" w:rsidRDefault="008E5C35">
      <w:pPr>
        <w:pStyle w:val="affffe"/>
        <w:ind w:firstLine="420"/>
        <w:rPr>
          <w:rFonts w:ascii="Times New Roman"/>
        </w:rPr>
      </w:pPr>
      <w:r w:rsidRPr="00DE50E4">
        <w:rPr>
          <w:rFonts w:ascii="Times New Roman"/>
        </w:rPr>
        <w:t>本文件代替</w:t>
      </w:r>
      <w:r w:rsidRPr="00DE50E4">
        <w:rPr>
          <w:rFonts w:ascii="Times New Roman"/>
        </w:rPr>
        <w:t>DB51/T 1840—2014</w:t>
      </w:r>
      <w:r w:rsidRPr="00DE50E4">
        <w:rPr>
          <w:rFonts w:ascii="Times New Roman" w:hint="eastAsia"/>
        </w:rPr>
        <w:t>《南江黄羊种羊生产技术规范》，与</w:t>
      </w:r>
      <w:r w:rsidRPr="00DE50E4">
        <w:rPr>
          <w:rFonts w:ascii="Times New Roman"/>
        </w:rPr>
        <w:t>DB51/T 1840—2014</w:t>
      </w:r>
      <w:r w:rsidRPr="00DE50E4">
        <w:rPr>
          <w:rFonts w:ascii="Times New Roman"/>
        </w:rPr>
        <w:t>相比，除结构调整和编辑性改动外，主要技术变化如下：</w:t>
      </w:r>
    </w:p>
    <w:p w:rsidR="008E5C35" w:rsidRPr="00DE50E4" w:rsidRDefault="008E5C35" w:rsidP="008E5C35">
      <w:pPr>
        <w:pStyle w:val="affffe"/>
        <w:ind w:firstLine="420"/>
        <w:rPr>
          <w:rFonts w:ascii="Times New Roman"/>
        </w:rPr>
      </w:pPr>
      <w:r w:rsidRPr="00DE50E4">
        <w:rPr>
          <w:rFonts w:ascii="Times New Roman" w:hint="eastAsia"/>
        </w:rPr>
        <w:t>--</w:t>
      </w:r>
      <w:r w:rsidRPr="00DE50E4">
        <w:rPr>
          <w:rFonts w:ascii="Times New Roman" w:hint="eastAsia"/>
        </w:rPr>
        <w:t>修改了部分规范性引用文件的版次，删除已废止的规范性引用文件，删除</w:t>
      </w:r>
      <w:proofErr w:type="gramStart"/>
      <w:r w:rsidRPr="00DE50E4">
        <w:rPr>
          <w:rFonts w:ascii="Times New Roman" w:hint="eastAsia"/>
        </w:rPr>
        <w:t>现标准</w:t>
      </w:r>
      <w:proofErr w:type="gramEnd"/>
      <w:r w:rsidRPr="00DE50E4">
        <w:rPr>
          <w:rFonts w:ascii="Times New Roman" w:hint="eastAsia"/>
        </w:rPr>
        <w:t>已不需要的规范性引用文件；</w:t>
      </w:r>
    </w:p>
    <w:p w:rsidR="008E5C35" w:rsidRPr="00DE50E4" w:rsidRDefault="008E5C35" w:rsidP="008E5C35">
      <w:pPr>
        <w:pStyle w:val="affffe"/>
        <w:ind w:firstLine="420"/>
        <w:rPr>
          <w:rFonts w:ascii="Times New Roman"/>
        </w:rPr>
      </w:pPr>
      <w:r w:rsidRPr="00DE50E4">
        <w:rPr>
          <w:rFonts w:ascii="Times New Roman" w:hint="eastAsia"/>
        </w:rPr>
        <w:t>--</w:t>
      </w:r>
      <w:r w:rsidRPr="00DE50E4">
        <w:rPr>
          <w:rFonts w:ascii="Times New Roman" w:hint="eastAsia"/>
        </w:rPr>
        <w:t>新增</w:t>
      </w:r>
      <w:proofErr w:type="gramStart"/>
      <w:r w:rsidRPr="00DE50E4">
        <w:rPr>
          <w:rFonts w:ascii="Times New Roman" w:hint="eastAsia"/>
        </w:rPr>
        <w:t>了装羊密度</w:t>
      </w:r>
      <w:proofErr w:type="gramEnd"/>
      <w:r w:rsidRPr="00DE50E4">
        <w:rPr>
          <w:rFonts w:ascii="Times New Roman" w:hint="eastAsia"/>
        </w:rPr>
        <w:t>（见</w:t>
      </w:r>
      <w:r w:rsidRPr="00DE50E4">
        <w:rPr>
          <w:rFonts w:ascii="Times New Roman" w:hint="eastAsia"/>
        </w:rPr>
        <w:t>4.5.3</w:t>
      </w:r>
      <w:r w:rsidRPr="00DE50E4">
        <w:rPr>
          <w:rFonts w:ascii="Times New Roman" w:hint="eastAsia"/>
        </w:rPr>
        <w:t>）；</w:t>
      </w:r>
    </w:p>
    <w:p w:rsidR="008E5C35" w:rsidRPr="00DE50E4" w:rsidRDefault="008E5C35" w:rsidP="008E5C35">
      <w:pPr>
        <w:pStyle w:val="affffe"/>
        <w:ind w:firstLine="420"/>
        <w:rPr>
          <w:rFonts w:ascii="Times New Roman"/>
        </w:rPr>
      </w:pPr>
      <w:r w:rsidRPr="00DE50E4">
        <w:rPr>
          <w:rFonts w:ascii="Times New Roman" w:hint="eastAsia"/>
        </w:rPr>
        <w:t>--</w:t>
      </w:r>
      <w:r w:rsidRPr="00DE50E4">
        <w:rPr>
          <w:rFonts w:ascii="Times New Roman" w:hint="eastAsia"/>
        </w:rPr>
        <w:t>修订了种羊隔离观察（见</w:t>
      </w:r>
      <w:r w:rsidRPr="00DE50E4">
        <w:rPr>
          <w:rFonts w:ascii="Times New Roman" w:hint="eastAsia"/>
        </w:rPr>
        <w:t>4.6.1</w:t>
      </w:r>
      <w:r w:rsidRPr="00DE50E4">
        <w:rPr>
          <w:rFonts w:ascii="Times New Roman" w:hint="eastAsia"/>
        </w:rPr>
        <w:t>和</w:t>
      </w:r>
      <w:r w:rsidRPr="00DE50E4">
        <w:rPr>
          <w:rFonts w:ascii="Times New Roman" w:hint="eastAsia"/>
        </w:rPr>
        <w:t>4.6.3</w:t>
      </w:r>
      <w:r w:rsidRPr="00DE50E4">
        <w:rPr>
          <w:rFonts w:ascii="Times New Roman" w:hint="eastAsia"/>
        </w:rPr>
        <w:t>）；</w:t>
      </w:r>
    </w:p>
    <w:p w:rsidR="008E5C35" w:rsidRPr="00DE50E4" w:rsidRDefault="008E5C35" w:rsidP="008E5C35">
      <w:pPr>
        <w:pStyle w:val="affffe"/>
        <w:ind w:firstLine="420"/>
        <w:rPr>
          <w:rFonts w:ascii="Times New Roman"/>
        </w:rPr>
      </w:pPr>
      <w:r w:rsidRPr="00DE50E4">
        <w:rPr>
          <w:rFonts w:ascii="Times New Roman" w:hint="eastAsia"/>
        </w:rPr>
        <w:t>--</w:t>
      </w:r>
      <w:r w:rsidRPr="00DE50E4">
        <w:rPr>
          <w:rFonts w:ascii="Times New Roman" w:hint="eastAsia"/>
        </w:rPr>
        <w:t>把原标准种羊选育拆分成种羊选择、种羊培育、种羊利用，保留部分标准文件后进行了重新组合；</w:t>
      </w:r>
    </w:p>
    <w:p w:rsidR="008E5C35" w:rsidRPr="00DE50E4" w:rsidRDefault="008E5C35" w:rsidP="008E5C35">
      <w:pPr>
        <w:pStyle w:val="affffe"/>
        <w:ind w:firstLine="420"/>
        <w:rPr>
          <w:rFonts w:ascii="Times New Roman"/>
        </w:rPr>
      </w:pPr>
      <w:r w:rsidRPr="00DE50E4">
        <w:rPr>
          <w:rFonts w:ascii="Times New Roman" w:hint="eastAsia"/>
        </w:rPr>
        <w:t>--</w:t>
      </w:r>
      <w:r w:rsidRPr="00DE50E4">
        <w:rPr>
          <w:rFonts w:ascii="Times New Roman" w:hint="eastAsia"/>
        </w:rPr>
        <w:t>新增了种羊选择，从初生、断奶、</w:t>
      </w:r>
      <w:r w:rsidRPr="00DE50E4">
        <w:rPr>
          <w:rFonts w:ascii="Times New Roman" w:hint="eastAsia"/>
        </w:rPr>
        <w:t>6</w:t>
      </w:r>
      <w:r w:rsidRPr="00DE50E4">
        <w:rPr>
          <w:rFonts w:ascii="Times New Roman" w:hint="eastAsia"/>
        </w:rPr>
        <w:t>月龄、周岁、成年</w:t>
      </w:r>
      <w:r w:rsidRPr="00DE50E4">
        <w:rPr>
          <w:rFonts w:ascii="Times New Roman" w:hint="eastAsia"/>
        </w:rPr>
        <w:t>5</w:t>
      </w:r>
      <w:r w:rsidRPr="00DE50E4">
        <w:rPr>
          <w:rFonts w:ascii="Times New Roman" w:hint="eastAsia"/>
        </w:rPr>
        <w:t>个方面进行了具体的描述（见</w:t>
      </w:r>
      <w:r w:rsidRPr="00DE50E4">
        <w:rPr>
          <w:rFonts w:ascii="Times New Roman" w:hint="eastAsia"/>
        </w:rPr>
        <w:t xml:space="preserve">5 </w:t>
      </w:r>
      <w:r w:rsidRPr="00DE50E4">
        <w:rPr>
          <w:rFonts w:ascii="Times New Roman" w:hint="eastAsia"/>
        </w:rPr>
        <w:t>种羊选择）；</w:t>
      </w:r>
    </w:p>
    <w:p w:rsidR="008E5C35" w:rsidRPr="00DE50E4" w:rsidRDefault="008E5C35" w:rsidP="008E5C35">
      <w:pPr>
        <w:pStyle w:val="affffe"/>
        <w:ind w:firstLine="420"/>
        <w:rPr>
          <w:rFonts w:ascii="Times New Roman"/>
        </w:rPr>
      </w:pPr>
      <w:r w:rsidRPr="00DE50E4">
        <w:rPr>
          <w:rFonts w:ascii="Times New Roman" w:hint="eastAsia"/>
        </w:rPr>
        <w:t>--</w:t>
      </w:r>
      <w:r w:rsidRPr="00DE50E4">
        <w:rPr>
          <w:rFonts w:ascii="Times New Roman" w:hint="eastAsia"/>
        </w:rPr>
        <w:t>新增了种羊培育，从种公羊培育技术、种母羊培育技术分别进行了描述（见</w:t>
      </w:r>
      <w:r w:rsidRPr="00DE50E4">
        <w:rPr>
          <w:rFonts w:ascii="Times New Roman" w:hint="eastAsia"/>
        </w:rPr>
        <w:t xml:space="preserve">6 </w:t>
      </w:r>
      <w:r w:rsidRPr="00DE50E4">
        <w:rPr>
          <w:rFonts w:ascii="Times New Roman" w:hint="eastAsia"/>
        </w:rPr>
        <w:t>种羊培育）；</w:t>
      </w:r>
    </w:p>
    <w:p w:rsidR="008E5C35" w:rsidRPr="00DE50E4" w:rsidRDefault="008E5C35" w:rsidP="008E5C35">
      <w:pPr>
        <w:pStyle w:val="affffe"/>
        <w:ind w:firstLine="420"/>
        <w:rPr>
          <w:rFonts w:ascii="Times New Roman"/>
        </w:rPr>
      </w:pPr>
      <w:r w:rsidRPr="00DE50E4">
        <w:rPr>
          <w:rFonts w:ascii="Times New Roman" w:hint="eastAsia"/>
        </w:rPr>
        <w:t>--</w:t>
      </w:r>
      <w:r w:rsidRPr="00DE50E4">
        <w:rPr>
          <w:rFonts w:ascii="Times New Roman" w:hint="eastAsia"/>
        </w:rPr>
        <w:t>新增了种羊利用，从制定配种计划、定期检查精液品质、适度配种、</w:t>
      </w:r>
      <w:proofErr w:type="gramStart"/>
      <w:r w:rsidRPr="00DE50E4">
        <w:rPr>
          <w:rFonts w:ascii="Times New Roman" w:hint="eastAsia"/>
        </w:rPr>
        <w:t>优配原则</w:t>
      </w:r>
      <w:proofErr w:type="gramEnd"/>
      <w:r w:rsidRPr="00DE50E4">
        <w:rPr>
          <w:rFonts w:ascii="Times New Roman" w:hint="eastAsia"/>
        </w:rPr>
        <w:t>、及时更换种羊等</w:t>
      </w:r>
      <w:r w:rsidRPr="00DE50E4">
        <w:rPr>
          <w:rFonts w:ascii="Times New Roman" w:hint="eastAsia"/>
        </w:rPr>
        <w:t>5</w:t>
      </w:r>
      <w:r w:rsidRPr="00DE50E4">
        <w:rPr>
          <w:rFonts w:ascii="Times New Roman" w:hint="eastAsia"/>
        </w:rPr>
        <w:t>个方面进行了描述，（见</w:t>
      </w:r>
      <w:r w:rsidRPr="00DE50E4">
        <w:rPr>
          <w:rFonts w:ascii="Times New Roman" w:hint="eastAsia"/>
        </w:rPr>
        <w:t xml:space="preserve">7 </w:t>
      </w:r>
      <w:r w:rsidRPr="00DE50E4">
        <w:rPr>
          <w:rFonts w:ascii="Times New Roman" w:hint="eastAsia"/>
        </w:rPr>
        <w:t>种羊利用）；</w:t>
      </w:r>
    </w:p>
    <w:p w:rsidR="008E5C35" w:rsidRPr="00DE50E4" w:rsidRDefault="008E5C35" w:rsidP="008E5C35">
      <w:pPr>
        <w:pStyle w:val="affffe"/>
        <w:ind w:firstLine="420"/>
        <w:rPr>
          <w:rFonts w:ascii="Times New Roman"/>
        </w:rPr>
      </w:pPr>
      <w:r w:rsidRPr="00DE50E4">
        <w:rPr>
          <w:rFonts w:ascii="Times New Roman" w:hint="eastAsia"/>
        </w:rPr>
        <w:t>--</w:t>
      </w:r>
      <w:r w:rsidRPr="00DE50E4">
        <w:rPr>
          <w:rFonts w:ascii="Times New Roman" w:hint="eastAsia"/>
        </w:rPr>
        <w:t>原标准中种羊的繁殖、饲养管理、日常管理、防疫、治疗、消毒</w:t>
      </w:r>
      <w:r w:rsidRPr="00DE50E4">
        <w:rPr>
          <w:rFonts w:ascii="Times New Roman" w:hint="eastAsia"/>
        </w:rPr>
        <w:t>6</w:t>
      </w:r>
      <w:r w:rsidRPr="00DE50E4">
        <w:rPr>
          <w:rFonts w:ascii="Times New Roman" w:hint="eastAsia"/>
        </w:rPr>
        <w:t>个方面仅保留了部分内容并充实到现编制标准，整体进行了删除，重点突出“种羊”；</w:t>
      </w:r>
    </w:p>
    <w:p w:rsidR="008E5C35" w:rsidRPr="00DE50E4" w:rsidRDefault="008E5C35" w:rsidP="008E5C35">
      <w:pPr>
        <w:pStyle w:val="affffe"/>
        <w:ind w:firstLine="420"/>
        <w:rPr>
          <w:rFonts w:ascii="Times New Roman"/>
        </w:rPr>
      </w:pPr>
      <w:r w:rsidRPr="00DE50E4">
        <w:rPr>
          <w:rFonts w:ascii="Times New Roman" w:hint="eastAsia"/>
        </w:rPr>
        <w:t>--</w:t>
      </w:r>
      <w:r w:rsidRPr="00DE50E4">
        <w:rPr>
          <w:rFonts w:ascii="Times New Roman" w:hint="eastAsia"/>
        </w:rPr>
        <w:t>更新了生产档案，改为档案管理，明确了具体的档案内容及管理方法（见</w:t>
      </w:r>
      <w:r w:rsidRPr="00DE50E4">
        <w:rPr>
          <w:rFonts w:ascii="Times New Roman" w:hint="eastAsia"/>
        </w:rPr>
        <w:t xml:space="preserve">8 </w:t>
      </w:r>
      <w:r w:rsidRPr="00DE50E4">
        <w:rPr>
          <w:rFonts w:ascii="Times New Roman" w:hint="eastAsia"/>
        </w:rPr>
        <w:t>档案管理）；</w:t>
      </w:r>
    </w:p>
    <w:p w:rsidR="008E5C35" w:rsidRPr="00DE50E4" w:rsidRDefault="008E5C35" w:rsidP="008E5C35">
      <w:pPr>
        <w:pStyle w:val="affffe"/>
        <w:ind w:firstLine="420"/>
        <w:rPr>
          <w:rFonts w:ascii="Times New Roman"/>
        </w:rPr>
      </w:pPr>
      <w:r w:rsidRPr="00DE50E4">
        <w:rPr>
          <w:rFonts w:ascii="Times New Roman" w:hint="eastAsia"/>
        </w:rPr>
        <w:t>--</w:t>
      </w:r>
      <w:r w:rsidRPr="00DE50E4">
        <w:rPr>
          <w:rFonts w:ascii="Times New Roman" w:hint="eastAsia"/>
        </w:rPr>
        <w:t>新增了冷冻精液输精要求（见</w:t>
      </w:r>
      <w:r w:rsidRPr="00DE50E4">
        <w:rPr>
          <w:rFonts w:ascii="Times New Roman" w:hint="eastAsia"/>
        </w:rPr>
        <w:t>7.2</w:t>
      </w:r>
      <w:r w:rsidRPr="00DE50E4">
        <w:rPr>
          <w:rFonts w:ascii="Times New Roman" w:hint="eastAsia"/>
        </w:rPr>
        <w:t>）。</w:t>
      </w:r>
    </w:p>
    <w:p w:rsidR="00FA4EBB" w:rsidRPr="00DE50E4" w:rsidRDefault="009C43A4">
      <w:pPr>
        <w:pStyle w:val="affffe"/>
        <w:ind w:firstLine="420"/>
        <w:rPr>
          <w:rFonts w:ascii="Times New Roman"/>
        </w:rPr>
      </w:pPr>
      <w:r w:rsidRPr="00DE50E4">
        <w:rPr>
          <w:rFonts w:ascii="Times New Roman"/>
        </w:rPr>
        <w:t>本文件由四川省农业农村厅提出、归口并解释。</w:t>
      </w:r>
    </w:p>
    <w:p w:rsidR="00FA4EBB" w:rsidRPr="00DE50E4" w:rsidRDefault="009C43A4">
      <w:pPr>
        <w:pStyle w:val="affffe"/>
        <w:ind w:firstLine="420"/>
        <w:rPr>
          <w:rFonts w:ascii="Times New Roman"/>
        </w:rPr>
      </w:pPr>
      <w:r w:rsidRPr="00DE50E4">
        <w:rPr>
          <w:rFonts w:ascii="Times New Roman"/>
        </w:rPr>
        <w:t>本文件起草单位：四川省畜牧科学研究院、</w:t>
      </w:r>
      <w:r w:rsidR="00C430EB" w:rsidRPr="00DE50E4">
        <w:rPr>
          <w:rFonts w:ascii="Times New Roman"/>
        </w:rPr>
        <w:t>四川省畜牧总站、</w:t>
      </w:r>
      <w:r w:rsidRPr="00DE50E4">
        <w:rPr>
          <w:rFonts w:ascii="Times New Roman"/>
        </w:rPr>
        <w:t>巴中市南江黄羊科学研究所、</w:t>
      </w:r>
      <w:r w:rsidR="007B7774" w:rsidRPr="00DE50E4">
        <w:rPr>
          <w:rFonts w:ascii="Times New Roman"/>
        </w:rPr>
        <w:t>四川</w:t>
      </w:r>
      <w:r w:rsidRPr="00DE50E4">
        <w:rPr>
          <w:rFonts w:ascii="Times New Roman"/>
        </w:rPr>
        <w:t>南江黄羊原种场、南江县畜牧站。</w:t>
      </w:r>
    </w:p>
    <w:p w:rsidR="00FA4EBB" w:rsidRPr="00DE50E4" w:rsidRDefault="008E5C35">
      <w:pPr>
        <w:pStyle w:val="affffe"/>
        <w:ind w:firstLine="420"/>
        <w:rPr>
          <w:rFonts w:ascii="Times New Roman"/>
        </w:rPr>
      </w:pPr>
      <w:r w:rsidRPr="00DE50E4">
        <w:rPr>
          <w:rFonts w:ascii="Times New Roman"/>
        </w:rPr>
        <w:t>本文件</w:t>
      </w:r>
      <w:r w:rsidR="008A3813">
        <w:rPr>
          <w:rFonts w:ascii="Times New Roman"/>
        </w:rPr>
        <w:t>主要</w:t>
      </w:r>
      <w:r w:rsidR="009C43A4" w:rsidRPr="00DE50E4">
        <w:rPr>
          <w:rFonts w:ascii="Times New Roman"/>
        </w:rPr>
        <w:t>起草人：张林、</w:t>
      </w:r>
      <w:r w:rsidR="0098405E" w:rsidRPr="00DE50E4">
        <w:rPr>
          <w:rFonts w:ascii="Times New Roman"/>
        </w:rPr>
        <w:t>许锋、</w:t>
      </w:r>
      <w:r w:rsidR="009C43A4" w:rsidRPr="00DE50E4">
        <w:rPr>
          <w:rFonts w:ascii="Times New Roman"/>
        </w:rPr>
        <w:t>徐媛、</w:t>
      </w:r>
      <w:r w:rsidR="0098405E" w:rsidRPr="00DE50E4">
        <w:rPr>
          <w:rFonts w:ascii="Times New Roman"/>
        </w:rPr>
        <w:t>范景胜、</w:t>
      </w:r>
      <w:proofErr w:type="gramStart"/>
      <w:r w:rsidR="009C43A4" w:rsidRPr="00DE50E4">
        <w:rPr>
          <w:rFonts w:ascii="Times New Roman"/>
        </w:rPr>
        <w:t>俄木曲</w:t>
      </w:r>
      <w:proofErr w:type="gramEnd"/>
      <w:r w:rsidR="009C43A4" w:rsidRPr="00DE50E4">
        <w:rPr>
          <w:rFonts w:ascii="Times New Roman"/>
        </w:rPr>
        <w:t>者、</w:t>
      </w:r>
      <w:r w:rsidR="00594739" w:rsidRPr="00DE50E4">
        <w:rPr>
          <w:rFonts w:ascii="Times New Roman"/>
        </w:rPr>
        <w:t>魏成琦、</w:t>
      </w:r>
      <w:bookmarkStart w:id="4" w:name="OLE_LINK3"/>
      <w:r w:rsidR="00C430EB" w:rsidRPr="00DE50E4">
        <w:rPr>
          <w:rFonts w:ascii="Times New Roman"/>
        </w:rPr>
        <w:t>杨舒慧、王小强、王莉娟、</w:t>
      </w:r>
      <w:bookmarkEnd w:id="4"/>
      <w:r w:rsidR="009C43A4" w:rsidRPr="00DE50E4">
        <w:rPr>
          <w:rFonts w:ascii="Times New Roman"/>
        </w:rPr>
        <w:t>张国俊、张敬、苗斌、</w:t>
      </w:r>
      <w:r w:rsidR="00FE5A89">
        <w:rPr>
          <w:rFonts w:ascii="Times New Roman"/>
        </w:rPr>
        <w:t>谭玉祥、</w:t>
      </w:r>
      <w:r w:rsidR="009C0F67" w:rsidRPr="00DE50E4">
        <w:rPr>
          <w:rFonts w:ascii="Times New Roman"/>
        </w:rPr>
        <w:t>陈勇、</w:t>
      </w:r>
      <w:r w:rsidR="006F1FFB" w:rsidRPr="00DE50E4">
        <w:rPr>
          <w:rFonts w:ascii="Times New Roman"/>
        </w:rPr>
        <w:t>岳美智、何林芳、张琴</w:t>
      </w:r>
      <w:r w:rsidR="005953A6" w:rsidRPr="00DE50E4">
        <w:rPr>
          <w:rFonts w:ascii="Times New Roman"/>
        </w:rPr>
        <w:t>、</w:t>
      </w:r>
      <w:r w:rsidR="0065753E" w:rsidRPr="00DE50E4">
        <w:rPr>
          <w:rFonts w:ascii="Times New Roman"/>
        </w:rPr>
        <w:t>蒲红州、</w:t>
      </w:r>
      <w:r w:rsidR="005953A6" w:rsidRPr="00DE50E4">
        <w:rPr>
          <w:rFonts w:ascii="Times New Roman"/>
        </w:rPr>
        <w:t>彭群、</w:t>
      </w:r>
      <w:proofErr w:type="gramStart"/>
      <w:r w:rsidR="005953A6" w:rsidRPr="00DE50E4">
        <w:rPr>
          <w:rFonts w:ascii="Times New Roman"/>
        </w:rPr>
        <w:t>鲜凤琼</w:t>
      </w:r>
      <w:proofErr w:type="gramEnd"/>
      <w:r w:rsidR="009C43A4" w:rsidRPr="00DE50E4">
        <w:rPr>
          <w:rFonts w:ascii="Times New Roman"/>
        </w:rPr>
        <w:t>。</w:t>
      </w:r>
    </w:p>
    <w:p w:rsidR="008E5C35" w:rsidRPr="00DE50E4" w:rsidRDefault="008D0FEE">
      <w:pPr>
        <w:pStyle w:val="affffe"/>
        <w:ind w:firstLine="420"/>
        <w:rPr>
          <w:rFonts w:ascii="Times New Roman"/>
        </w:rPr>
      </w:pPr>
      <w:r w:rsidRPr="00DE50E4">
        <w:rPr>
          <w:rFonts w:ascii="Times New Roman" w:hint="eastAsia"/>
        </w:rPr>
        <w:t>本文件及其所替代文件的历次版本发布情况为：</w:t>
      </w:r>
    </w:p>
    <w:p w:rsidR="008E5C35" w:rsidRPr="00DE50E4" w:rsidRDefault="008E5C35">
      <w:pPr>
        <w:pStyle w:val="affffe"/>
        <w:ind w:firstLine="420"/>
        <w:rPr>
          <w:rFonts w:ascii="Times New Roman"/>
        </w:rPr>
      </w:pPr>
      <w:r w:rsidRPr="00DE50E4">
        <w:rPr>
          <w:rFonts w:ascii="Times New Roman" w:hint="eastAsia"/>
        </w:rPr>
        <w:t>--2014</w:t>
      </w:r>
      <w:r w:rsidRPr="00DE50E4">
        <w:rPr>
          <w:rFonts w:ascii="Times New Roman" w:hint="eastAsia"/>
        </w:rPr>
        <w:t>年首次发布</w:t>
      </w:r>
      <w:r w:rsidRPr="00DE50E4">
        <w:rPr>
          <w:rFonts w:ascii="Times New Roman"/>
        </w:rPr>
        <w:t>DB51/T 1840—2014</w:t>
      </w:r>
      <w:r w:rsidRPr="00DE50E4">
        <w:rPr>
          <w:rFonts w:ascii="Times New Roman"/>
        </w:rPr>
        <w:t>；</w:t>
      </w:r>
    </w:p>
    <w:p w:rsidR="008E5C35" w:rsidRPr="00DE50E4" w:rsidRDefault="008E5C35">
      <w:pPr>
        <w:pStyle w:val="affffe"/>
        <w:ind w:firstLine="420"/>
        <w:rPr>
          <w:rFonts w:ascii="Times New Roman"/>
        </w:rPr>
      </w:pPr>
      <w:r w:rsidRPr="00DE50E4">
        <w:rPr>
          <w:rFonts w:ascii="Times New Roman" w:hint="eastAsia"/>
        </w:rPr>
        <w:t>--</w:t>
      </w:r>
      <w:r w:rsidRPr="00DE50E4">
        <w:rPr>
          <w:rFonts w:ascii="Times New Roman" w:hint="eastAsia"/>
        </w:rPr>
        <w:t>本次为第一次修订。</w:t>
      </w:r>
    </w:p>
    <w:p w:rsidR="00FA4EBB" w:rsidRPr="00DE50E4" w:rsidRDefault="00FA4EBB">
      <w:pPr>
        <w:pStyle w:val="affffe"/>
        <w:ind w:firstLine="420"/>
        <w:rPr>
          <w:rFonts w:ascii="Times New Roman"/>
        </w:rPr>
        <w:sectPr w:rsidR="00FA4EBB" w:rsidRPr="00DE50E4">
          <w:pgSz w:w="11906" w:h="16838"/>
          <w:pgMar w:top="1871" w:right="1134" w:bottom="1134" w:left="1134" w:header="1418" w:footer="1134" w:gutter="284"/>
          <w:pgNumType w:fmt="upperRoman"/>
          <w:cols w:space="425"/>
          <w:formProt w:val="0"/>
          <w:docGrid w:type="lines" w:linePitch="312"/>
        </w:sectPr>
      </w:pPr>
    </w:p>
    <w:p w:rsidR="00FA4EBB" w:rsidRPr="00DE50E4" w:rsidRDefault="00FA4EBB">
      <w:pPr>
        <w:spacing w:line="20" w:lineRule="exact"/>
        <w:jc w:val="center"/>
        <w:rPr>
          <w:rFonts w:ascii="Times New Roman" w:eastAsia="黑体" w:hAnsi="Times New Roman"/>
          <w:sz w:val="32"/>
          <w:szCs w:val="32"/>
        </w:rPr>
      </w:pPr>
      <w:bookmarkStart w:id="5" w:name="BookMark4"/>
      <w:bookmarkEnd w:id="3"/>
    </w:p>
    <w:p w:rsidR="00FA4EBB" w:rsidRPr="00DE50E4" w:rsidRDefault="00FA4EBB">
      <w:pPr>
        <w:spacing w:line="20" w:lineRule="exact"/>
        <w:jc w:val="center"/>
        <w:rPr>
          <w:rFonts w:ascii="Times New Roman" w:eastAsia="黑体" w:hAnsi="Times New Roman"/>
          <w:sz w:val="32"/>
          <w:szCs w:val="32"/>
        </w:rPr>
      </w:pPr>
    </w:p>
    <w:bookmarkStart w:id="6" w:name="NEW_STAND_NAME" w:displacedByCustomXml="next"/>
    <w:sdt>
      <w:sdtPr>
        <w:rPr>
          <w:rFonts w:ascii="Times New Roman" w:hAnsi="Times New Roman"/>
        </w:rPr>
        <w:tag w:val="NEW_STAND_NAME"/>
        <w:id w:val="595910757"/>
        <w:lock w:val="sdtLocked"/>
        <w:placeholder>
          <w:docPart w:val="C89F3B867D504FF3B711604C631CAE1F"/>
        </w:placeholder>
      </w:sdtPr>
      <w:sdtEndPr/>
      <w:sdtContent>
        <w:p w:rsidR="00FA4EBB" w:rsidRPr="00DE50E4" w:rsidRDefault="00D36933">
          <w:pPr>
            <w:pStyle w:val="afffffffff1"/>
            <w:spacing w:beforeLines="100" w:before="312" w:afterLines="220" w:after="686"/>
            <w:rPr>
              <w:rFonts w:ascii="Times New Roman" w:hAnsi="Times New Roman"/>
            </w:rPr>
          </w:pPr>
          <w:r w:rsidRPr="00DE50E4">
            <w:rPr>
              <w:rFonts w:ascii="Times New Roman" w:hAnsi="Times New Roman"/>
            </w:rPr>
            <w:t>南江黄羊种羊生产技术规范</w:t>
          </w:r>
        </w:p>
      </w:sdtContent>
    </w:sdt>
    <w:p w:rsidR="00FA4EBB" w:rsidRPr="00DE50E4" w:rsidRDefault="009C43A4">
      <w:pPr>
        <w:pStyle w:val="affc"/>
        <w:spacing w:before="312" w:after="312"/>
        <w:rPr>
          <w:rFonts w:ascii="Times New Roman"/>
        </w:rPr>
      </w:pPr>
      <w:bookmarkStart w:id="7" w:name="_Toc17233333"/>
      <w:bookmarkStart w:id="8" w:name="_Toc17233325"/>
      <w:bookmarkStart w:id="9" w:name="_Toc26718930"/>
      <w:bookmarkStart w:id="10" w:name="_Toc26986771"/>
      <w:bookmarkStart w:id="11" w:name="_Toc26986530"/>
      <w:bookmarkStart w:id="12" w:name="_Toc24884218"/>
      <w:bookmarkStart w:id="13" w:name="_Toc24884211"/>
      <w:bookmarkStart w:id="14" w:name="_Toc26648465"/>
      <w:bookmarkStart w:id="15" w:name="_Toc54608089"/>
      <w:bookmarkEnd w:id="6"/>
      <w:r w:rsidRPr="00DE50E4">
        <w:rPr>
          <w:rFonts w:ascii="Times New Roman"/>
        </w:rPr>
        <w:t>范围</w:t>
      </w:r>
      <w:bookmarkEnd w:id="7"/>
      <w:bookmarkEnd w:id="8"/>
      <w:bookmarkEnd w:id="9"/>
      <w:bookmarkEnd w:id="10"/>
      <w:bookmarkEnd w:id="11"/>
      <w:bookmarkEnd w:id="12"/>
      <w:bookmarkEnd w:id="13"/>
      <w:bookmarkEnd w:id="14"/>
      <w:bookmarkEnd w:id="15"/>
    </w:p>
    <w:p w:rsidR="00FA4EBB" w:rsidRPr="00DE50E4" w:rsidRDefault="009C43A4">
      <w:pPr>
        <w:pStyle w:val="affffe"/>
        <w:ind w:firstLine="420"/>
        <w:rPr>
          <w:rFonts w:ascii="Times New Roman"/>
        </w:rPr>
      </w:pPr>
      <w:bookmarkStart w:id="16" w:name="_Toc17233334"/>
      <w:bookmarkStart w:id="17" w:name="_Toc24884219"/>
      <w:bookmarkStart w:id="18" w:name="_Toc17233326"/>
      <w:bookmarkStart w:id="19" w:name="_Toc24884212"/>
      <w:bookmarkStart w:id="20" w:name="_Toc26648466"/>
      <w:r w:rsidRPr="00DE50E4">
        <w:rPr>
          <w:rFonts w:ascii="Times New Roman"/>
        </w:rPr>
        <w:t>本文件规定了南江黄羊种羊生产的引种、种羊选择、种羊培育、种羊利用、档案管理等要求。</w:t>
      </w:r>
    </w:p>
    <w:p w:rsidR="00FA4EBB" w:rsidRPr="00DE50E4" w:rsidRDefault="009C43A4">
      <w:pPr>
        <w:pStyle w:val="affffe"/>
        <w:ind w:firstLine="420"/>
        <w:rPr>
          <w:rFonts w:ascii="Times New Roman"/>
        </w:rPr>
      </w:pPr>
      <w:r w:rsidRPr="00DE50E4">
        <w:rPr>
          <w:rFonts w:ascii="Times New Roman"/>
        </w:rPr>
        <w:t>本文件适用于南江黄羊的种羊生产。</w:t>
      </w:r>
    </w:p>
    <w:p w:rsidR="00FA4EBB" w:rsidRPr="00DE50E4" w:rsidRDefault="009C43A4">
      <w:pPr>
        <w:pStyle w:val="affc"/>
        <w:spacing w:before="312" w:after="312"/>
        <w:rPr>
          <w:rFonts w:ascii="Times New Roman"/>
        </w:rPr>
      </w:pPr>
      <w:bookmarkStart w:id="21" w:name="_Toc54608090"/>
      <w:bookmarkStart w:id="22" w:name="_Toc26718931"/>
      <w:bookmarkStart w:id="23" w:name="_Toc26986531"/>
      <w:bookmarkStart w:id="24" w:name="_Toc26986772"/>
      <w:r w:rsidRPr="00DE50E4">
        <w:rPr>
          <w:rFonts w:ascii="Times New Roman"/>
        </w:rPr>
        <w:t>规范性引用文件</w:t>
      </w:r>
      <w:bookmarkEnd w:id="16"/>
      <w:bookmarkEnd w:id="17"/>
      <w:bookmarkEnd w:id="18"/>
      <w:bookmarkEnd w:id="19"/>
      <w:bookmarkEnd w:id="20"/>
      <w:bookmarkEnd w:id="21"/>
      <w:bookmarkEnd w:id="22"/>
      <w:bookmarkEnd w:id="23"/>
      <w:bookmarkEnd w:id="24"/>
    </w:p>
    <w:p w:rsidR="00FA4EBB" w:rsidRPr="00DE50E4" w:rsidRDefault="009C43A4">
      <w:pPr>
        <w:pStyle w:val="affffe"/>
        <w:ind w:firstLine="420"/>
        <w:rPr>
          <w:rFonts w:ascii="Times New Roman"/>
        </w:rPr>
      </w:pPr>
      <w:r w:rsidRPr="00DE50E4">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FA4EBB" w:rsidRPr="00DE50E4" w:rsidRDefault="009C43A4" w:rsidP="0043684A">
      <w:pPr>
        <w:pStyle w:val="affffe"/>
        <w:ind w:firstLine="420"/>
        <w:rPr>
          <w:rFonts w:ascii="Times New Roman"/>
        </w:rPr>
      </w:pPr>
      <w:r w:rsidRPr="00DE50E4">
        <w:rPr>
          <w:rFonts w:ascii="Times New Roman"/>
        </w:rPr>
        <w:t>GB 13078</w:t>
      </w:r>
      <w:r w:rsidR="002F4898" w:rsidRPr="00DE50E4">
        <w:rPr>
          <w:rFonts w:ascii="Times New Roman" w:hint="eastAsia"/>
        </w:rPr>
        <w:t>-2017</w:t>
      </w:r>
      <w:r w:rsidRPr="00DE50E4">
        <w:rPr>
          <w:rFonts w:ascii="Times New Roman"/>
        </w:rPr>
        <w:t xml:space="preserve"> </w:t>
      </w:r>
      <w:r w:rsidRPr="00DE50E4">
        <w:rPr>
          <w:rFonts w:ascii="Times New Roman"/>
        </w:rPr>
        <w:t>饲料卫生标准</w:t>
      </w:r>
    </w:p>
    <w:p w:rsidR="00FA4EBB" w:rsidRPr="00DE50E4" w:rsidRDefault="009C43A4">
      <w:pPr>
        <w:pStyle w:val="affffe"/>
        <w:ind w:firstLine="420"/>
        <w:rPr>
          <w:rFonts w:ascii="Times New Roman"/>
        </w:rPr>
      </w:pPr>
      <w:r w:rsidRPr="00DE50E4">
        <w:rPr>
          <w:rFonts w:ascii="Times New Roman"/>
        </w:rPr>
        <w:t xml:space="preserve">NY 809 </w:t>
      </w:r>
      <w:r w:rsidRPr="00DE50E4">
        <w:rPr>
          <w:rFonts w:ascii="Times New Roman"/>
        </w:rPr>
        <w:t>南江黄羊</w:t>
      </w:r>
    </w:p>
    <w:p w:rsidR="00D121C9" w:rsidRPr="00DE50E4" w:rsidRDefault="00D121C9" w:rsidP="00D121C9">
      <w:pPr>
        <w:pStyle w:val="affffe"/>
        <w:ind w:firstLine="420"/>
        <w:rPr>
          <w:rFonts w:ascii="Times New Roman"/>
        </w:rPr>
      </w:pPr>
      <w:r w:rsidRPr="00DE50E4">
        <w:rPr>
          <w:rFonts w:ascii="Times New Roman" w:hint="eastAsia"/>
        </w:rPr>
        <w:t xml:space="preserve">NY/T 1236-2023 </w:t>
      </w:r>
      <w:r w:rsidRPr="00DE50E4">
        <w:rPr>
          <w:rFonts w:ascii="Times New Roman" w:hint="eastAsia"/>
        </w:rPr>
        <w:t>种羊生产性能测定技术规范</w:t>
      </w:r>
    </w:p>
    <w:p w:rsidR="0043684A" w:rsidRPr="00DE50E4" w:rsidRDefault="0043684A">
      <w:pPr>
        <w:pStyle w:val="affffe"/>
        <w:ind w:firstLine="420"/>
        <w:rPr>
          <w:rFonts w:ascii="Times New Roman"/>
        </w:rPr>
      </w:pPr>
      <w:r w:rsidRPr="00DE50E4">
        <w:rPr>
          <w:rFonts w:ascii="Times New Roman"/>
        </w:rPr>
        <w:t>NY/T</w:t>
      </w:r>
      <w:r w:rsidRPr="00DE50E4">
        <w:rPr>
          <w:rFonts w:ascii="Times New Roman" w:hint="eastAsia"/>
        </w:rPr>
        <w:t xml:space="preserve"> 2842 </w:t>
      </w:r>
      <w:r w:rsidRPr="00DE50E4">
        <w:rPr>
          <w:rFonts w:ascii="Times New Roman" w:hint="eastAsia"/>
        </w:rPr>
        <w:t>动物隔离场所动物卫生规范</w:t>
      </w:r>
    </w:p>
    <w:p w:rsidR="00FA4EBB" w:rsidRPr="00DE50E4" w:rsidRDefault="009C43A4">
      <w:pPr>
        <w:pStyle w:val="affc"/>
        <w:spacing w:before="312" w:after="312"/>
        <w:rPr>
          <w:rFonts w:ascii="Times New Roman"/>
        </w:rPr>
      </w:pPr>
      <w:bookmarkStart w:id="25" w:name="_Toc54608091"/>
      <w:r w:rsidRPr="00DE50E4">
        <w:rPr>
          <w:rFonts w:ascii="Times New Roman"/>
          <w:szCs w:val="21"/>
        </w:rPr>
        <w:t>术语和定义</w:t>
      </w:r>
      <w:bookmarkEnd w:id="25"/>
    </w:p>
    <w:p w:rsidR="00FA4EBB" w:rsidRPr="00DE50E4" w:rsidRDefault="009C43A4">
      <w:pPr>
        <w:pStyle w:val="affffe"/>
        <w:ind w:firstLine="420"/>
        <w:rPr>
          <w:rFonts w:ascii="Times New Roman"/>
        </w:rPr>
      </w:pPr>
      <w:bookmarkStart w:id="26" w:name="_Toc26986532"/>
      <w:bookmarkEnd w:id="26"/>
      <w:r w:rsidRPr="00DE50E4">
        <w:rPr>
          <w:rFonts w:ascii="Times New Roman"/>
        </w:rPr>
        <w:t>本文件没有需要界定的术语和定义。</w:t>
      </w:r>
    </w:p>
    <w:p w:rsidR="00FA4EBB" w:rsidRPr="00DE50E4" w:rsidRDefault="009C43A4">
      <w:pPr>
        <w:pStyle w:val="affc"/>
        <w:spacing w:before="312" w:after="312"/>
        <w:rPr>
          <w:rFonts w:ascii="Times New Roman"/>
        </w:rPr>
      </w:pPr>
      <w:r w:rsidRPr="00DE50E4">
        <w:rPr>
          <w:rFonts w:ascii="Times New Roman"/>
        </w:rPr>
        <w:t>引种</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4.1 </w:t>
      </w:r>
      <w:r w:rsidRPr="00DE50E4">
        <w:rPr>
          <w:rFonts w:ascii="Times New Roman"/>
        </w:rPr>
        <w:t>外貌</w:t>
      </w:r>
      <w:r w:rsidR="003A2CE9" w:rsidRPr="00DE50E4">
        <w:rPr>
          <w:rFonts w:ascii="Times New Roman"/>
        </w:rPr>
        <w:t>特征</w:t>
      </w:r>
    </w:p>
    <w:p w:rsidR="00FA4EBB" w:rsidRPr="00DE50E4" w:rsidRDefault="009C43A4">
      <w:pPr>
        <w:pStyle w:val="affffe"/>
        <w:ind w:firstLine="420"/>
        <w:rPr>
          <w:rFonts w:ascii="Times New Roman"/>
        </w:rPr>
      </w:pPr>
      <w:r w:rsidRPr="00DE50E4">
        <w:rPr>
          <w:rFonts w:ascii="Times New Roman"/>
        </w:rPr>
        <w:t>引进种羊的毛色、体型等外貌特征要符合</w:t>
      </w:r>
      <w:r w:rsidRPr="00DE50E4">
        <w:rPr>
          <w:rFonts w:ascii="Times New Roman"/>
        </w:rPr>
        <w:t>NY 809</w:t>
      </w:r>
      <w:r w:rsidRPr="00DE50E4">
        <w:rPr>
          <w:rFonts w:ascii="Times New Roman"/>
        </w:rPr>
        <w:t>的要求。要特别注意观察母羊、公羊生殖器官是否正常。</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4.2 </w:t>
      </w:r>
      <w:r w:rsidRPr="00DE50E4">
        <w:rPr>
          <w:rFonts w:ascii="Times New Roman"/>
        </w:rPr>
        <w:t>系谱档案</w:t>
      </w:r>
    </w:p>
    <w:p w:rsidR="00FA4EBB" w:rsidRPr="00DE50E4" w:rsidRDefault="009C43A4">
      <w:pPr>
        <w:pStyle w:val="affc"/>
        <w:numPr>
          <w:ilvl w:val="1"/>
          <w:numId w:val="0"/>
        </w:numPr>
        <w:spacing w:before="312" w:after="312"/>
        <w:ind w:firstLineChars="200" w:firstLine="420"/>
        <w:rPr>
          <w:rFonts w:ascii="Times New Roman"/>
        </w:rPr>
      </w:pPr>
      <w:r w:rsidRPr="00DE50E4">
        <w:rPr>
          <w:rFonts w:ascii="Times New Roman" w:eastAsia="宋体"/>
        </w:rPr>
        <w:t>种羊系谱档案健全，血缘关系清楚。</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4.3 </w:t>
      </w:r>
      <w:r w:rsidRPr="00DE50E4">
        <w:rPr>
          <w:rFonts w:ascii="Times New Roman"/>
        </w:rPr>
        <w:t>运输前检疫</w:t>
      </w:r>
    </w:p>
    <w:p w:rsidR="006747C6" w:rsidRPr="00DE50E4" w:rsidRDefault="006747C6" w:rsidP="006747C6">
      <w:pPr>
        <w:pStyle w:val="affc"/>
        <w:numPr>
          <w:ilvl w:val="1"/>
          <w:numId w:val="0"/>
        </w:numPr>
        <w:spacing w:before="312" w:after="312"/>
        <w:ind w:firstLineChars="200" w:firstLine="420"/>
        <w:rPr>
          <w:rFonts w:ascii="Times New Roman" w:eastAsia="宋体"/>
        </w:rPr>
      </w:pPr>
      <w:r w:rsidRPr="00DE50E4">
        <w:rPr>
          <w:rFonts w:ascii="Times New Roman" w:eastAsia="宋体"/>
        </w:rPr>
        <w:t>种羊调运前</w:t>
      </w:r>
      <w:r w:rsidR="000C694B" w:rsidRPr="00DE50E4">
        <w:rPr>
          <w:rFonts w:ascii="Times New Roman" w:eastAsia="宋体"/>
        </w:rPr>
        <w:t>15</w:t>
      </w:r>
      <w:r w:rsidR="000851CF" w:rsidRPr="00DE50E4">
        <w:rPr>
          <w:rFonts w:ascii="Times New Roman" w:eastAsia="宋体" w:hint="eastAsia"/>
        </w:rPr>
        <w:t xml:space="preserve"> d</w:t>
      </w:r>
      <w:r w:rsidRPr="00DE50E4">
        <w:rPr>
          <w:rFonts w:ascii="Times New Roman" w:eastAsia="宋体"/>
        </w:rPr>
        <w:t>~30</w:t>
      </w:r>
      <w:r w:rsidR="000851CF" w:rsidRPr="00DE50E4">
        <w:rPr>
          <w:rFonts w:ascii="Times New Roman" w:eastAsia="宋体" w:hint="eastAsia"/>
        </w:rPr>
        <w:t xml:space="preserve"> </w:t>
      </w:r>
      <w:r w:rsidR="000C694B" w:rsidRPr="00DE50E4">
        <w:rPr>
          <w:rFonts w:ascii="Times New Roman" w:eastAsia="宋体"/>
        </w:rPr>
        <w:t>d</w:t>
      </w:r>
      <w:r w:rsidRPr="00DE50E4">
        <w:rPr>
          <w:rFonts w:ascii="Times New Roman" w:eastAsia="宋体"/>
        </w:rPr>
        <w:t>，调出单位应向当地动物卫生监督机构申报检疫，调出单位应具有《种畜生产经营许可证》和《动物防疫条件合格证》，经检疫合格取得《动物检疫合格证明》后才可调运。</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4.4 </w:t>
      </w:r>
      <w:r w:rsidRPr="00DE50E4">
        <w:rPr>
          <w:rFonts w:ascii="Times New Roman"/>
        </w:rPr>
        <w:t>运输时检疫</w:t>
      </w:r>
    </w:p>
    <w:p w:rsidR="00FA4EBB" w:rsidRPr="00DE50E4" w:rsidRDefault="009C43A4">
      <w:pPr>
        <w:pStyle w:val="affc"/>
        <w:numPr>
          <w:ilvl w:val="1"/>
          <w:numId w:val="0"/>
        </w:numPr>
        <w:spacing w:before="312" w:after="312"/>
        <w:ind w:firstLineChars="200" w:firstLine="420"/>
        <w:rPr>
          <w:rFonts w:ascii="Times New Roman"/>
        </w:rPr>
      </w:pPr>
      <w:r w:rsidRPr="00DE50E4">
        <w:rPr>
          <w:rFonts w:ascii="Times New Roman" w:eastAsia="宋体"/>
        </w:rPr>
        <w:t>种羊装运时，当地动物卫生监督机构应派人到现场进行监督检查。</w:t>
      </w:r>
    </w:p>
    <w:p w:rsidR="00FA4EBB" w:rsidRPr="00DE50E4" w:rsidRDefault="009C43A4">
      <w:pPr>
        <w:pStyle w:val="affc"/>
        <w:numPr>
          <w:ilvl w:val="1"/>
          <w:numId w:val="0"/>
        </w:numPr>
        <w:spacing w:before="312" w:after="312"/>
        <w:rPr>
          <w:rFonts w:ascii="Times New Roman"/>
        </w:rPr>
      </w:pPr>
      <w:r w:rsidRPr="00DE50E4">
        <w:rPr>
          <w:rFonts w:ascii="Times New Roman"/>
        </w:rPr>
        <w:lastRenderedPageBreak/>
        <w:t xml:space="preserve">4.5 </w:t>
      </w:r>
      <w:r w:rsidRPr="00DE50E4">
        <w:rPr>
          <w:rFonts w:ascii="Times New Roman"/>
        </w:rPr>
        <w:t>种羊运输</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4.5.1 </w:t>
      </w:r>
      <w:r w:rsidRPr="00DE50E4">
        <w:rPr>
          <w:rFonts w:ascii="Times New Roman" w:eastAsia="宋体"/>
        </w:rPr>
        <w:t>种羊运输前</w:t>
      </w:r>
      <w:r w:rsidRPr="00DE50E4">
        <w:rPr>
          <w:rFonts w:ascii="Times New Roman" w:eastAsia="宋体"/>
        </w:rPr>
        <w:t>6</w:t>
      </w:r>
      <w:r w:rsidR="000851CF" w:rsidRPr="00DE50E4">
        <w:rPr>
          <w:rFonts w:ascii="Times New Roman" w:eastAsia="宋体" w:hint="eastAsia"/>
        </w:rPr>
        <w:t xml:space="preserve"> </w:t>
      </w:r>
      <w:r w:rsidRPr="00DE50E4">
        <w:rPr>
          <w:rFonts w:ascii="Times New Roman" w:eastAsia="宋体"/>
        </w:rPr>
        <w:t>h</w:t>
      </w:r>
      <w:r w:rsidRPr="00DE50E4">
        <w:rPr>
          <w:rFonts w:ascii="Times New Roman" w:eastAsia="宋体"/>
        </w:rPr>
        <w:t>不能进食。</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4.5.2 </w:t>
      </w:r>
      <w:proofErr w:type="gramStart"/>
      <w:r w:rsidRPr="00DE50E4">
        <w:rPr>
          <w:rFonts w:ascii="Times New Roman" w:eastAsia="宋体"/>
        </w:rPr>
        <w:t>装羊前</w:t>
      </w:r>
      <w:proofErr w:type="gramEnd"/>
      <w:r w:rsidRPr="00DE50E4">
        <w:rPr>
          <w:rFonts w:ascii="Times New Roman" w:eastAsia="宋体"/>
        </w:rPr>
        <w:t>，在车厢底垫上</w:t>
      </w:r>
      <w:r w:rsidRPr="00DE50E4">
        <w:rPr>
          <w:rFonts w:ascii="Times New Roman" w:eastAsia="宋体"/>
        </w:rPr>
        <w:t>3</w:t>
      </w:r>
      <w:r w:rsidR="000851CF" w:rsidRPr="00DE50E4">
        <w:rPr>
          <w:rFonts w:ascii="Times New Roman" w:eastAsia="宋体" w:hint="eastAsia"/>
        </w:rPr>
        <w:t xml:space="preserve"> </w:t>
      </w:r>
      <w:r w:rsidRPr="00DE50E4">
        <w:rPr>
          <w:rFonts w:ascii="Times New Roman" w:eastAsia="宋体"/>
        </w:rPr>
        <w:t>cm</w:t>
      </w:r>
      <w:r w:rsidRPr="00DE50E4">
        <w:rPr>
          <w:rFonts w:ascii="Times New Roman" w:eastAsia="宋体"/>
        </w:rPr>
        <w:t>左右厚的锯末或稻草节，防止种羊蹄部受损。</w:t>
      </w:r>
    </w:p>
    <w:p w:rsidR="009F0356" w:rsidRPr="00DE50E4" w:rsidRDefault="009F0356" w:rsidP="009F0356">
      <w:pPr>
        <w:pStyle w:val="affffe"/>
        <w:ind w:firstLineChars="0" w:firstLine="0"/>
      </w:pPr>
      <w:r w:rsidRPr="00DE50E4">
        <w:rPr>
          <w:rFonts w:ascii="Times New Roman"/>
        </w:rPr>
        <w:t>4.5.</w:t>
      </w:r>
      <w:r w:rsidRPr="00DE50E4">
        <w:rPr>
          <w:rFonts w:ascii="Times New Roman" w:hint="eastAsia"/>
        </w:rPr>
        <w:t xml:space="preserve">3 </w:t>
      </w:r>
      <w:proofErr w:type="gramStart"/>
      <w:r w:rsidRPr="00DE50E4">
        <w:rPr>
          <w:rFonts w:ascii="Times New Roman" w:hint="eastAsia"/>
        </w:rPr>
        <w:t>装羊密度</w:t>
      </w:r>
      <w:proofErr w:type="gramEnd"/>
      <w:r w:rsidRPr="00DE50E4">
        <w:rPr>
          <w:rFonts w:ascii="Times New Roman" w:hint="eastAsia"/>
        </w:rPr>
        <w:t>控制在不超过</w:t>
      </w:r>
      <w:r w:rsidRPr="00DE50E4">
        <w:rPr>
          <w:rFonts w:ascii="Times New Roman" w:hint="eastAsia"/>
        </w:rPr>
        <w:t>2</w:t>
      </w:r>
      <w:r w:rsidR="008403DF" w:rsidRPr="00DE50E4">
        <w:rPr>
          <w:rFonts w:ascii="Times New Roman" w:hint="eastAsia"/>
        </w:rPr>
        <w:t xml:space="preserve"> </w:t>
      </w:r>
      <w:r w:rsidRPr="00DE50E4">
        <w:rPr>
          <w:rFonts w:ascii="Times New Roman" w:hint="eastAsia"/>
        </w:rPr>
        <w:t>只</w:t>
      </w:r>
      <w:r w:rsidR="008403DF" w:rsidRPr="00DE50E4">
        <w:rPr>
          <w:rFonts w:ascii="Times New Roman" w:hint="eastAsia"/>
        </w:rPr>
        <w:t>/</w:t>
      </w:r>
      <w:r w:rsidR="008403DF" w:rsidRPr="00DE50E4">
        <w:rPr>
          <w:rFonts w:ascii="Times New Roman" w:hint="eastAsia"/>
        </w:rPr>
        <w:t>㎡</w:t>
      </w:r>
      <w:r w:rsidRPr="00DE50E4">
        <w:rPr>
          <w:rFonts w:ascii="Times New Roman" w:hint="eastAsia"/>
        </w:rPr>
        <w:t>，具体根据车辆尺寸和运输时长及种羊大小调整。</w:t>
      </w:r>
      <w:proofErr w:type="gramStart"/>
      <w:r w:rsidRPr="00DE50E4">
        <w:rPr>
          <w:rFonts w:ascii="Times New Roman" w:hint="eastAsia"/>
        </w:rPr>
        <w:t>若运输</w:t>
      </w:r>
      <w:proofErr w:type="gramEnd"/>
      <w:r w:rsidRPr="00DE50E4">
        <w:rPr>
          <w:rFonts w:ascii="Times New Roman" w:hint="eastAsia"/>
        </w:rPr>
        <w:t>时间超过</w:t>
      </w:r>
      <w:r w:rsidRPr="00DE50E4">
        <w:rPr>
          <w:rFonts w:ascii="Times New Roman" w:hint="eastAsia"/>
        </w:rPr>
        <w:t>1</w:t>
      </w:r>
      <w:r w:rsidR="00517B69" w:rsidRPr="00DE50E4">
        <w:rPr>
          <w:rFonts w:ascii="Times New Roman" w:hint="eastAsia"/>
        </w:rPr>
        <w:t xml:space="preserve"> d</w:t>
      </w:r>
      <w:r w:rsidRPr="00DE50E4">
        <w:rPr>
          <w:rFonts w:ascii="Times New Roman" w:hint="eastAsia"/>
        </w:rPr>
        <w:t>，建议适当降低密度以保证通风和活动空间。</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4.5.</w:t>
      </w:r>
      <w:r w:rsidR="009F0356" w:rsidRPr="00DE50E4">
        <w:rPr>
          <w:rFonts w:ascii="Times New Roman" w:eastAsia="宋体" w:hint="eastAsia"/>
        </w:rPr>
        <w:t>4</w:t>
      </w:r>
      <w:r w:rsidRPr="00DE50E4">
        <w:rPr>
          <w:rFonts w:ascii="Times New Roman" w:eastAsia="宋体"/>
        </w:rPr>
        <w:t xml:space="preserve"> </w:t>
      </w:r>
      <w:r w:rsidRPr="00DE50E4">
        <w:rPr>
          <w:rFonts w:ascii="Times New Roman" w:eastAsia="宋体"/>
        </w:rPr>
        <w:t>运输时间</w:t>
      </w:r>
      <w:r w:rsidRPr="00DE50E4">
        <w:rPr>
          <w:rFonts w:ascii="Times New Roman" w:eastAsia="宋体"/>
        </w:rPr>
        <w:t>6</w:t>
      </w:r>
      <w:r w:rsidR="000851CF" w:rsidRPr="00DE50E4">
        <w:rPr>
          <w:rFonts w:ascii="Times New Roman" w:eastAsia="宋体" w:hint="eastAsia"/>
        </w:rPr>
        <w:t xml:space="preserve"> </w:t>
      </w:r>
      <w:r w:rsidRPr="00DE50E4">
        <w:rPr>
          <w:rFonts w:ascii="Times New Roman" w:eastAsia="宋体"/>
        </w:rPr>
        <w:t>h</w:t>
      </w:r>
      <w:r w:rsidRPr="00DE50E4">
        <w:rPr>
          <w:rFonts w:ascii="Times New Roman" w:eastAsia="宋体"/>
        </w:rPr>
        <w:t>以上的，中途宜喂给种羊适量的青饲料和含</w:t>
      </w:r>
      <w:r w:rsidRPr="00DE50E4">
        <w:rPr>
          <w:rFonts w:ascii="Times New Roman" w:eastAsia="宋体"/>
        </w:rPr>
        <w:t>0.5%</w:t>
      </w:r>
      <w:r w:rsidR="000851CF" w:rsidRPr="00DE50E4">
        <w:rPr>
          <w:rFonts w:ascii="Times New Roman" w:eastAsia="宋体" w:hint="eastAsia"/>
        </w:rPr>
        <w:t xml:space="preserve"> </w:t>
      </w:r>
      <w:r w:rsidR="002B611F" w:rsidRPr="00DE50E4">
        <w:rPr>
          <w:rFonts w:ascii="Times New Roman" w:eastAsia="宋体"/>
        </w:rPr>
        <w:t>食盐</w:t>
      </w:r>
      <w:r w:rsidRPr="00DE50E4">
        <w:rPr>
          <w:rFonts w:ascii="Times New Roman" w:eastAsia="宋体"/>
        </w:rPr>
        <w:t>的清洁水。夏季要采取防暑降温措施，冬季采取防寒保暖措施。</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4.5.</w:t>
      </w:r>
      <w:r w:rsidR="009F0356" w:rsidRPr="00DE50E4">
        <w:rPr>
          <w:rFonts w:ascii="Times New Roman" w:eastAsia="宋体" w:hint="eastAsia"/>
        </w:rPr>
        <w:t>5</w:t>
      </w:r>
      <w:r w:rsidRPr="00DE50E4">
        <w:rPr>
          <w:rFonts w:ascii="Times New Roman" w:eastAsia="宋体"/>
        </w:rPr>
        <w:t xml:space="preserve"> </w:t>
      </w:r>
      <w:r w:rsidR="002B611F" w:rsidRPr="00DE50E4">
        <w:rPr>
          <w:rFonts w:ascii="Times New Roman" w:eastAsia="宋体"/>
        </w:rPr>
        <w:t>运输途中，不准在疫区车站装填草料、饮水和</w:t>
      </w:r>
      <w:r w:rsidRPr="00DE50E4">
        <w:rPr>
          <w:rFonts w:ascii="Times New Roman" w:eastAsia="宋体"/>
        </w:rPr>
        <w:t>有关物资。</w:t>
      </w:r>
    </w:p>
    <w:p w:rsidR="00FA4EBB" w:rsidRPr="00DE50E4" w:rsidRDefault="009C43A4">
      <w:pPr>
        <w:pStyle w:val="affc"/>
        <w:numPr>
          <w:ilvl w:val="1"/>
          <w:numId w:val="0"/>
        </w:numPr>
        <w:spacing w:before="312" w:after="312"/>
        <w:rPr>
          <w:rFonts w:ascii="Times New Roman"/>
        </w:rPr>
      </w:pPr>
      <w:r w:rsidRPr="00DE50E4">
        <w:rPr>
          <w:rFonts w:ascii="Times New Roman" w:eastAsia="宋体"/>
        </w:rPr>
        <w:t>4.5.</w:t>
      </w:r>
      <w:r w:rsidR="009F0356" w:rsidRPr="00DE50E4">
        <w:rPr>
          <w:rFonts w:ascii="Times New Roman" w:eastAsia="宋体" w:hint="eastAsia"/>
        </w:rPr>
        <w:t>6</w:t>
      </w:r>
      <w:r w:rsidRPr="00DE50E4">
        <w:rPr>
          <w:rFonts w:ascii="Times New Roman" w:eastAsia="宋体"/>
        </w:rPr>
        <w:t xml:space="preserve"> </w:t>
      </w:r>
      <w:r w:rsidRPr="00DE50E4">
        <w:rPr>
          <w:rFonts w:ascii="Times New Roman" w:eastAsia="宋体"/>
        </w:rPr>
        <w:t>运输途中，押运员应经常观察种羊的健康状况，发现疾病及时处理，发现传染性疾病及时与当地畜禽检疫部门联系，按有关规定处理。</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4.6 </w:t>
      </w:r>
      <w:r w:rsidRPr="00DE50E4">
        <w:rPr>
          <w:rFonts w:ascii="Times New Roman"/>
        </w:rPr>
        <w:t>种羊隔离观察</w:t>
      </w:r>
    </w:p>
    <w:p w:rsidR="00155C00"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4.6.1 </w:t>
      </w:r>
      <w:r w:rsidR="00155C00" w:rsidRPr="00DE50E4">
        <w:rPr>
          <w:rFonts w:ascii="Times New Roman" w:eastAsia="宋体"/>
        </w:rPr>
        <w:t>在符合国家法律法规要求的前提下，做好隔离场舍、人员、物资准备，实行全进全出管理。</w:t>
      </w:r>
    </w:p>
    <w:p w:rsidR="00FA4EBB" w:rsidRPr="00DE50E4" w:rsidRDefault="00155C00">
      <w:pPr>
        <w:pStyle w:val="affc"/>
        <w:numPr>
          <w:ilvl w:val="1"/>
          <w:numId w:val="0"/>
        </w:numPr>
        <w:spacing w:before="312" w:after="312"/>
        <w:rPr>
          <w:rFonts w:ascii="Times New Roman" w:eastAsia="宋体"/>
        </w:rPr>
      </w:pPr>
      <w:r w:rsidRPr="00DE50E4">
        <w:rPr>
          <w:rFonts w:ascii="Times New Roman" w:eastAsia="宋体" w:hint="eastAsia"/>
        </w:rPr>
        <w:t>4.6.2</w:t>
      </w:r>
      <w:r w:rsidR="009C43A4" w:rsidRPr="00DE50E4">
        <w:rPr>
          <w:rFonts w:ascii="Times New Roman" w:eastAsia="宋体"/>
        </w:rPr>
        <w:t>引进种羊要在隔离场（区）观察不少于</w:t>
      </w:r>
      <w:r w:rsidR="009C43A4" w:rsidRPr="00DE50E4">
        <w:rPr>
          <w:rFonts w:ascii="Times New Roman" w:eastAsia="宋体"/>
        </w:rPr>
        <w:t>30</w:t>
      </w:r>
      <w:r w:rsidR="000851CF" w:rsidRPr="00DE50E4">
        <w:rPr>
          <w:rFonts w:ascii="Times New Roman" w:eastAsia="宋体" w:hint="eastAsia"/>
        </w:rPr>
        <w:t xml:space="preserve"> </w:t>
      </w:r>
      <w:r w:rsidR="009C43A4" w:rsidRPr="00DE50E4">
        <w:rPr>
          <w:rFonts w:ascii="Times New Roman" w:eastAsia="宋体"/>
        </w:rPr>
        <w:t>d</w:t>
      </w:r>
      <w:r w:rsidR="009C43A4" w:rsidRPr="00DE50E4">
        <w:rPr>
          <w:rFonts w:ascii="Times New Roman" w:eastAsia="宋体"/>
        </w:rPr>
        <w:t>。</w:t>
      </w:r>
    </w:p>
    <w:p w:rsidR="00A11FF9" w:rsidRPr="00DE50E4" w:rsidRDefault="00A11FF9" w:rsidP="00A11FF9">
      <w:pPr>
        <w:pStyle w:val="affc"/>
        <w:numPr>
          <w:ilvl w:val="1"/>
          <w:numId w:val="0"/>
        </w:numPr>
        <w:spacing w:before="312" w:after="312"/>
        <w:rPr>
          <w:rFonts w:ascii="Times New Roman" w:eastAsia="宋体"/>
        </w:rPr>
      </w:pPr>
      <w:r w:rsidRPr="00DE50E4">
        <w:rPr>
          <w:rFonts w:ascii="Times New Roman" w:eastAsia="宋体"/>
        </w:rPr>
        <w:t>4.6.</w:t>
      </w:r>
      <w:r w:rsidRPr="00DE50E4">
        <w:rPr>
          <w:rFonts w:ascii="Times New Roman" w:eastAsia="宋体" w:hint="eastAsia"/>
        </w:rPr>
        <w:t>3</w:t>
      </w:r>
      <w:r w:rsidRPr="00DE50E4">
        <w:rPr>
          <w:rFonts w:ascii="Times New Roman" w:eastAsia="宋体"/>
        </w:rPr>
        <w:t>种羊引进后</w:t>
      </w:r>
      <w:r w:rsidRPr="00DE50E4">
        <w:rPr>
          <w:rFonts w:ascii="Times New Roman" w:eastAsia="宋体"/>
        </w:rPr>
        <w:t>1</w:t>
      </w:r>
      <w:r w:rsidR="000851CF" w:rsidRPr="00DE50E4">
        <w:rPr>
          <w:rFonts w:ascii="Times New Roman" w:eastAsia="宋体" w:hint="eastAsia"/>
        </w:rPr>
        <w:t xml:space="preserve"> d</w:t>
      </w:r>
      <w:r w:rsidRPr="00DE50E4">
        <w:rPr>
          <w:rFonts w:ascii="Times New Roman" w:eastAsia="宋体"/>
        </w:rPr>
        <w:t>~3</w:t>
      </w:r>
      <w:r w:rsidR="000851CF" w:rsidRPr="00DE50E4">
        <w:rPr>
          <w:rFonts w:ascii="Times New Roman" w:eastAsia="宋体" w:hint="eastAsia"/>
        </w:rPr>
        <w:t xml:space="preserve"> </w:t>
      </w:r>
      <w:r w:rsidRPr="00DE50E4">
        <w:rPr>
          <w:rFonts w:ascii="Times New Roman" w:eastAsia="宋体"/>
        </w:rPr>
        <w:t>d</w:t>
      </w:r>
      <w:r w:rsidRPr="00DE50E4">
        <w:rPr>
          <w:rFonts w:ascii="Times New Roman" w:eastAsia="宋体"/>
        </w:rPr>
        <w:t>，给种羊饮用口服补液盐，以维持种羊体液的酸碱平衡，减轻应激反应；当天饲喂少量青干草，次日添加饲料、青草；引进后的</w:t>
      </w:r>
      <w:r w:rsidRPr="00DE50E4">
        <w:rPr>
          <w:rFonts w:ascii="Times New Roman" w:eastAsia="宋体"/>
        </w:rPr>
        <w:t>5</w:t>
      </w:r>
      <w:r w:rsidR="000851CF" w:rsidRPr="00DE50E4">
        <w:rPr>
          <w:rFonts w:ascii="Times New Roman" w:eastAsia="宋体" w:hint="eastAsia"/>
        </w:rPr>
        <w:t xml:space="preserve"> d</w:t>
      </w:r>
      <w:r w:rsidRPr="00DE50E4">
        <w:rPr>
          <w:rFonts w:ascii="Times New Roman" w:eastAsia="宋体"/>
        </w:rPr>
        <w:t>~7</w:t>
      </w:r>
      <w:r w:rsidR="000851CF" w:rsidRPr="00DE50E4">
        <w:rPr>
          <w:rFonts w:ascii="Times New Roman" w:eastAsia="宋体" w:hint="eastAsia"/>
        </w:rPr>
        <w:t xml:space="preserve"> </w:t>
      </w:r>
      <w:r w:rsidRPr="00DE50E4">
        <w:rPr>
          <w:rFonts w:ascii="Times New Roman" w:eastAsia="宋体"/>
        </w:rPr>
        <w:t>d</w:t>
      </w:r>
      <w:r w:rsidRPr="00DE50E4">
        <w:rPr>
          <w:rFonts w:ascii="Times New Roman" w:eastAsia="宋体"/>
        </w:rPr>
        <w:t>内，饲喂饲料逐渐过渡。饲料卫生标准按照</w:t>
      </w:r>
      <w:r w:rsidRPr="00DE50E4">
        <w:rPr>
          <w:rFonts w:ascii="Times New Roman" w:eastAsia="宋体"/>
        </w:rPr>
        <w:t>GB 13078</w:t>
      </w:r>
      <w:r w:rsidRPr="00DE50E4">
        <w:rPr>
          <w:rFonts w:ascii="Times New Roman" w:eastAsia="宋体" w:hint="eastAsia"/>
        </w:rPr>
        <w:t>-2017</w:t>
      </w:r>
      <w:r w:rsidRPr="00DE50E4">
        <w:rPr>
          <w:rFonts w:ascii="Times New Roman" w:eastAsia="宋体"/>
        </w:rPr>
        <w:t>执行。</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4.6.</w:t>
      </w:r>
      <w:r w:rsidR="00A11FF9" w:rsidRPr="00DE50E4">
        <w:rPr>
          <w:rFonts w:ascii="Times New Roman" w:eastAsia="宋体" w:hint="eastAsia"/>
        </w:rPr>
        <w:t>4</w:t>
      </w:r>
      <w:r w:rsidRPr="00DE50E4">
        <w:rPr>
          <w:rFonts w:ascii="Times New Roman" w:eastAsia="宋体"/>
        </w:rPr>
        <w:t xml:space="preserve"> </w:t>
      </w:r>
      <w:r w:rsidRPr="00DE50E4">
        <w:rPr>
          <w:rFonts w:ascii="Times New Roman" w:eastAsia="宋体"/>
        </w:rPr>
        <w:t>在隔离观察期间，需按照</w:t>
      </w:r>
      <w:r w:rsidR="0043684A" w:rsidRPr="00DE50E4">
        <w:rPr>
          <w:rFonts w:ascii="Times New Roman"/>
        </w:rPr>
        <w:t>NY/T</w:t>
      </w:r>
      <w:r w:rsidR="0043684A" w:rsidRPr="00DE50E4">
        <w:rPr>
          <w:rFonts w:ascii="Times New Roman" w:hint="eastAsia"/>
        </w:rPr>
        <w:t xml:space="preserve"> 2842</w:t>
      </w:r>
      <w:r w:rsidRPr="00DE50E4">
        <w:rPr>
          <w:rFonts w:ascii="Times New Roman" w:eastAsia="宋体"/>
        </w:rPr>
        <w:t>规定进行检疫，经兽医检查确定为健康合格后，方可转入</w:t>
      </w:r>
      <w:proofErr w:type="gramStart"/>
      <w:r w:rsidRPr="00DE50E4">
        <w:rPr>
          <w:rFonts w:ascii="Times New Roman" w:eastAsia="宋体"/>
        </w:rPr>
        <w:t>生产群供繁殖</w:t>
      </w:r>
      <w:proofErr w:type="gramEnd"/>
      <w:r w:rsidRPr="00DE50E4">
        <w:rPr>
          <w:rFonts w:ascii="Times New Roman" w:eastAsia="宋体"/>
        </w:rPr>
        <w:t>、生产使用。</w:t>
      </w:r>
    </w:p>
    <w:p w:rsidR="00FA4EBB" w:rsidRPr="00DE50E4" w:rsidRDefault="009C43A4">
      <w:pPr>
        <w:pStyle w:val="affc"/>
        <w:spacing w:before="312" w:after="312"/>
        <w:rPr>
          <w:rFonts w:ascii="Times New Roman"/>
        </w:rPr>
      </w:pPr>
      <w:r w:rsidRPr="00DE50E4">
        <w:rPr>
          <w:rFonts w:ascii="Times New Roman"/>
        </w:rPr>
        <w:t>种羊选择</w:t>
      </w:r>
    </w:p>
    <w:p w:rsidR="00FA4EBB" w:rsidRPr="00DE50E4" w:rsidRDefault="009C43A4" w:rsidP="006242A3">
      <w:pPr>
        <w:pStyle w:val="affffe"/>
        <w:ind w:firstLine="420"/>
        <w:rPr>
          <w:rFonts w:ascii="Times New Roman"/>
        </w:rPr>
      </w:pPr>
      <w:r w:rsidRPr="00DE50E4">
        <w:rPr>
          <w:rFonts w:ascii="Times New Roman"/>
        </w:rPr>
        <w:t>按照</w:t>
      </w:r>
      <w:r w:rsidRPr="00DE50E4">
        <w:rPr>
          <w:rFonts w:ascii="Times New Roman"/>
        </w:rPr>
        <w:t>“</w:t>
      </w:r>
      <w:r w:rsidRPr="00DE50E4">
        <w:rPr>
          <w:rFonts w:ascii="Times New Roman"/>
        </w:rPr>
        <w:t>五段鉴定、四段选留</w:t>
      </w:r>
      <w:r w:rsidRPr="00DE50E4">
        <w:rPr>
          <w:rFonts w:ascii="Times New Roman"/>
        </w:rPr>
        <w:t>”</w:t>
      </w:r>
      <w:r w:rsidRPr="00DE50E4">
        <w:rPr>
          <w:rFonts w:ascii="Times New Roman"/>
        </w:rPr>
        <w:t>进行选择淘汰，即按照初生、断奶、</w:t>
      </w:r>
      <w:r w:rsidRPr="00DE50E4">
        <w:rPr>
          <w:rFonts w:ascii="Times New Roman"/>
        </w:rPr>
        <w:t>6</w:t>
      </w:r>
      <w:r w:rsidRPr="00DE50E4">
        <w:rPr>
          <w:rFonts w:ascii="Times New Roman"/>
        </w:rPr>
        <w:t>月龄、周岁、成年五个年龄段鉴定，以断奶、</w:t>
      </w:r>
      <w:r w:rsidRPr="00DE50E4">
        <w:rPr>
          <w:rFonts w:ascii="Times New Roman"/>
        </w:rPr>
        <w:t>6</w:t>
      </w:r>
      <w:r w:rsidRPr="00DE50E4">
        <w:rPr>
          <w:rFonts w:ascii="Times New Roman"/>
        </w:rPr>
        <w:t>月龄、周岁、成年四个年龄段进行选留</w:t>
      </w:r>
      <w:r w:rsidR="007457FA" w:rsidRPr="00DE50E4">
        <w:rPr>
          <w:rFonts w:ascii="Times New Roman" w:hint="eastAsia"/>
        </w:rPr>
        <w:t>。</w:t>
      </w:r>
      <w:r w:rsidR="00DF7FC6" w:rsidRPr="00DE50E4">
        <w:rPr>
          <w:rFonts w:ascii="Times New Roman" w:hint="eastAsia"/>
        </w:rPr>
        <w:t>依据个体品质、系谱来源、后裔测定三方面综合评定的结果进行选择鉴定</w:t>
      </w:r>
      <w:r w:rsidR="007457FA" w:rsidRPr="00DE50E4">
        <w:rPr>
          <w:rFonts w:ascii="Times New Roman" w:hint="eastAsia"/>
        </w:rPr>
        <w:t>，</w:t>
      </w:r>
      <w:r w:rsidR="007457FA" w:rsidRPr="00DE50E4">
        <w:rPr>
          <w:rFonts w:ascii="Times New Roman"/>
        </w:rPr>
        <w:t>性能测定按照</w:t>
      </w:r>
      <w:r w:rsidR="007457FA" w:rsidRPr="00DE50E4">
        <w:rPr>
          <w:rFonts w:hint="eastAsia"/>
        </w:rPr>
        <w:t>NY/T 1236-2023有关规定执行</w:t>
      </w:r>
      <w:r w:rsidR="007457FA" w:rsidRPr="00DE50E4">
        <w:rPr>
          <w:rFonts w:ascii="Times New Roman"/>
        </w:rPr>
        <w:t>。</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5.1 </w:t>
      </w:r>
      <w:r w:rsidRPr="00DE50E4">
        <w:rPr>
          <w:rFonts w:ascii="Times New Roman"/>
        </w:rPr>
        <w:t>初生选择</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5.1.1 </w:t>
      </w:r>
      <w:r w:rsidR="00DF7FC6" w:rsidRPr="00DE50E4">
        <w:rPr>
          <w:rFonts w:ascii="Times New Roman" w:eastAsia="宋体"/>
        </w:rPr>
        <w:t>初生羔羊选择要求体型外貌应符合本品种特征，初生</w:t>
      </w:r>
      <w:r w:rsidRPr="00DE50E4">
        <w:rPr>
          <w:rFonts w:ascii="Times New Roman" w:eastAsia="宋体"/>
        </w:rPr>
        <w:t>活力好，</w:t>
      </w:r>
      <w:r w:rsidR="005E23CF" w:rsidRPr="00DE50E4">
        <w:rPr>
          <w:rFonts w:ascii="Times New Roman" w:eastAsia="宋体" w:hint="eastAsia"/>
        </w:rPr>
        <w:t>活泼</w:t>
      </w:r>
      <w:r w:rsidRPr="00DE50E4">
        <w:rPr>
          <w:rFonts w:ascii="Times New Roman" w:eastAsia="宋体"/>
        </w:rPr>
        <w:t>好动，无疾病及遗传缺陷，体重</w:t>
      </w:r>
      <w:r w:rsidRPr="00DE50E4">
        <w:rPr>
          <w:rFonts w:ascii="Times New Roman" w:eastAsia="宋体"/>
        </w:rPr>
        <w:t>2.5</w:t>
      </w:r>
      <w:r w:rsidR="000851CF" w:rsidRPr="00DE50E4">
        <w:rPr>
          <w:rFonts w:ascii="Times New Roman" w:eastAsia="宋体" w:hint="eastAsia"/>
        </w:rPr>
        <w:t xml:space="preserve"> </w:t>
      </w:r>
      <w:r w:rsidRPr="00DE50E4">
        <w:rPr>
          <w:rFonts w:ascii="Times New Roman" w:eastAsia="宋体"/>
        </w:rPr>
        <w:t>kg</w:t>
      </w:r>
      <w:r w:rsidRPr="00DE50E4">
        <w:rPr>
          <w:rFonts w:ascii="Times New Roman" w:eastAsia="宋体"/>
        </w:rPr>
        <w:t>以上。</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5.1.2 </w:t>
      </w:r>
      <w:r w:rsidRPr="00DE50E4">
        <w:rPr>
          <w:rFonts w:ascii="Times New Roman" w:eastAsia="宋体"/>
        </w:rPr>
        <w:t>查看系谱档案</w:t>
      </w:r>
      <w:r w:rsidR="005D5D84" w:rsidRPr="00DE50E4">
        <w:rPr>
          <w:rFonts w:ascii="Times New Roman" w:eastAsia="宋体"/>
        </w:rPr>
        <w:t>，</w:t>
      </w:r>
      <w:r w:rsidRPr="00DE50E4">
        <w:rPr>
          <w:rFonts w:ascii="Times New Roman" w:eastAsia="宋体"/>
        </w:rPr>
        <w:t>分析父母</w:t>
      </w:r>
      <w:r w:rsidR="005D5D84" w:rsidRPr="00DE50E4">
        <w:rPr>
          <w:rFonts w:ascii="Times New Roman" w:eastAsia="宋体" w:hint="eastAsia"/>
        </w:rPr>
        <w:t>及</w:t>
      </w:r>
      <w:r w:rsidRPr="00DE50E4">
        <w:rPr>
          <w:rFonts w:ascii="Times New Roman" w:eastAsia="宋体"/>
        </w:rPr>
        <w:t>祖父母</w:t>
      </w:r>
      <w:r w:rsidR="00226047" w:rsidRPr="00DE50E4">
        <w:rPr>
          <w:rFonts w:ascii="Times New Roman" w:eastAsia="宋体"/>
        </w:rPr>
        <w:t>的</w:t>
      </w:r>
      <w:r w:rsidRPr="00DE50E4">
        <w:rPr>
          <w:rFonts w:ascii="Times New Roman" w:eastAsia="宋体"/>
        </w:rPr>
        <w:t>相关生产性能，</w:t>
      </w:r>
      <w:r w:rsidR="004056E1" w:rsidRPr="00DE50E4">
        <w:rPr>
          <w:rFonts w:ascii="Times New Roman" w:eastAsia="宋体"/>
        </w:rPr>
        <w:t>查看</w:t>
      </w:r>
      <w:r w:rsidRPr="00DE50E4">
        <w:rPr>
          <w:rFonts w:ascii="Times New Roman" w:eastAsia="宋体"/>
        </w:rPr>
        <w:t>是否具有多胎性，</w:t>
      </w:r>
      <w:r w:rsidR="00226047" w:rsidRPr="00DE50E4">
        <w:rPr>
          <w:rFonts w:ascii="Times New Roman" w:eastAsia="宋体"/>
        </w:rPr>
        <w:t>若具有多胎性，</w:t>
      </w:r>
      <w:r w:rsidR="00226047" w:rsidRPr="00DE50E4">
        <w:rPr>
          <w:rFonts w:ascii="Times New Roman" w:eastAsia="宋体" w:hint="eastAsia"/>
        </w:rPr>
        <w:t>则</w:t>
      </w:r>
      <w:r w:rsidR="00226047" w:rsidRPr="00DE50E4">
        <w:rPr>
          <w:rFonts w:ascii="Times New Roman" w:eastAsia="宋体"/>
        </w:rPr>
        <w:t>可进行</w:t>
      </w:r>
      <w:r w:rsidRPr="00DE50E4">
        <w:rPr>
          <w:rFonts w:ascii="Times New Roman" w:eastAsia="宋体"/>
        </w:rPr>
        <w:t>预留。</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lastRenderedPageBreak/>
        <w:t xml:space="preserve">5.1.3 </w:t>
      </w:r>
      <w:r w:rsidRPr="00DE50E4">
        <w:rPr>
          <w:rFonts w:ascii="Times New Roman" w:eastAsia="宋体"/>
        </w:rPr>
        <w:t>预留的羔羊应立即带上项圈等标志，并在</w:t>
      </w:r>
      <w:r w:rsidRPr="00DE50E4">
        <w:rPr>
          <w:rFonts w:ascii="Times New Roman" w:eastAsia="宋体"/>
        </w:rPr>
        <w:t>7</w:t>
      </w:r>
      <w:r w:rsidR="000851CF" w:rsidRPr="00DE50E4">
        <w:rPr>
          <w:rFonts w:ascii="Times New Roman" w:eastAsia="宋体" w:hint="eastAsia"/>
        </w:rPr>
        <w:t xml:space="preserve"> </w:t>
      </w:r>
      <w:r w:rsidR="000851CF" w:rsidRPr="00DE50E4">
        <w:rPr>
          <w:rFonts w:ascii="Times New Roman" w:eastAsia="宋体"/>
        </w:rPr>
        <w:t>d</w:t>
      </w:r>
      <w:r w:rsidRPr="00DE50E4">
        <w:rPr>
          <w:rFonts w:ascii="Times New Roman" w:eastAsia="宋体"/>
        </w:rPr>
        <w:t>~15</w:t>
      </w:r>
      <w:r w:rsidR="000851CF" w:rsidRPr="00DE50E4">
        <w:rPr>
          <w:rFonts w:ascii="Times New Roman" w:eastAsia="宋体" w:hint="eastAsia"/>
        </w:rPr>
        <w:t xml:space="preserve"> </w:t>
      </w:r>
      <w:r w:rsidR="005E23CF" w:rsidRPr="00DE50E4">
        <w:rPr>
          <w:rFonts w:ascii="Times New Roman" w:eastAsia="宋体" w:hint="eastAsia"/>
        </w:rPr>
        <w:t>d</w:t>
      </w:r>
      <w:r w:rsidR="005D5D84" w:rsidRPr="00DE50E4">
        <w:rPr>
          <w:rFonts w:ascii="Times New Roman" w:eastAsia="宋体"/>
        </w:rPr>
        <w:t>内编上</w:t>
      </w:r>
      <w:proofErr w:type="gramStart"/>
      <w:r w:rsidR="005D5D84" w:rsidRPr="00DE50E4">
        <w:rPr>
          <w:rFonts w:ascii="Times New Roman" w:eastAsia="宋体"/>
        </w:rPr>
        <w:t>耳号以示</w:t>
      </w:r>
      <w:proofErr w:type="gramEnd"/>
      <w:r w:rsidR="005D5D84" w:rsidRPr="00DE50E4">
        <w:rPr>
          <w:rFonts w:ascii="Times New Roman" w:eastAsia="宋体"/>
        </w:rPr>
        <w:t>区别，在</w:t>
      </w:r>
      <w:r w:rsidR="00295913" w:rsidRPr="00DE50E4">
        <w:rPr>
          <w:rFonts w:ascii="Times New Roman" w:eastAsia="宋体"/>
        </w:rPr>
        <w:t>纸质文档上面</w:t>
      </w:r>
      <w:proofErr w:type="gramStart"/>
      <w:r w:rsidR="00295913" w:rsidRPr="00DE50E4">
        <w:rPr>
          <w:rFonts w:ascii="Times New Roman" w:eastAsia="宋体"/>
        </w:rPr>
        <w:t>记录好耳号</w:t>
      </w:r>
      <w:proofErr w:type="gramEnd"/>
      <w:r w:rsidR="00295913" w:rsidRPr="00DE50E4">
        <w:rPr>
          <w:rFonts w:ascii="Times New Roman" w:eastAsia="宋体"/>
        </w:rPr>
        <w:t>、生产</w:t>
      </w:r>
      <w:r w:rsidR="005D5D84" w:rsidRPr="00DE50E4">
        <w:rPr>
          <w:rFonts w:ascii="Times New Roman" w:eastAsia="宋体"/>
        </w:rPr>
        <w:t>日期、初</w:t>
      </w:r>
      <w:r w:rsidRPr="00DE50E4">
        <w:rPr>
          <w:rFonts w:ascii="Times New Roman" w:eastAsia="宋体"/>
        </w:rPr>
        <w:t>生重、父亲耳号、</w:t>
      </w:r>
      <w:proofErr w:type="gramStart"/>
      <w:r w:rsidRPr="00DE50E4">
        <w:rPr>
          <w:rFonts w:ascii="Times New Roman" w:eastAsia="宋体"/>
        </w:rPr>
        <w:t>母亲耳号等</w:t>
      </w:r>
      <w:proofErr w:type="gramEnd"/>
      <w:r w:rsidRPr="00DE50E4">
        <w:rPr>
          <w:rFonts w:ascii="Times New Roman" w:eastAsia="宋体"/>
        </w:rPr>
        <w:t>相关信息，并及时录入羊场生产管理软件中。</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5.2 </w:t>
      </w:r>
      <w:r w:rsidRPr="00DE50E4">
        <w:rPr>
          <w:rFonts w:ascii="Times New Roman"/>
        </w:rPr>
        <w:t>断奶选择</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5.2.1 </w:t>
      </w:r>
      <w:r w:rsidRPr="00DE50E4">
        <w:rPr>
          <w:rFonts w:ascii="Times New Roman" w:eastAsia="宋体"/>
        </w:rPr>
        <w:t>备选的羔羊根据当地生产条件，一般在</w:t>
      </w:r>
      <w:r w:rsidRPr="00DE50E4">
        <w:rPr>
          <w:rFonts w:ascii="Times New Roman" w:eastAsia="宋体"/>
        </w:rPr>
        <w:t>2</w:t>
      </w:r>
      <w:r w:rsidR="000851CF" w:rsidRPr="00DE50E4">
        <w:rPr>
          <w:rFonts w:ascii="Times New Roman" w:eastAsia="宋体"/>
        </w:rPr>
        <w:t>月</w:t>
      </w:r>
      <w:r w:rsidRPr="00DE50E4">
        <w:rPr>
          <w:rFonts w:ascii="Times New Roman" w:eastAsia="宋体"/>
        </w:rPr>
        <w:t>～</w:t>
      </w:r>
      <w:r w:rsidRPr="00DE50E4">
        <w:rPr>
          <w:rFonts w:ascii="Times New Roman" w:eastAsia="宋体"/>
        </w:rPr>
        <w:t>3</w:t>
      </w:r>
      <w:r w:rsidRPr="00DE50E4">
        <w:rPr>
          <w:rFonts w:ascii="Times New Roman" w:eastAsia="宋体"/>
        </w:rPr>
        <w:t>月龄断奶。</w:t>
      </w:r>
      <w:r w:rsidR="004056E1" w:rsidRPr="00DE50E4">
        <w:rPr>
          <w:rFonts w:ascii="Times New Roman" w:eastAsia="宋体" w:hint="eastAsia"/>
        </w:rPr>
        <w:t>断奶时应观察断奶羔羊体型外貌特征及其健康状况，剔除不符合品种特征的羔羊，剔除有疾病的羔羊。</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5.2.2 </w:t>
      </w:r>
      <w:proofErr w:type="gramStart"/>
      <w:r w:rsidRPr="00DE50E4">
        <w:rPr>
          <w:rFonts w:ascii="Times New Roman" w:eastAsia="宋体"/>
        </w:rPr>
        <w:t>选择肢蹄粗壮</w:t>
      </w:r>
      <w:proofErr w:type="gramEnd"/>
      <w:r w:rsidRPr="00DE50E4">
        <w:rPr>
          <w:rFonts w:ascii="Times New Roman" w:eastAsia="宋体"/>
        </w:rPr>
        <w:t>、体型高大、生长速度快的断奶羔羊留作种用。</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5.2.3 </w:t>
      </w:r>
      <w:r w:rsidRPr="00DE50E4">
        <w:rPr>
          <w:rFonts w:ascii="Times New Roman" w:eastAsia="宋体"/>
        </w:rPr>
        <w:t>断奶羔羊进行体重、体尺（体长、体高、胸围、</w:t>
      </w:r>
      <w:proofErr w:type="gramStart"/>
      <w:r w:rsidRPr="00DE50E4">
        <w:rPr>
          <w:rFonts w:ascii="Times New Roman" w:eastAsia="宋体"/>
        </w:rPr>
        <w:t>管围等</w:t>
      </w:r>
      <w:proofErr w:type="gramEnd"/>
      <w:r w:rsidRPr="00DE50E4">
        <w:rPr>
          <w:rFonts w:ascii="Times New Roman" w:eastAsia="宋体"/>
        </w:rPr>
        <w:t>）的测定，对其各项测定数据进行分析，按照淘汰率的要求对发育较差的羊只进行淘汰。</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5.2.4 </w:t>
      </w:r>
      <w:r w:rsidRPr="00DE50E4">
        <w:rPr>
          <w:rFonts w:ascii="Times New Roman" w:eastAsia="宋体"/>
        </w:rPr>
        <w:t>预留种用的应尽快转入生长</w:t>
      </w:r>
      <w:proofErr w:type="gramStart"/>
      <w:r w:rsidRPr="00DE50E4">
        <w:rPr>
          <w:rFonts w:ascii="Times New Roman" w:eastAsia="宋体"/>
        </w:rPr>
        <w:t>舍</w:t>
      </w:r>
      <w:r w:rsidR="005E23CF" w:rsidRPr="00DE50E4">
        <w:rPr>
          <w:rFonts w:ascii="Times New Roman" w:eastAsia="宋体"/>
        </w:rPr>
        <w:t>按照</w:t>
      </w:r>
      <w:proofErr w:type="gramEnd"/>
      <w:r w:rsidR="005E23CF" w:rsidRPr="00DE50E4">
        <w:rPr>
          <w:rFonts w:ascii="Times New Roman" w:eastAsia="宋体"/>
        </w:rPr>
        <w:t>公母、大小分群</w:t>
      </w:r>
      <w:r w:rsidRPr="00DE50E4">
        <w:rPr>
          <w:rFonts w:ascii="Times New Roman" w:eastAsia="宋体"/>
        </w:rPr>
        <w:t>进行集中饲养，不符合种用的要及时淘汰或转入育肥舍或育肥场进行肉羊育肥，避免二者混淆。</w:t>
      </w:r>
    </w:p>
    <w:p w:rsidR="00FA4EBB" w:rsidRPr="00DE50E4" w:rsidRDefault="009C43A4">
      <w:pPr>
        <w:pStyle w:val="affc"/>
        <w:numPr>
          <w:ilvl w:val="1"/>
          <w:numId w:val="0"/>
        </w:numPr>
        <w:spacing w:before="312" w:after="312"/>
        <w:rPr>
          <w:rFonts w:ascii="Times New Roman"/>
        </w:rPr>
      </w:pPr>
      <w:r w:rsidRPr="00DE50E4">
        <w:rPr>
          <w:rFonts w:ascii="Times New Roman"/>
        </w:rPr>
        <w:t>5.3 6</w:t>
      </w:r>
      <w:r w:rsidRPr="00DE50E4">
        <w:rPr>
          <w:rFonts w:ascii="Times New Roman"/>
        </w:rPr>
        <w:t>月龄选择</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5.3.1 6</w:t>
      </w:r>
      <w:r w:rsidR="004056E1" w:rsidRPr="00DE50E4">
        <w:rPr>
          <w:rFonts w:ascii="Times New Roman" w:eastAsia="宋体"/>
        </w:rPr>
        <w:t>月龄前后，留作</w:t>
      </w:r>
      <w:r w:rsidRPr="00DE50E4">
        <w:rPr>
          <w:rFonts w:ascii="Times New Roman" w:eastAsia="宋体"/>
        </w:rPr>
        <w:t>种用的断奶羊转入生长舍进行集中饲养管理。</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5.3.2</w:t>
      </w:r>
      <w:r w:rsidR="00B90CEA" w:rsidRPr="00DE50E4">
        <w:rPr>
          <w:rFonts w:ascii="Times New Roman" w:eastAsia="宋体" w:hint="eastAsia"/>
        </w:rPr>
        <w:t xml:space="preserve"> </w:t>
      </w:r>
      <w:r w:rsidR="00B90CEA" w:rsidRPr="00DE50E4">
        <w:rPr>
          <w:rFonts w:ascii="Times New Roman" w:eastAsia="宋体" w:hint="eastAsia"/>
        </w:rPr>
        <w:t>选择营养全面、适口性好、易消化的饲草料</w:t>
      </w:r>
      <w:r w:rsidRPr="00DE50E4">
        <w:rPr>
          <w:rFonts w:ascii="Times New Roman" w:eastAsia="宋体"/>
        </w:rPr>
        <w:t>，保持较高的能量、蛋白质水平，同时满足维生素</w:t>
      </w:r>
      <w:r w:rsidRPr="00DE50E4">
        <w:rPr>
          <w:rFonts w:ascii="Times New Roman" w:eastAsia="宋体"/>
        </w:rPr>
        <w:t>A</w:t>
      </w:r>
      <w:r w:rsidRPr="00DE50E4">
        <w:rPr>
          <w:rFonts w:ascii="Times New Roman" w:eastAsia="宋体"/>
        </w:rPr>
        <w:t>、维生素</w:t>
      </w:r>
      <w:r w:rsidRPr="00DE50E4">
        <w:rPr>
          <w:rFonts w:ascii="Times New Roman" w:eastAsia="宋体"/>
        </w:rPr>
        <w:t>D</w:t>
      </w:r>
      <w:r w:rsidRPr="00DE50E4">
        <w:rPr>
          <w:rFonts w:ascii="Times New Roman" w:eastAsia="宋体"/>
        </w:rPr>
        <w:t>、维生素</w:t>
      </w:r>
      <w:r w:rsidRPr="00DE50E4">
        <w:rPr>
          <w:rFonts w:ascii="Times New Roman" w:eastAsia="宋体"/>
        </w:rPr>
        <w:t>E</w:t>
      </w:r>
      <w:r w:rsidRPr="00DE50E4">
        <w:rPr>
          <w:rFonts w:ascii="Times New Roman" w:eastAsia="宋体"/>
        </w:rPr>
        <w:t>及钙磷等微量元素的需要。</w:t>
      </w:r>
    </w:p>
    <w:p w:rsidR="00FA4EBB" w:rsidRPr="00DE50E4" w:rsidRDefault="009C43A4">
      <w:pPr>
        <w:pStyle w:val="affc"/>
        <w:numPr>
          <w:ilvl w:val="1"/>
          <w:numId w:val="0"/>
        </w:numPr>
        <w:spacing w:before="312" w:after="312"/>
        <w:rPr>
          <w:rFonts w:ascii="Times New Roman"/>
        </w:rPr>
      </w:pPr>
      <w:r w:rsidRPr="00DE50E4">
        <w:rPr>
          <w:rFonts w:ascii="Times New Roman" w:eastAsia="宋体"/>
        </w:rPr>
        <w:t xml:space="preserve">5.3.3 </w:t>
      </w:r>
      <w:r w:rsidRPr="00DE50E4">
        <w:rPr>
          <w:rFonts w:ascii="Times New Roman" w:eastAsia="宋体"/>
        </w:rPr>
        <w:t>平时要多观察羊群，按照大小、公母分群，及时补料，针对有疾病的及时治疗，对于久病不愈及长期生长缓慢的要及时淘汰</w:t>
      </w:r>
      <w:proofErr w:type="gramStart"/>
      <w:r w:rsidRPr="00DE50E4">
        <w:rPr>
          <w:rFonts w:ascii="Times New Roman" w:eastAsia="宋体"/>
        </w:rPr>
        <w:t>或转群处理</w:t>
      </w:r>
      <w:proofErr w:type="gramEnd"/>
      <w:r w:rsidRPr="00DE50E4">
        <w:rPr>
          <w:rFonts w:ascii="Times New Roman" w:eastAsia="宋体"/>
        </w:rPr>
        <w:t>。</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5.4 </w:t>
      </w:r>
      <w:r w:rsidRPr="00DE50E4">
        <w:rPr>
          <w:rFonts w:ascii="Times New Roman"/>
        </w:rPr>
        <w:t>周岁选择</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5.4.1 </w:t>
      </w:r>
      <w:r w:rsidRPr="00DE50E4">
        <w:rPr>
          <w:rFonts w:ascii="Times New Roman" w:eastAsia="宋体"/>
        </w:rPr>
        <w:t>周岁时，青年</w:t>
      </w:r>
      <w:proofErr w:type="gramStart"/>
      <w:r w:rsidRPr="00DE50E4">
        <w:rPr>
          <w:rFonts w:ascii="Times New Roman" w:eastAsia="宋体"/>
        </w:rPr>
        <w:t>羊基本</w:t>
      </w:r>
      <w:proofErr w:type="gramEnd"/>
      <w:r w:rsidRPr="00DE50E4">
        <w:rPr>
          <w:rFonts w:ascii="Times New Roman" w:eastAsia="宋体"/>
        </w:rPr>
        <w:t>达到性成熟，各方面指标基本趋于稳定，</w:t>
      </w:r>
      <w:r w:rsidR="00163227" w:rsidRPr="00DE50E4">
        <w:rPr>
          <w:rFonts w:ascii="Times New Roman" w:eastAsia="宋体" w:hint="eastAsia"/>
        </w:rPr>
        <w:t>宜</w:t>
      </w:r>
      <w:r w:rsidR="00163227" w:rsidRPr="00DE50E4">
        <w:rPr>
          <w:rFonts w:ascii="Times New Roman" w:eastAsia="宋体"/>
        </w:rPr>
        <w:t>进行</w:t>
      </w:r>
      <w:r w:rsidRPr="00DE50E4">
        <w:rPr>
          <w:rFonts w:ascii="Times New Roman" w:eastAsia="宋体"/>
        </w:rPr>
        <w:t>最终选留种羊。</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5.4.2 </w:t>
      </w:r>
      <w:r w:rsidRPr="00DE50E4">
        <w:rPr>
          <w:rFonts w:ascii="Times New Roman" w:eastAsia="宋体"/>
        </w:rPr>
        <w:t>要求所有待选种羊身体发育正常，结构匀称，淘汰掉有明显疾病或长期生长较慢的羊。</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5.4.3 </w:t>
      </w:r>
      <w:r w:rsidRPr="00DE50E4">
        <w:rPr>
          <w:rFonts w:ascii="Times New Roman" w:eastAsia="宋体"/>
        </w:rPr>
        <w:t>选留的后备种羊应生殖器官发育良好，种公羊双</w:t>
      </w:r>
      <w:proofErr w:type="gramStart"/>
      <w:r w:rsidRPr="00DE50E4">
        <w:rPr>
          <w:rFonts w:ascii="Times New Roman" w:eastAsia="宋体"/>
        </w:rPr>
        <w:t>睾</w:t>
      </w:r>
      <w:proofErr w:type="gramEnd"/>
      <w:r w:rsidRPr="00DE50E4">
        <w:rPr>
          <w:rFonts w:ascii="Times New Roman" w:eastAsia="宋体"/>
        </w:rPr>
        <w:t>大且对称，雄性特征明显，种母羊奶头、外阴发育良好；有完整的系谱档案记录；遗传基因良好，必须是双胞胎的个体，多胞胎更佳。</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5.4.4</w:t>
      </w:r>
      <w:r w:rsidR="00977713" w:rsidRPr="00DE50E4">
        <w:rPr>
          <w:rFonts w:ascii="宋体" w:eastAsia="宋体" w:hint="eastAsia"/>
        </w:rPr>
        <w:t>选留比例以1:2为宜，该阶段的育成种羊适当参加配种，选留优秀种羊以后裔测定为依据。</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5.5 </w:t>
      </w:r>
      <w:r w:rsidRPr="00DE50E4">
        <w:rPr>
          <w:rFonts w:ascii="Times New Roman"/>
        </w:rPr>
        <w:t>成年选择</w:t>
      </w:r>
    </w:p>
    <w:p w:rsidR="00FA4EBB" w:rsidRPr="00DE50E4" w:rsidRDefault="007C1C27">
      <w:pPr>
        <w:pStyle w:val="affc"/>
        <w:numPr>
          <w:ilvl w:val="1"/>
          <w:numId w:val="0"/>
        </w:numPr>
        <w:spacing w:before="312" w:after="312"/>
        <w:ind w:firstLineChars="200" w:firstLine="420"/>
        <w:rPr>
          <w:rFonts w:ascii="Times New Roman"/>
        </w:rPr>
      </w:pPr>
      <w:r w:rsidRPr="00DE50E4">
        <w:rPr>
          <w:rFonts w:ascii="Times New Roman" w:eastAsia="宋体"/>
        </w:rPr>
        <w:t>成年后，</w:t>
      </w:r>
      <w:r w:rsidR="009C43A4" w:rsidRPr="00DE50E4">
        <w:rPr>
          <w:rFonts w:ascii="Times New Roman" w:eastAsia="宋体"/>
        </w:rPr>
        <w:t>对选留的种羊进行全面测定，并结合后裔测定结果选留种羊，完成选择种羊全过程。</w:t>
      </w:r>
    </w:p>
    <w:p w:rsidR="00FA4EBB" w:rsidRPr="00DE50E4" w:rsidRDefault="009C43A4">
      <w:pPr>
        <w:pStyle w:val="affc"/>
        <w:spacing w:before="312" w:after="312"/>
        <w:rPr>
          <w:rFonts w:ascii="Times New Roman"/>
        </w:rPr>
      </w:pPr>
      <w:r w:rsidRPr="00DE50E4">
        <w:rPr>
          <w:rFonts w:ascii="Times New Roman"/>
        </w:rPr>
        <w:t>种羊培育</w:t>
      </w:r>
    </w:p>
    <w:p w:rsidR="00FA4EBB" w:rsidRPr="00DE50E4" w:rsidRDefault="009C43A4">
      <w:pPr>
        <w:pStyle w:val="affc"/>
        <w:numPr>
          <w:ilvl w:val="1"/>
          <w:numId w:val="0"/>
        </w:numPr>
        <w:spacing w:before="312" w:after="312"/>
        <w:rPr>
          <w:rFonts w:ascii="Times New Roman"/>
        </w:rPr>
      </w:pPr>
      <w:r w:rsidRPr="00DE50E4">
        <w:rPr>
          <w:rFonts w:ascii="Times New Roman"/>
        </w:rPr>
        <w:lastRenderedPageBreak/>
        <w:t xml:space="preserve">6.1 </w:t>
      </w:r>
      <w:r w:rsidRPr="00DE50E4">
        <w:rPr>
          <w:rFonts w:ascii="Times New Roman"/>
        </w:rPr>
        <w:t>种公羊培育技术</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6.1.1 </w:t>
      </w:r>
      <w:r w:rsidRPr="00DE50E4">
        <w:rPr>
          <w:rFonts w:ascii="Times New Roman"/>
        </w:rPr>
        <w:t>单圈饲养</w:t>
      </w:r>
    </w:p>
    <w:p w:rsidR="00FA4EBB" w:rsidRPr="00DE50E4" w:rsidRDefault="009C43A4">
      <w:pPr>
        <w:pStyle w:val="affc"/>
        <w:numPr>
          <w:ilvl w:val="1"/>
          <w:numId w:val="0"/>
        </w:numPr>
        <w:spacing w:before="312" w:after="312"/>
        <w:ind w:firstLineChars="200" w:firstLine="420"/>
        <w:rPr>
          <w:rFonts w:ascii="Times New Roman" w:eastAsia="宋体"/>
        </w:rPr>
      </w:pPr>
      <w:r w:rsidRPr="00DE50E4">
        <w:rPr>
          <w:rFonts w:ascii="Times New Roman" w:eastAsia="宋体"/>
        </w:rPr>
        <w:t>种公羊要求单圈饲养，保证每只种公羊圈不低于</w:t>
      </w:r>
      <w:r w:rsidRPr="00DE50E4">
        <w:rPr>
          <w:rFonts w:ascii="Times New Roman" w:eastAsia="宋体"/>
        </w:rPr>
        <w:t>2</w:t>
      </w:r>
      <w:r w:rsidR="00877FE2">
        <w:rPr>
          <w:rFonts w:ascii="Times New Roman" w:eastAsia="宋体"/>
        </w:rPr>
        <w:t>㎡，种公羊圈应远离</w:t>
      </w:r>
      <w:proofErr w:type="gramStart"/>
      <w:r w:rsidR="00877FE2">
        <w:rPr>
          <w:rFonts w:ascii="Times New Roman" w:eastAsia="宋体"/>
        </w:rPr>
        <w:t>母羊圈且处于</w:t>
      </w:r>
      <w:proofErr w:type="gramEnd"/>
      <w:r w:rsidR="00877FE2">
        <w:rPr>
          <w:rFonts w:ascii="Times New Roman" w:eastAsia="宋体"/>
        </w:rPr>
        <w:t>下风</w:t>
      </w:r>
      <w:r w:rsidRPr="00DE50E4">
        <w:rPr>
          <w:rFonts w:ascii="Times New Roman" w:eastAsia="宋体"/>
        </w:rPr>
        <w:t>口，只有在配种时才与母羊接触，以减少发情母羊和公羊间的干扰。</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6.1.2 </w:t>
      </w:r>
      <w:r w:rsidRPr="00DE50E4">
        <w:rPr>
          <w:rFonts w:ascii="Times New Roman"/>
        </w:rPr>
        <w:t>及时调教</w:t>
      </w:r>
    </w:p>
    <w:p w:rsidR="00FA4EBB" w:rsidRPr="00DE50E4" w:rsidRDefault="009C43A4">
      <w:pPr>
        <w:pStyle w:val="affc"/>
        <w:numPr>
          <w:ilvl w:val="1"/>
          <w:numId w:val="0"/>
        </w:numPr>
        <w:spacing w:before="312" w:after="312"/>
        <w:ind w:firstLineChars="200" w:firstLine="420"/>
        <w:rPr>
          <w:rFonts w:ascii="Times New Roman" w:eastAsia="宋体"/>
        </w:rPr>
      </w:pPr>
      <w:r w:rsidRPr="00DE50E4">
        <w:rPr>
          <w:rFonts w:ascii="Times New Roman" w:eastAsia="宋体"/>
        </w:rPr>
        <w:t>种公羊在</w:t>
      </w:r>
      <w:r w:rsidRPr="00DE50E4">
        <w:rPr>
          <w:rFonts w:ascii="Times New Roman" w:eastAsia="宋体"/>
        </w:rPr>
        <w:t>10</w:t>
      </w:r>
      <w:r w:rsidRPr="00DE50E4">
        <w:rPr>
          <w:rFonts w:ascii="Times New Roman" w:eastAsia="宋体"/>
        </w:rPr>
        <w:t>月龄开始调教，</w:t>
      </w:r>
      <w:r w:rsidR="005E6C92" w:rsidRPr="00DE50E4">
        <w:rPr>
          <w:rFonts w:ascii="Times New Roman" w:eastAsia="宋体" w:hint="eastAsia"/>
        </w:rPr>
        <w:t>开始配种时的体重达到成年体重的</w:t>
      </w:r>
      <w:r w:rsidR="005E6C92" w:rsidRPr="00DE50E4">
        <w:rPr>
          <w:rFonts w:ascii="Times New Roman" w:eastAsia="宋体" w:hint="eastAsia"/>
        </w:rPr>
        <w:t>70%</w:t>
      </w:r>
      <w:r w:rsidR="005E6C92" w:rsidRPr="00DE50E4">
        <w:rPr>
          <w:rFonts w:ascii="Times New Roman" w:eastAsia="宋体" w:hint="eastAsia"/>
        </w:rPr>
        <w:t>左右为宜</w:t>
      </w:r>
      <w:r w:rsidRPr="00DE50E4">
        <w:rPr>
          <w:rFonts w:ascii="Times New Roman" w:eastAsia="宋体"/>
        </w:rPr>
        <w:t>。</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6.1.3 </w:t>
      </w:r>
      <w:r w:rsidRPr="00DE50E4">
        <w:rPr>
          <w:rFonts w:ascii="Times New Roman"/>
        </w:rPr>
        <w:t>适量运动</w:t>
      </w:r>
    </w:p>
    <w:p w:rsidR="00FA4EBB" w:rsidRPr="00DE50E4" w:rsidRDefault="009C43A4">
      <w:pPr>
        <w:pStyle w:val="affc"/>
        <w:numPr>
          <w:ilvl w:val="1"/>
          <w:numId w:val="0"/>
        </w:numPr>
        <w:spacing w:before="312" w:after="312"/>
        <w:ind w:firstLineChars="200" w:firstLine="420"/>
        <w:rPr>
          <w:rFonts w:ascii="Times New Roman" w:eastAsia="宋体"/>
        </w:rPr>
      </w:pPr>
      <w:r w:rsidRPr="00DE50E4">
        <w:rPr>
          <w:rFonts w:ascii="Times New Roman" w:eastAsia="宋体"/>
        </w:rPr>
        <w:t>有条件的羊场应在种</w:t>
      </w:r>
      <w:proofErr w:type="gramStart"/>
      <w:r w:rsidRPr="00DE50E4">
        <w:rPr>
          <w:rFonts w:ascii="Times New Roman" w:eastAsia="宋体"/>
        </w:rPr>
        <w:t>公羊舍建运动场</w:t>
      </w:r>
      <w:proofErr w:type="gramEnd"/>
      <w:r w:rsidRPr="00DE50E4">
        <w:rPr>
          <w:rFonts w:ascii="Times New Roman" w:eastAsia="宋体"/>
        </w:rPr>
        <w:t>，保证每天有</w:t>
      </w:r>
      <w:r w:rsidRPr="00DE50E4">
        <w:rPr>
          <w:rFonts w:ascii="Times New Roman" w:eastAsia="宋体"/>
        </w:rPr>
        <w:t>1</w:t>
      </w:r>
      <w:r w:rsidR="000851CF" w:rsidRPr="00DE50E4">
        <w:rPr>
          <w:rFonts w:ascii="Times New Roman" w:eastAsia="宋体" w:hint="eastAsia"/>
        </w:rPr>
        <w:t xml:space="preserve"> </w:t>
      </w:r>
      <w:r w:rsidRPr="00DE50E4">
        <w:rPr>
          <w:rFonts w:ascii="Times New Roman" w:eastAsia="宋体"/>
        </w:rPr>
        <w:t>h</w:t>
      </w:r>
      <w:r w:rsidRPr="00DE50E4">
        <w:rPr>
          <w:rFonts w:ascii="Times New Roman" w:eastAsia="宋体"/>
        </w:rPr>
        <w:t>左右运动时间，冬季应选在中午天气比较温暖的时间进行运动，夏季要避开中午，在每天上午和下午选择合适的时间进行运动，运动后要休息</w:t>
      </w:r>
      <w:r w:rsidRPr="00DE50E4">
        <w:rPr>
          <w:rFonts w:ascii="Times New Roman" w:eastAsia="宋体"/>
        </w:rPr>
        <w:t>1</w:t>
      </w:r>
      <w:r w:rsidR="000851CF" w:rsidRPr="00DE50E4">
        <w:rPr>
          <w:rFonts w:ascii="Times New Roman" w:eastAsia="宋体" w:hint="eastAsia"/>
        </w:rPr>
        <w:t xml:space="preserve"> </w:t>
      </w:r>
      <w:r w:rsidRPr="00DE50E4">
        <w:rPr>
          <w:rFonts w:ascii="Times New Roman" w:eastAsia="宋体"/>
        </w:rPr>
        <w:t>h</w:t>
      </w:r>
      <w:r w:rsidRPr="00DE50E4">
        <w:rPr>
          <w:rFonts w:ascii="Times New Roman" w:eastAsia="宋体"/>
        </w:rPr>
        <w:t>后再参与配种。</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6.2 </w:t>
      </w:r>
      <w:r w:rsidRPr="00DE50E4">
        <w:rPr>
          <w:rFonts w:ascii="Times New Roman"/>
        </w:rPr>
        <w:t>种母羊培育技术</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6.2.1 </w:t>
      </w:r>
      <w:r w:rsidR="00C6629D" w:rsidRPr="00DE50E4">
        <w:rPr>
          <w:rFonts w:ascii="Times New Roman"/>
        </w:rPr>
        <w:t>加强</w:t>
      </w:r>
      <w:r w:rsidRPr="00DE50E4">
        <w:rPr>
          <w:rFonts w:ascii="Times New Roman"/>
        </w:rPr>
        <w:t>饲养管理</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6.2.1.1 </w:t>
      </w:r>
      <w:r w:rsidRPr="00DE50E4">
        <w:rPr>
          <w:rFonts w:ascii="Times New Roman" w:eastAsia="宋体"/>
        </w:rPr>
        <w:t>种母羊在配种前要加强补饲，饲喂原则是料在</w:t>
      </w:r>
      <w:proofErr w:type="gramStart"/>
      <w:r w:rsidRPr="00DE50E4">
        <w:rPr>
          <w:rFonts w:ascii="Times New Roman" w:eastAsia="宋体"/>
        </w:rPr>
        <w:t>出牧前</w:t>
      </w:r>
      <w:proofErr w:type="gramEnd"/>
      <w:r w:rsidRPr="00DE50E4">
        <w:rPr>
          <w:rFonts w:ascii="Times New Roman" w:eastAsia="宋体"/>
        </w:rPr>
        <w:t>，草在归牧后，料槽草架，少给勤添，冬春饮温水，夏秋饮井水。要求饲料新鲜洁净无霉烂，饮水洁净无毒。</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6.2.1.2 </w:t>
      </w:r>
      <w:r w:rsidRPr="00DE50E4">
        <w:rPr>
          <w:rFonts w:ascii="Times New Roman" w:eastAsia="宋体"/>
        </w:rPr>
        <w:t>春季放牧控制羊群，防止</w:t>
      </w:r>
      <w:r w:rsidRPr="00DE50E4">
        <w:rPr>
          <w:rFonts w:ascii="Times New Roman" w:eastAsia="宋体"/>
        </w:rPr>
        <w:t>“</w:t>
      </w:r>
      <w:r w:rsidRPr="00DE50E4">
        <w:rPr>
          <w:rFonts w:ascii="Times New Roman" w:eastAsia="宋体"/>
        </w:rPr>
        <w:t>跑青</w:t>
      </w:r>
      <w:r w:rsidRPr="00DE50E4">
        <w:rPr>
          <w:rFonts w:ascii="Times New Roman" w:eastAsia="宋体"/>
        </w:rPr>
        <w:t>”</w:t>
      </w:r>
      <w:r w:rsidRPr="00DE50E4">
        <w:rPr>
          <w:rFonts w:ascii="Times New Roman" w:eastAsia="宋体"/>
        </w:rPr>
        <w:t>，顶风出牧。要顺风放牧，</w:t>
      </w:r>
      <w:proofErr w:type="gramStart"/>
      <w:r w:rsidRPr="00DE50E4">
        <w:rPr>
          <w:rFonts w:ascii="Times New Roman" w:eastAsia="宋体"/>
        </w:rPr>
        <w:t>牧前适当</w:t>
      </w:r>
      <w:proofErr w:type="gramEnd"/>
      <w:r w:rsidRPr="00DE50E4">
        <w:rPr>
          <w:rFonts w:ascii="Times New Roman" w:eastAsia="宋体"/>
        </w:rPr>
        <w:t>补饲；夏季早出牧晚归牧，中午要休息防中暑；秋冬远处放牧晚归牧，霜天</w:t>
      </w:r>
      <w:proofErr w:type="gramStart"/>
      <w:r w:rsidRPr="00DE50E4">
        <w:rPr>
          <w:rFonts w:ascii="Times New Roman" w:eastAsia="宋体"/>
        </w:rPr>
        <w:t>晚出牧晚归牧</w:t>
      </w:r>
      <w:proofErr w:type="gramEnd"/>
      <w:r w:rsidRPr="00DE50E4">
        <w:rPr>
          <w:rFonts w:ascii="Times New Roman" w:eastAsia="宋体"/>
        </w:rPr>
        <w:t>、雪天不放牧。怀孕母羊后期就地放牧。放牧中严禁鞭打急起惊吓，跨</w:t>
      </w:r>
      <w:proofErr w:type="gramStart"/>
      <w:r w:rsidRPr="00DE50E4">
        <w:rPr>
          <w:rFonts w:ascii="Times New Roman" w:eastAsia="宋体"/>
        </w:rPr>
        <w:t>沟越栏防</w:t>
      </w:r>
      <w:proofErr w:type="gramEnd"/>
      <w:r w:rsidRPr="00DE50E4">
        <w:rPr>
          <w:rFonts w:ascii="Times New Roman" w:eastAsia="宋体"/>
        </w:rPr>
        <w:t>流产。</w:t>
      </w:r>
    </w:p>
    <w:p w:rsidR="00FA4EBB" w:rsidRPr="00DE50E4" w:rsidRDefault="009C43A4">
      <w:pPr>
        <w:pStyle w:val="affc"/>
        <w:numPr>
          <w:ilvl w:val="1"/>
          <w:numId w:val="0"/>
        </w:numPr>
        <w:spacing w:before="312" w:after="312"/>
        <w:rPr>
          <w:rFonts w:ascii="Times New Roman"/>
        </w:rPr>
      </w:pPr>
      <w:r w:rsidRPr="00DE50E4">
        <w:rPr>
          <w:rFonts w:ascii="Times New Roman" w:eastAsia="宋体"/>
        </w:rPr>
        <w:t xml:space="preserve">6.2.1.3 </w:t>
      </w:r>
      <w:proofErr w:type="gramStart"/>
      <w:r w:rsidRPr="00DE50E4">
        <w:rPr>
          <w:rFonts w:ascii="Times New Roman" w:eastAsia="宋体"/>
        </w:rPr>
        <w:t>孕羊有</w:t>
      </w:r>
      <w:proofErr w:type="gramEnd"/>
      <w:r w:rsidRPr="00DE50E4">
        <w:rPr>
          <w:rFonts w:ascii="Times New Roman" w:eastAsia="宋体"/>
        </w:rPr>
        <w:t>流产先兆，可用黄体酮</w:t>
      </w:r>
      <w:r w:rsidRPr="00DE50E4">
        <w:rPr>
          <w:rFonts w:ascii="Times New Roman" w:eastAsia="宋体"/>
        </w:rPr>
        <w:t>0.1</w:t>
      </w:r>
      <w:r w:rsidR="00877FE2" w:rsidRPr="00DE50E4">
        <w:rPr>
          <w:rFonts w:ascii="Times New Roman" w:eastAsia="宋体" w:hint="eastAsia"/>
        </w:rPr>
        <w:t xml:space="preserve"> </w:t>
      </w:r>
      <w:r w:rsidR="000851CF" w:rsidRPr="00DE50E4">
        <w:rPr>
          <w:rFonts w:ascii="Times New Roman" w:eastAsia="宋体" w:hint="eastAsia"/>
        </w:rPr>
        <w:t>g</w:t>
      </w:r>
      <w:r w:rsidRPr="00DE50E4">
        <w:rPr>
          <w:rFonts w:ascii="Times New Roman" w:eastAsia="宋体"/>
        </w:rPr>
        <w:t>～</w:t>
      </w:r>
      <w:r w:rsidRPr="00DE50E4">
        <w:rPr>
          <w:rFonts w:ascii="Times New Roman" w:eastAsia="宋体"/>
        </w:rPr>
        <w:t>0.2</w:t>
      </w:r>
      <w:r w:rsidR="00877FE2" w:rsidRPr="00DE50E4">
        <w:rPr>
          <w:rFonts w:ascii="Times New Roman" w:eastAsia="宋体" w:hint="eastAsia"/>
        </w:rPr>
        <w:t xml:space="preserve"> </w:t>
      </w:r>
      <w:r w:rsidR="000851CF" w:rsidRPr="00DE50E4">
        <w:rPr>
          <w:rFonts w:ascii="Times New Roman" w:eastAsia="宋体" w:hint="eastAsia"/>
        </w:rPr>
        <w:t>g</w:t>
      </w:r>
      <w:r w:rsidRPr="00DE50E4">
        <w:rPr>
          <w:rFonts w:ascii="Times New Roman" w:eastAsia="宋体"/>
        </w:rPr>
        <w:t>，肌注，每天</w:t>
      </w:r>
      <w:r w:rsidRPr="00DE50E4">
        <w:rPr>
          <w:rFonts w:ascii="Times New Roman" w:eastAsia="宋体"/>
        </w:rPr>
        <w:t>1</w:t>
      </w:r>
      <w:r w:rsidRPr="00DE50E4">
        <w:rPr>
          <w:rFonts w:ascii="Times New Roman" w:eastAsia="宋体"/>
        </w:rPr>
        <w:t>次，连用</w:t>
      </w:r>
      <w:r w:rsidRPr="00DE50E4">
        <w:rPr>
          <w:rFonts w:ascii="Times New Roman" w:eastAsia="宋体"/>
        </w:rPr>
        <w:t>4</w:t>
      </w:r>
      <w:r w:rsidR="00877FE2" w:rsidRPr="00DE50E4">
        <w:rPr>
          <w:rFonts w:ascii="Times New Roman" w:eastAsia="宋体" w:hint="eastAsia"/>
        </w:rPr>
        <w:t xml:space="preserve"> </w:t>
      </w:r>
      <w:r w:rsidR="000851CF" w:rsidRPr="00DE50E4">
        <w:rPr>
          <w:rFonts w:ascii="Times New Roman" w:eastAsia="宋体" w:hint="eastAsia"/>
        </w:rPr>
        <w:t>d</w:t>
      </w:r>
      <w:r w:rsidRPr="00DE50E4">
        <w:rPr>
          <w:rFonts w:ascii="Times New Roman" w:eastAsia="宋体"/>
        </w:rPr>
        <w:t>～</w:t>
      </w:r>
      <w:r w:rsidRPr="00DE50E4">
        <w:rPr>
          <w:rFonts w:ascii="Times New Roman" w:eastAsia="宋体"/>
        </w:rPr>
        <w:t>6</w:t>
      </w:r>
      <w:r w:rsidR="00877FE2" w:rsidRPr="00DE50E4">
        <w:rPr>
          <w:rFonts w:ascii="Times New Roman" w:eastAsia="宋体" w:hint="eastAsia"/>
        </w:rPr>
        <w:t xml:space="preserve"> </w:t>
      </w:r>
      <w:r w:rsidR="00E6713E" w:rsidRPr="00DE50E4">
        <w:rPr>
          <w:rFonts w:ascii="Times New Roman" w:eastAsia="宋体" w:hint="eastAsia"/>
        </w:rPr>
        <w:t>d</w:t>
      </w:r>
      <w:r w:rsidRPr="00DE50E4">
        <w:rPr>
          <w:rFonts w:ascii="Times New Roman" w:eastAsia="宋体"/>
        </w:rPr>
        <w:t>。</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6.2.2 </w:t>
      </w:r>
      <w:r w:rsidRPr="00DE50E4">
        <w:rPr>
          <w:rFonts w:ascii="Times New Roman"/>
        </w:rPr>
        <w:t>适时配种</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6.2.2.1 </w:t>
      </w:r>
      <w:r w:rsidRPr="00DE50E4">
        <w:rPr>
          <w:rFonts w:ascii="Times New Roman" w:eastAsia="宋体"/>
        </w:rPr>
        <w:t>产羔母羊的初配年龄</w:t>
      </w:r>
      <w:r w:rsidRPr="00DE50E4">
        <w:rPr>
          <w:rFonts w:ascii="Times New Roman" w:eastAsia="宋体"/>
        </w:rPr>
        <w:t>10</w:t>
      </w:r>
      <w:r w:rsidRPr="00DE50E4">
        <w:rPr>
          <w:rFonts w:ascii="Times New Roman" w:eastAsia="宋体"/>
        </w:rPr>
        <w:t>月以上，一年产两胎可安排在春秋两季配种。</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6.2.2.2 </w:t>
      </w:r>
      <w:r w:rsidRPr="00DE50E4">
        <w:rPr>
          <w:rFonts w:ascii="Times New Roman" w:eastAsia="宋体"/>
        </w:rPr>
        <w:t>母羊发情表现外阴潮红，流粘液，尾摇摆上翘．叫声不断，采食减少且不安定，应及时配种。</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6.2.2.3 </w:t>
      </w:r>
      <w:r w:rsidR="001A31A5" w:rsidRPr="00DE50E4">
        <w:rPr>
          <w:rFonts w:ascii="Times New Roman" w:eastAsia="宋体"/>
        </w:rPr>
        <w:t>要求第一次配种</w:t>
      </w:r>
      <w:r w:rsidRPr="00DE50E4">
        <w:rPr>
          <w:rFonts w:ascii="Times New Roman" w:eastAsia="宋体"/>
        </w:rPr>
        <w:t>12</w:t>
      </w:r>
      <w:r w:rsidR="000851CF" w:rsidRPr="00DE50E4">
        <w:rPr>
          <w:rFonts w:ascii="Times New Roman" w:eastAsia="宋体" w:hint="eastAsia"/>
        </w:rPr>
        <w:t xml:space="preserve"> h</w:t>
      </w:r>
      <w:r w:rsidRPr="00DE50E4">
        <w:rPr>
          <w:rFonts w:ascii="Times New Roman" w:eastAsia="宋体"/>
        </w:rPr>
        <w:t>～</w:t>
      </w:r>
      <w:r w:rsidRPr="00DE50E4">
        <w:rPr>
          <w:rFonts w:ascii="Times New Roman" w:eastAsia="宋体"/>
        </w:rPr>
        <w:t>24</w:t>
      </w:r>
      <w:r w:rsidR="000851CF" w:rsidRPr="00DE50E4">
        <w:rPr>
          <w:rFonts w:ascii="Times New Roman" w:eastAsia="宋体" w:hint="eastAsia"/>
        </w:rPr>
        <w:t xml:space="preserve"> </w:t>
      </w:r>
      <w:r w:rsidR="00E10CBA" w:rsidRPr="00DE50E4">
        <w:rPr>
          <w:rFonts w:ascii="Times New Roman" w:eastAsia="宋体" w:hint="eastAsia"/>
        </w:rPr>
        <w:t>h</w:t>
      </w:r>
      <w:r w:rsidR="00A559ED" w:rsidRPr="00DE50E4">
        <w:rPr>
          <w:rFonts w:ascii="Times New Roman" w:eastAsia="宋体"/>
        </w:rPr>
        <w:t>后</w:t>
      </w:r>
      <w:r w:rsidRPr="00DE50E4">
        <w:rPr>
          <w:rFonts w:ascii="Times New Roman" w:eastAsia="宋体"/>
        </w:rPr>
        <w:t>重复配种一次，利于提高受胎率和产羔数。这样可达一年两胎或两年三胎</w:t>
      </w:r>
      <w:r w:rsidR="00A559ED" w:rsidRPr="00DE50E4">
        <w:rPr>
          <w:rFonts w:ascii="Times New Roman" w:eastAsia="宋体" w:hint="eastAsia"/>
        </w:rPr>
        <w:t>，</w:t>
      </w:r>
      <w:r w:rsidRPr="00DE50E4">
        <w:rPr>
          <w:rFonts w:ascii="Times New Roman" w:eastAsia="宋体"/>
        </w:rPr>
        <w:t>年均</w:t>
      </w:r>
      <w:proofErr w:type="gramStart"/>
      <w:r w:rsidRPr="00DE50E4">
        <w:rPr>
          <w:rFonts w:ascii="Times New Roman" w:eastAsia="宋体"/>
        </w:rPr>
        <w:t>窝</w:t>
      </w:r>
      <w:proofErr w:type="gramEnd"/>
      <w:r w:rsidRPr="00DE50E4">
        <w:rPr>
          <w:rFonts w:ascii="Times New Roman" w:eastAsia="宋体"/>
        </w:rPr>
        <w:t>产仔数在</w:t>
      </w:r>
      <w:r w:rsidRPr="00DE50E4">
        <w:rPr>
          <w:rFonts w:ascii="Times New Roman" w:eastAsia="宋体"/>
        </w:rPr>
        <w:t>2</w:t>
      </w:r>
      <w:r w:rsidRPr="00DE50E4">
        <w:rPr>
          <w:rFonts w:ascii="Times New Roman" w:eastAsia="宋体"/>
        </w:rPr>
        <w:t>只以上，有的高达</w:t>
      </w:r>
      <w:r w:rsidRPr="00DE50E4">
        <w:rPr>
          <w:rFonts w:ascii="Times New Roman" w:eastAsia="宋体"/>
        </w:rPr>
        <w:t>3~4</w:t>
      </w:r>
      <w:r w:rsidRPr="00DE50E4">
        <w:rPr>
          <w:rFonts w:ascii="Times New Roman" w:eastAsia="宋体"/>
        </w:rPr>
        <w:t>只羔羊。</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6.2.3 </w:t>
      </w:r>
      <w:r w:rsidRPr="00DE50E4">
        <w:rPr>
          <w:rFonts w:ascii="Times New Roman"/>
        </w:rPr>
        <w:t>适时断奶</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6.2.3.1</w:t>
      </w:r>
      <w:r w:rsidR="00B260B0" w:rsidRPr="00DE50E4">
        <w:rPr>
          <w:rFonts w:ascii="Times New Roman" w:eastAsia="宋体" w:hint="eastAsia"/>
        </w:rPr>
        <w:t>羔羊</w:t>
      </w:r>
      <w:r w:rsidR="00B260B0" w:rsidRPr="00DE50E4">
        <w:rPr>
          <w:rFonts w:ascii="Times New Roman" w:eastAsia="宋体" w:hint="eastAsia"/>
        </w:rPr>
        <w:t>2</w:t>
      </w:r>
      <w:r w:rsidR="00B260B0" w:rsidRPr="00DE50E4">
        <w:rPr>
          <w:rFonts w:ascii="Times New Roman" w:eastAsia="宋体" w:hint="eastAsia"/>
        </w:rPr>
        <w:t>月</w:t>
      </w:r>
      <w:r w:rsidR="00B260B0" w:rsidRPr="00DE50E4">
        <w:rPr>
          <w:rFonts w:ascii="Times New Roman" w:eastAsia="宋体" w:hint="eastAsia"/>
        </w:rPr>
        <w:t>~3</w:t>
      </w:r>
      <w:r w:rsidR="00B260B0" w:rsidRPr="00DE50E4">
        <w:rPr>
          <w:rFonts w:ascii="Times New Roman" w:eastAsia="宋体" w:hint="eastAsia"/>
        </w:rPr>
        <w:t>月龄即可断奶。</w:t>
      </w:r>
      <w:proofErr w:type="gramStart"/>
      <w:r w:rsidR="00B260B0" w:rsidRPr="00DE50E4">
        <w:rPr>
          <w:rFonts w:ascii="Times New Roman" w:eastAsia="宋体" w:hint="eastAsia"/>
        </w:rPr>
        <w:t>一</w:t>
      </w:r>
      <w:proofErr w:type="gramEnd"/>
      <w:r w:rsidR="00B260B0" w:rsidRPr="00DE50E4">
        <w:rPr>
          <w:rFonts w:ascii="Times New Roman" w:eastAsia="宋体" w:hint="eastAsia"/>
        </w:rPr>
        <w:t>年产</w:t>
      </w:r>
      <w:r w:rsidR="00B260B0" w:rsidRPr="00DE50E4">
        <w:rPr>
          <w:rFonts w:ascii="Times New Roman" w:eastAsia="宋体" w:hint="eastAsia"/>
        </w:rPr>
        <w:t>2</w:t>
      </w:r>
      <w:r w:rsidR="00B260B0" w:rsidRPr="00DE50E4">
        <w:rPr>
          <w:rFonts w:ascii="Times New Roman" w:eastAsia="宋体" w:hint="eastAsia"/>
        </w:rPr>
        <w:t>次的可提早断奶，发育较差和计划留种用羔羊可适当延长断奶时间。</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lastRenderedPageBreak/>
        <w:t xml:space="preserve">6.2.3.2 </w:t>
      </w:r>
      <w:r w:rsidRPr="00DE50E4">
        <w:rPr>
          <w:rFonts w:ascii="Times New Roman" w:eastAsia="宋体"/>
        </w:rPr>
        <w:t>羔羊断奶前要加强饲喂。</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6.2.3.3 </w:t>
      </w:r>
      <w:r w:rsidRPr="00DE50E4">
        <w:rPr>
          <w:rFonts w:ascii="Times New Roman" w:eastAsia="宋体"/>
        </w:rPr>
        <w:t>一般采取一次断奶法，对代哺或人工哺乳羔羊在</w:t>
      </w:r>
      <w:r w:rsidRPr="00DE50E4">
        <w:rPr>
          <w:rFonts w:ascii="Times New Roman" w:eastAsia="宋体"/>
        </w:rPr>
        <w:t>7</w:t>
      </w:r>
      <w:r w:rsidR="000851CF" w:rsidRPr="00DE50E4">
        <w:rPr>
          <w:rFonts w:ascii="Times New Roman" w:eastAsia="宋体" w:hint="eastAsia"/>
        </w:rPr>
        <w:t xml:space="preserve"> d</w:t>
      </w:r>
      <w:r w:rsidRPr="00DE50E4">
        <w:rPr>
          <w:rFonts w:ascii="Times New Roman" w:eastAsia="宋体"/>
        </w:rPr>
        <w:t>内逐渐断奶。断奶羔羊仍</w:t>
      </w:r>
      <w:proofErr w:type="gramStart"/>
      <w:r w:rsidRPr="00DE50E4">
        <w:rPr>
          <w:rFonts w:ascii="Times New Roman" w:eastAsia="宋体"/>
        </w:rPr>
        <w:t>留原栏饲养</w:t>
      </w:r>
      <w:proofErr w:type="gramEnd"/>
      <w:r w:rsidRPr="00DE50E4">
        <w:rPr>
          <w:rFonts w:ascii="Times New Roman" w:eastAsia="宋体"/>
        </w:rPr>
        <w:t>。</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6.2.3.4 </w:t>
      </w:r>
      <w:r w:rsidRPr="00DE50E4">
        <w:rPr>
          <w:rFonts w:ascii="Times New Roman" w:eastAsia="宋体"/>
        </w:rPr>
        <w:t>母羊产后第一次发情一般在</w:t>
      </w:r>
      <w:r w:rsidRPr="00DE50E4">
        <w:rPr>
          <w:rFonts w:ascii="Times New Roman" w:eastAsia="宋体"/>
        </w:rPr>
        <w:t>l</w:t>
      </w:r>
      <w:r w:rsidR="00697179" w:rsidRPr="00DE50E4">
        <w:rPr>
          <w:rFonts w:ascii="Times New Roman" w:eastAsia="宋体"/>
        </w:rPr>
        <w:t>月</w:t>
      </w:r>
      <w:r w:rsidRPr="00DE50E4">
        <w:rPr>
          <w:rFonts w:ascii="Times New Roman" w:eastAsia="宋体"/>
        </w:rPr>
        <w:t>～</w:t>
      </w:r>
      <w:r w:rsidRPr="00DE50E4">
        <w:rPr>
          <w:rFonts w:ascii="Times New Roman" w:eastAsia="宋体"/>
        </w:rPr>
        <w:t>1.5</w:t>
      </w:r>
      <w:r w:rsidRPr="00DE50E4">
        <w:rPr>
          <w:rFonts w:ascii="Times New Roman" w:eastAsia="宋体"/>
        </w:rPr>
        <w:t>月，实行羔羊早期断奶，再用</w:t>
      </w:r>
      <w:r w:rsidR="00AF1ACC" w:rsidRPr="00DE50E4">
        <w:rPr>
          <w:rFonts w:ascii="Times New Roman" w:eastAsia="宋体" w:hint="eastAsia"/>
        </w:rPr>
        <w:t>孕酮、甲孕酮等</w:t>
      </w:r>
      <w:r w:rsidR="00033BBD" w:rsidRPr="00DE50E4">
        <w:rPr>
          <w:rFonts w:ascii="Times New Roman" w:eastAsia="宋体"/>
        </w:rPr>
        <w:t>孕</w:t>
      </w:r>
      <w:r w:rsidRPr="00DE50E4">
        <w:rPr>
          <w:rFonts w:ascii="Times New Roman" w:eastAsia="宋体"/>
        </w:rPr>
        <w:t>激素处理母羊</w:t>
      </w:r>
      <w:r w:rsidRPr="00DE50E4">
        <w:rPr>
          <w:rFonts w:ascii="Times New Roman" w:eastAsia="宋体"/>
        </w:rPr>
        <w:t>10</w:t>
      </w:r>
      <w:r w:rsidR="000851CF" w:rsidRPr="00DE50E4">
        <w:rPr>
          <w:rFonts w:ascii="Times New Roman" w:eastAsia="宋体" w:hint="eastAsia"/>
        </w:rPr>
        <w:t xml:space="preserve"> d</w:t>
      </w:r>
      <w:r w:rsidRPr="00DE50E4">
        <w:rPr>
          <w:rFonts w:ascii="Times New Roman" w:eastAsia="宋体"/>
        </w:rPr>
        <w:t>左右，停药后注射孕马血清促性腺激素即可引起</w:t>
      </w:r>
      <w:r w:rsidR="00033BBD" w:rsidRPr="00DE50E4">
        <w:rPr>
          <w:rFonts w:ascii="Times New Roman" w:eastAsia="宋体"/>
        </w:rPr>
        <w:t>母羊</w:t>
      </w:r>
      <w:r w:rsidRPr="00DE50E4">
        <w:rPr>
          <w:rFonts w:ascii="Times New Roman" w:eastAsia="宋体"/>
        </w:rPr>
        <w:t>发情</w:t>
      </w:r>
      <w:r w:rsidR="00033BBD" w:rsidRPr="00DE50E4">
        <w:rPr>
          <w:rFonts w:ascii="Times New Roman" w:eastAsia="宋体"/>
        </w:rPr>
        <w:t>和</w:t>
      </w:r>
      <w:r w:rsidRPr="00DE50E4">
        <w:rPr>
          <w:rFonts w:ascii="Times New Roman" w:eastAsia="宋体"/>
        </w:rPr>
        <w:t>排卵，及时配种受胎，提高年胎产数。</w:t>
      </w:r>
    </w:p>
    <w:p w:rsidR="00FA4EBB" w:rsidRPr="00DE50E4" w:rsidRDefault="009C43A4">
      <w:pPr>
        <w:pStyle w:val="affc"/>
        <w:spacing w:before="312" w:after="312"/>
        <w:rPr>
          <w:rFonts w:ascii="Times New Roman"/>
        </w:rPr>
      </w:pPr>
      <w:r w:rsidRPr="00DE50E4">
        <w:rPr>
          <w:rFonts w:ascii="Times New Roman"/>
        </w:rPr>
        <w:t>种羊利用</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7.1 </w:t>
      </w:r>
      <w:r w:rsidRPr="00DE50E4">
        <w:rPr>
          <w:rFonts w:ascii="Times New Roman"/>
        </w:rPr>
        <w:t>制定配种计划</w:t>
      </w:r>
    </w:p>
    <w:p w:rsidR="00FA4EBB" w:rsidRPr="00DE50E4" w:rsidRDefault="009C43A4">
      <w:pPr>
        <w:pStyle w:val="affffe"/>
        <w:ind w:firstLine="420"/>
        <w:rPr>
          <w:rFonts w:ascii="Times New Roman"/>
        </w:rPr>
      </w:pPr>
      <w:r w:rsidRPr="00DE50E4">
        <w:rPr>
          <w:rFonts w:ascii="Times New Roman"/>
        </w:rPr>
        <w:t>制</w:t>
      </w:r>
      <w:proofErr w:type="gramStart"/>
      <w:r w:rsidRPr="00DE50E4">
        <w:rPr>
          <w:rFonts w:ascii="Times New Roman"/>
        </w:rPr>
        <w:t>定本场</w:t>
      </w:r>
      <w:proofErr w:type="gramEnd"/>
      <w:r w:rsidRPr="00DE50E4">
        <w:rPr>
          <w:rFonts w:ascii="Times New Roman"/>
        </w:rPr>
        <w:t>种羊配种计划，根据本场性质，种公羊数量、种母羊数量、配种任务等明确该只种公羊利用年限，年配种数，与配母羊耳号，忌配</w:t>
      </w:r>
      <w:proofErr w:type="gramStart"/>
      <w:r w:rsidRPr="00DE50E4">
        <w:rPr>
          <w:rFonts w:ascii="Times New Roman"/>
        </w:rPr>
        <w:t>母羊耳号等</w:t>
      </w:r>
      <w:proofErr w:type="gramEnd"/>
      <w:r w:rsidRPr="00DE50E4">
        <w:rPr>
          <w:rFonts w:ascii="Times New Roman"/>
        </w:rPr>
        <w:t>。尽量避免近亲交配。</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7.2 </w:t>
      </w:r>
      <w:r w:rsidRPr="00DE50E4">
        <w:rPr>
          <w:rFonts w:ascii="Times New Roman"/>
        </w:rPr>
        <w:t>定期检查精液品质</w:t>
      </w:r>
    </w:p>
    <w:p w:rsidR="00FA4EBB" w:rsidRPr="00DE50E4" w:rsidRDefault="009C43A4">
      <w:pPr>
        <w:pStyle w:val="affc"/>
        <w:numPr>
          <w:ilvl w:val="1"/>
          <w:numId w:val="0"/>
        </w:numPr>
        <w:spacing w:before="312" w:after="312"/>
        <w:ind w:firstLineChars="200" w:firstLine="420"/>
        <w:rPr>
          <w:rFonts w:ascii="Times New Roman" w:eastAsia="宋体"/>
        </w:rPr>
      </w:pPr>
      <w:r w:rsidRPr="00DE50E4">
        <w:rPr>
          <w:rFonts w:ascii="Times New Roman" w:eastAsia="宋体"/>
        </w:rPr>
        <w:t>检查的主要指标有颜色、气味、射精量、活力、密度等。正常的精液颜色为乳白色，气味略带腥味，射精量一般在</w:t>
      </w:r>
      <w:r w:rsidRPr="00DE50E4">
        <w:rPr>
          <w:rFonts w:ascii="Times New Roman" w:eastAsia="宋体"/>
        </w:rPr>
        <w:t>0.5</w:t>
      </w:r>
      <w:r w:rsidR="000851CF" w:rsidRPr="00DE50E4">
        <w:rPr>
          <w:rFonts w:ascii="Times New Roman" w:eastAsia="宋体" w:hint="eastAsia"/>
        </w:rPr>
        <w:t xml:space="preserve"> </w:t>
      </w:r>
      <w:r w:rsidR="000851CF" w:rsidRPr="00DE50E4">
        <w:rPr>
          <w:rFonts w:ascii="Times New Roman" w:eastAsia="宋体"/>
        </w:rPr>
        <w:t>m</w:t>
      </w:r>
      <w:r w:rsidR="000851CF" w:rsidRPr="00DE50E4">
        <w:rPr>
          <w:rFonts w:ascii="Times New Roman" w:eastAsia="宋体" w:hint="eastAsia"/>
        </w:rPr>
        <w:t>L</w:t>
      </w:r>
      <w:r w:rsidRPr="00DE50E4">
        <w:rPr>
          <w:rFonts w:ascii="Times New Roman" w:eastAsia="宋体"/>
        </w:rPr>
        <w:t>～</w:t>
      </w:r>
      <w:r w:rsidRPr="00DE50E4">
        <w:rPr>
          <w:rFonts w:ascii="Times New Roman" w:eastAsia="宋体"/>
        </w:rPr>
        <w:t>2</w:t>
      </w:r>
      <w:r w:rsidR="000851CF" w:rsidRPr="00DE50E4">
        <w:rPr>
          <w:rFonts w:ascii="Times New Roman" w:eastAsia="宋体" w:hint="eastAsia"/>
        </w:rPr>
        <w:t xml:space="preserve"> </w:t>
      </w:r>
      <w:r w:rsidRPr="00DE50E4">
        <w:rPr>
          <w:rFonts w:ascii="Times New Roman" w:eastAsia="宋体"/>
        </w:rPr>
        <w:t>m</w:t>
      </w:r>
      <w:r w:rsidR="000C6A98" w:rsidRPr="00DE50E4">
        <w:rPr>
          <w:rFonts w:ascii="Times New Roman" w:eastAsia="宋体" w:hint="eastAsia"/>
        </w:rPr>
        <w:t>L</w:t>
      </w:r>
      <w:r w:rsidRPr="00DE50E4">
        <w:rPr>
          <w:rFonts w:ascii="Times New Roman" w:eastAsia="宋体"/>
        </w:rPr>
        <w:t>，平均为</w:t>
      </w:r>
      <w:r w:rsidRPr="00DE50E4">
        <w:rPr>
          <w:rFonts w:ascii="Times New Roman" w:eastAsia="宋体"/>
        </w:rPr>
        <w:t>1</w:t>
      </w:r>
      <w:r w:rsidR="000851CF" w:rsidRPr="00DE50E4">
        <w:rPr>
          <w:rFonts w:ascii="Times New Roman" w:eastAsia="宋体" w:hint="eastAsia"/>
        </w:rPr>
        <w:t xml:space="preserve"> </w:t>
      </w:r>
      <w:r w:rsidRPr="00DE50E4">
        <w:rPr>
          <w:rFonts w:ascii="Times New Roman" w:eastAsia="宋体"/>
        </w:rPr>
        <w:t>m</w:t>
      </w:r>
      <w:r w:rsidR="000C6A98" w:rsidRPr="00DE50E4">
        <w:rPr>
          <w:rFonts w:ascii="Times New Roman" w:eastAsia="宋体" w:hint="eastAsia"/>
        </w:rPr>
        <w:t>L</w:t>
      </w:r>
      <w:r w:rsidRPr="00DE50E4">
        <w:rPr>
          <w:rFonts w:ascii="Times New Roman" w:eastAsia="宋体"/>
        </w:rPr>
        <w:t>左右，每毫升精液中精子的数量约为</w:t>
      </w:r>
      <w:r w:rsidRPr="00DE50E4">
        <w:rPr>
          <w:rFonts w:ascii="Times New Roman" w:eastAsia="宋体"/>
        </w:rPr>
        <w:t>20</w:t>
      </w:r>
      <w:r w:rsidR="000851CF" w:rsidRPr="00DE50E4">
        <w:rPr>
          <w:rFonts w:ascii="Times New Roman" w:eastAsia="宋体" w:hint="eastAsia"/>
        </w:rPr>
        <w:t xml:space="preserve"> </w:t>
      </w:r>
      <w:r w:rsidR="000851CF" w:rsidRPr="00DE50E4">
        <w:rPr>
          <w:rFonts w:ascii="Times New Roman" w:eastAsia="宋体" w:hint="eastAsia"/>
        </w:rPr>
        <w:t>亿</w:t>
      </w:r>
      <w:r w:rsidRPr="00DE50E4">
        <w:rPr>
          <w:rFonts w:ascii="Times New Roman" w:eastAsia="宋体"/>
        </w:rPr>
        <w:t>～</w:t>
      </w:r>
      <w:r w:rsidRPr="00DE50E4">
        <w:rPr>
          <w:rFonts w:ascii="Times New Roman" w:eastAsia="宋体"/>
        </w:rPr>
        <w:t>50</w:t>
      </w:r>
      <w:r w:rsidR="000851CF" w:rsidRPr="00DE50E4">
        <w:rPr>
          <w:rFonts w:ascii="Times New Roman" w:eastAsia="宋体" w:hint="eastAsia"/>
        </w:rPr>
        <w:t xml:space="preserve"> </w:t>
      </w:r>
      <w:r w:rsidRPr="00DE50E4">
        <w:rPr>
          <w:rFonts w:ascii="Times New Roman" w:eastAsia="宋体"/>
        </w:rPr>
        <w:t>亿，活力应保证在</w:t>
      </w:r>
      <w:r w:rsidRPr="00DE50E4">
        <w:rPr>
          <w:rFonts w:ascii="Times New Roman" w:eastAsia="宋体"/>
        </w:rPr>
        <w:t>0.6</w:t>
      </w:r>
      <w:r w:rsidRPr="00DE50E4">
        <w:rPr>
          <w:rFonts w:ascii="Times New Roman" w:eastAsia="宋体"/>
        </w:rPr>
        <w:t>以上。对于检查存在异常的精液应暂停使用，查找原因，及时纠正。</w:t>
      </w:r>
    </w:p>
    <w:p w:rsidR="00977713" w:rsidRPr="00DE50E4" w:rsidRDefault="00977713" w:rsidP="00977713">
      <w:pPr>
        <w:pStyle w:val="affffe"/>
        <w:ind w:firstLine="420"/>
      </w:pPr>
      <w:r w:rsidRPr="00DE50E4">
        <w:rPr>
          <w:rFonts w:hint="eastAsia"/>
        </w:rPr>
        <w:t>若采用冷冻精液输精，精液质量应满足以下要求：解冻后精子活力0.3以上，精子畸形率≤15%；每剂细管冻精解冻后有效精子数不低于3000万个。</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7.3 </w:t>
      </w:r>
      <w:r w:rsidRPr="00DE50E4">
        <w:rPr>
          <w:rFonts w:ascii="Times New Roman"/>
        </w:rPr>
        <w:t>适度配种</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7.3.1 </w:t>
      </w:r>
      <w:r w:rsidRPr="00DE50E4">
        <w:rPr>
          <w:rFonts w:ascii="Times New Roman" w:eastAsia="宋体"/>
        </w:rPr>
        <w:t>自然交配一只种公羊可承担约</w:t>
      </w:r>
      <w:r w:rsidRPr="00DE50E4">
        <w:rPr>
          <w:rFonts w:ascii="Times New Roman" w:eastAsia="宋体"/>
        </w:rPr>
        <w:t>30</w:t>
      </w:r>
      <w:r w:rsidRPr="00DE50E4">
        <w:rPr>
          <w:rFonts w:ascii="Times New Roman" w:eastAsia="宋体"/>
        </w:rPr>
        <w:t>只母羊的配种任务，人工辅助交配一只种公羊可承担约</w:t>
      </w:r>
      <w:r w:rsidRPr="00DE50E4">
        <w:rPr>
          <w:rFonts w:ascii="Times New Roman" w:eastAsia="宋体"/>
        </w:rPr>
        <w:t>60</w:t>
      </w:r>
      <w:r w:rsidRPr="00DE50E4">
        <w:rPr>
          <w:rFonts w:ascii="Times New Roman" w:eastAsia="宋体"/>
        </w:rPr>
        <w:t>只母羊的配种任务，人工授精配种量则可达到</w:t>
      </w:r>
      <w:r w:rsidRPr="00DE50E4">
        <w:rPr>
          <w:rFonts w:ascii="Times New Roman" w:eastAsia="宋体"/>
        </w:rPr>
        <w:t>10</w:t>
      </w:r>
      <w:r w:rsidRPr="00DE50E4">
        <w:rPr>
          <w:rFonts w:ascii="Times New Roman" w:eastAsia="宋体"/>
        </w:rPr>
        <w:t>倍以上。</w:t>
      </w:r>
    </w:p>
    <w:p w:rsidR="00104577"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7.3.2 </w:t>
      </w:r>
      <w:r w:rsidRPr="00DE50E4">
        <w:rPr>
          <w:rFonts w:ascii="Times New Roman" w:eastAsia="宋体"/>
        </w:rPr>
        <w:t>种公羊采精次数要根据羊的年龄、体况和种用价值来确定</w:t>
      </w:r>
      <w:r w:rsidR="00104577" w:rsidRPr="00DE50E4">
        <w:rPr>
          <w:rFonts w:ascii="Times New Roman" w:eastAsia="宋体" w:hint="eastAsia"/>
        </w:rPr>
        <w:t>。</w:t>
      </w:r>
      <w:r w:rsidR="003F73DC" w:rsidRPr="00DE50E4">
        <w:rPr>
          <w:rFonts w:ascii="Times New Roman" w:eastAsia="宋体" w:hint="eastAsia"/>
        </w:rPr>
        <w:t>种公羊通常在配种前大约</w:t>
      </w:r>
      <w:r w:rsidR="003F73DC" w:rsidRPr="00DE50E4">
        <w:rPr>
          <w:rFonts w:ascii="Times New Roman" w:eastAsia="宋体" w:hint="eastAsia"/>
        </w:rPr>
        <w:t>1</w:t>
      </w:r>
      <w:r w:rsidR="003F73DC" w:rsidRPr="00DE50E4">
        <w:rPr>
          <w:rFonts w:ascii="Times New Roman" w:eastAsia="宋体" w:hint="eastAsia"/>
        </w:rPr>
        <w:t>个月开始进行采精，第一个星期进行</w:t>
      </w:r>
      <w:r w:rsidR="003F73DC" w:rsidRPr="00DE50E4">
        <w:rPr>
          <w:rFonts w:ascii="Times New Roman" w:eastAsia="宋体" w:hint="eastAsia"/>
        </w:rPr>
        <w:t>1</w:t>
      </w:r>
      <w:r w:rsidR="003F73DC" w:rsidRPr="00DE50E4">
        <w:rPr>
          <w:rFonts w:ascii="Times New Roman" w:eastAsia="宋体" w:hint="eastAsia"/>
        </w:rPr>
        <w:t>次，第二个星期进行</w:t>
      </w:r>
      <w:r w:rsidR="003F73DC" w:rsidRPr="00DE50E4">
        <w:rPr>
          <w:rFonts w:ascii="Times New Roman" w:eastAsia="宋体" w:hint="eastAsia"/>
        </w:rPr>
        <w:t>2</w:t>
      </w:r>
      <w:r w:rsidR="003F73DC" w:rsidRPr="00DE50E4">
        <w:rPr>
          <w:rFonts w:ascii="Times New Roman" w:eastAsia="宋体" w:hint="eastAsia"/>
        </w:rPr>
        <w:t>次，之后每</w:t>
      </w:r>
      <w:r w:rsidR="003F73DC" w:rsidRPr="00DE50E4">
        <w:rPr>
          <w:rFonts w:ascii="Times New Roman" w:eastAsia="宋体" w:hint="eastAsia"/>
        </w:rPr>
        <w:t>2</w:t>
      </w:r>
      <w:r w:rsidR="00517B69" w:rsidRPr="00DE50E4">
        <w:rPr>
          <w:rFonts w:ascii="Times New Roman" w:eastAsia="宋体" w:hint="eastAsia"/>
        </w:rPr>
        <w:t xml:space="preserve"> d</w:t>
      </w:r>
      <w:r w:rsidR="003F73DC" w:rsidRPr="00DE50E4">
        <w:rPr>
          <w:rFonts w:ascii="Times New Roman" w:eastAsia="宋体" w:hint="eastAsia"/>
        </w:rPr>
        <w:t>进行</w:t>
      </w:r>
      <w:r w:rsidR="003F73DC" w:rsidRPr="00DE50E4">
        <w:rPr>
          <w:rFonts w:ascii="Times New Roman" w:eastAsia="宋体" w:hint="eastAsia"/>
        </w:rPr>
        <w:t>1</w:t>
      </w:r>
      <w:r w:rsidR="003F73DC" w:rsidRPr="00DE50E4">
        <w:rPr>
          <w:rFonts w:ascii="Times New Roman" w:eastAsia="宋体" w:hint="eastAsia"/>
        </w:rPr>
        <w:t>次。到配种时，每天通常进行</w:t>
      </w:r>
      <w:r w:rsidR="003F73DC" w:rsidRPr="00DE50E4">
        <w:rPr>
          <w:rFonts w:ascii="Times New Roman" w:eastAsia="宋体" w:hint="eastAsia"/>
        </w:rPr>
        <w:t>1~2</w:t>
      </w:r>
      <w:r w:rsidR="003F73DC" w:rsidRPr="00DE50E4">
        <w:rPr>
          <w:rFonts w:ascii="Times New Roman" w:eastAsia="宋体" w:hint="eastAsia"/>
        </w:rPr>
        <w:t>次，而成年公羊每天最多也只能进行</w:t>
      </w:r>
      <w:r w:rsidR="003F73DC" w:rsidRPr="00DE50E4">
        <w:rPr>
          <w:rFonts w:ascii="Times New Roman" w:eastAsia="宋体" w:hint="eastAsia"/>
        </w:rPr>
        <w:t>3~4</w:t>
      </w:r>
      <w:r w:rsidR="003F73DC" w:rsidRPr="00DE50E4">
        <w:rPr>
          <w:rFonts w:ascii="Times New Roman" w:eastAsia="宋体" w:hint="eastAsia"/>
        </w:rPr>
        <w:t>次。注意每次采精要保持至少</w:t>
      </w:r>
      <w:r w:rsidR="003F73DC" w:rsidRPr="00DE50E4">
        <w:rPr>
          <w:rFonts w:ascii="Times New Roman" w:eastAsia="宋体" w:hint="eastAsia"/>
        </w:rPr>
        <w:t>2</w:t>
      </w:r>
      <w:r w:rsidR="000851CF" w:rsidRPr="00DE50E4">
        <w:rPr>
          <w:rFonts w:ascii="Times New Roman" w:eastAsia="宋体" w:hint="eastAsia"/>
        </w:rPr>
        <w:t xml:space="preserve"> h</w:t>
      </w:r>
      <w:r w:rsidR="003F73DC" w:rsidRPr="00DE50E4">
        <w:rPr>
          <w:rFonts w:ascii="Times New Roman" w:eastAsia="宋体" w:hint="eastAsia"/>
        </w:rPr>
        <w:t>的间隔时间，确保其得到充分的休息。</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7.3.3 </w:t>
      </w:r>
      <w:r w:rsidRPr="00DE50E4">
        <w:rPr>
          <w:rFonts w:ascii="Times New Roman" w:eastAsia="宋体"/>
        </w:rPr>
        <w:t>配种期间应增加精料的喂量（</w:t>
      </w:r>
      <w:proofErr w:type="gramStart"/>
      <w:r w:rsidR="0072220D">
        <w:rPr>
          <w:rFonts w:ascii="Times New Roman" w:eastAsia="宋体" w:hint="eastAsia"/>
        </w:rPr>
        <w:t>日喂量</w:t>
      </w:r>
      <w:bookmarkStart w:id="27" w:name="_GoBack"/>
      <w:bookmarkEnd w:id="27"/>
      <w:proofErr w:type="gramEnd"/>
      <w:r w:rsidRPr="00DE50E4">
        <w:rPr>
          <w:rFonts w:ascii="Times New Roman" w:eastAsia="宋体"/>
        </w:rPr>
        <w:t>0.7</w:t>
      </w:r>
      <w:r w:rsidR="000851CF" w:rsidRPr="00DE50E4">
        <w:rPr>
          <w:rFonts w:ascii="Times New Roman" w:eastAsia="宋体" w:hint="eastAsia"/>
        </w:rPr>
        <w:t xml:space="preserve"> kg</w:t>
      </w:r>
      <w:r w:rsidRPr="00DE50E4">
        <w:rPr>
          <w:rFonts w:ascii="Times New Roman" w:eastAsia="宋体"/>
        </w:rPr>
        <w:t>～</w:t>
      </w:r>
      <w:r w:rsidRPr="00DE50E4">
        <w:rPr>
          <w:rFonts w:ascii="Times New Roman" w:eastAsia="宋体"/>
        </w:rPr>
        <w:t>1.0</w:t>
      </w:r>
      <w:r w:rsidR="000851CF" w:rsidRPr="00DE50E4">
        <w:rPr>
          <w:rFonts w:ascii="Times New Roman" w:eastAsia="宋体" w:hint="eastAsia"/>
        </w:rPr>
        <w:t xml:space="preserve"> </w:t>
      </w:r>
      <w:r w:rsidRPr="00DE50E4">
        <w:rPr>
          <w:rFonts w:ascii="Times New Roman" w:eastAsia="宋体"/>
        </w:rPr>
        <w:t>kg</w:t>
      </w:r>
      <w:r w:rsidRPr="00DE50E4">
        <w:rPr>
          <w:rFonts w:ascii="Times New Roman" w:eastAsia="宋体"/>
        </w:rPr>
        <w:t>），并补饲鸡蛋</w:t>
      </w:r>
      <w:r w:rsidRPr="00DE50E4">
        <w:rPr>
          <w:rFonts w:ascii="Times New Roman" w:eastAsia="宋体"/>
        </w:rPr>
        <w:t>2</w:t>
      </w:r>
      <w:r w:rsidRPr="00DE50E4">
        <w:rPr>
          <w:rFonts w:ascii="Times New Roman" w:eastAsia="宋体"/>
        </w:rPr>
        <w:t>～</w:t>
      </w:r>
      <w:r w:rsidRPr="00DE50E4">
        <w:rPr>
          <w:rFonts w:ascii="Times New Roman" w:eastAsia="宋体"/>
        </w:rPr>
        <w:t>3</w:t>
      </w:r>
      <w:r w:rsidRPr="00DE50E4">
        <w:rPr>
          <w:rFonts w:ascii="Times New Roman" w:eastAsia="宋体"/>
        </w:rPr>
        <w:t>枚，每天还应注意保持</w:t>
      </w:r>
      <w:r w:rsidRPr="00DE50E4">
        <w:rPr>
          <w:rFonts w:ascii="Times New Roman" w:eastAsia="宋体"/>
        </w:rPr>
        <w:t>3</w:t>
      </w:r>
      <w:r w:rsidR="000851CF" w:rsidRPr="00DE50E4">
        <w:rPr>
          <w:rFonts w:ascii="Times New Roman" w:eastAsia="宋体" w:hint="eastAsia"/>
        </w:rPr>
        <w:t xml:space="preserve"> h</w:t>
      </w:r>
      <w:r w:rsidRPr="00DE50E4">
        <w:rPr>
          <w:rFonts w:ascii="Times New Roman" w:eastAsia="宋体"/>
        </w:rPr>
        <w:t>～</w:t>
      </w:r>
      <w:r w:rsidRPr="00DE50E4">
        <w:rPr>
          <w:rFonts w:ascii="Times New Roman" w:eastAsia="宋体"/>
        </w:rPr>
        <w:t>5</w:t>
      </w:r>
      <w:r w:rsidR="000851CF" w:rsidRPr="00DE50E4">
        <w:rPr>
          <w:rFonts w:ascii="Times New Roman" w:eastAsia="宋体" w:hint="eastAsia"/>
        </w:rPr>
        <w:t xml:space="preserve"> </w:t>
      </w:r>
      <w:r w:rsidRPr="00DE50E4">
        <w:rPr>
          <w:rFonts w:ascii="Times New Roman" w:eastAsia="宋体"/>
        </w:rPr>
        <w:t>h</w:t>
      </w:r>
      <w:r w:rsidRPr="00DE50E4">
        <w:rPr>
          <w:rFonts w:ascii="Times New Roman" w:eastAsia="宋体"/>
        </w:rPr>
        <w:t>的放牧和运动时间，供给清洁的饮水和干净的饲草料。</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7.4 </w:t>
      </w:r>
      <w:r w:rsidRPr="00DE50E4">
        <w:rPr>
          <w:rFonts w:ascii="Times New Roman"/>
        </w:rPr>
        <w:t>选配原则</w:t>
      </w:r>
    </w:p>
    <w:p w:rsidR="00FA4EBB" w:rsidRPr="00DE50E4" w:rsidRDefault="009C43A4">
      <w:pPr>
        <w:pStyle w:val="affc"/>
        <w:numPr>
          <w:ilvl w:val="1"/>
          <w:numId w:val="0"/>
        </w:numPr>
        <w:spacing w:before="312" w:after="312"/>
        <w:ind w:firstLineChars="200" w:firstLine="420"/>
        <w:rPr>
          <w:rFonts w:ascii="Times New Roman" w:eastAsia="宋体"/>
        </w:rPr>
      </w:pPr>
      <w:r w:rsidRPr="00DE50E4">
        <w:rPr>
          <w:rFonts w:ascii="Times New Roman" w:eastAsia="宋体"/>
        </w:rPr>
        <w:t>特级种公羊可以配一级、二级种母羊，以便提高群体整体生产性能，但不能使用一级、二级种公羊去配特级种母羊，使其生产性能优势不能充分表现。</w:t>
      </w:r>
    </w:p>
    <w:p w:rsidR="00FA4EBB" w:rsidRPr="00DE50E4" w:rsidRDefault="009C43A4">
      <w:pPr>
        <w:pStyle w:val="affc"/>
        <w:numPr>
          <w:ilvl w:val="1"/>
          <w:numId w:val="0"/>
        </w:numPr>
        <w:spacing w:before="312" w:after="312"/>
        <w:rPr>
          <w:rFonts w:ascii="Times New Roman"/>
        </w:rPr>
      </w:pPr>
      <w:r w:rsidRPr="00DE50E4">
        <w:rPr>
          <w:rFonts w:ascii="Times New Roman"/>
        </w:rPr>
        <w:t xml:space="preserve">7.5 </w:t>
      </w:r>
      <w:r w:rsidRPr="00DE50E4">
        <w:rPr>
          <w:rFonts w:ascii="Times New Roman"/>
        </w:rPr>
        <w:t>及时更换种羊</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lastRenderedPageBreak/>
        <w:t xml:space="preserve">7.5.1 </w:t>
      </w:r>
      <w:r w:rsidRPr="00DE50E4">
        <w:rPr>
          <w:rFonts w:ascii="Times New Roman" w:eastAsia="宋体"/>
        </w:rPr>
        <w:t>在没有引进母羊群的情况下，一只种公羊在羊场的使用时间最好不要超过</w:t>
      </w:r>
      <w:r w:rsidRPr="00DE50E4">
        <w:rPr>
          <w:rFonts w:ascii="Times New Roman" w:eastAsia="宋体"/>
        </w:rPr>
        <w:t>2</w:t>
      </w:r>
      <w:r w:rsidRPr="00DE50E4">
        <w:rPr>
          <w:rFonts w:ascii="Times New Roman" w:eastAsia="宋体"/>
        </w:rPr>
        <w:t>年，要适时与其他羊场进行调换。</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7.5.2 </w:t>
      </w:r>
      <w:r w:rsidRPr="00DE50E4">
        <w:rPr>
          <w:rFonts w:ascii="Times New Roman" w:eastAsia="宋体"/>
        </w:rPr>
        <w:t>在调换过程中，要保证种公羊系谱清楚，与本场母羊无血缘关系。</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7.5.3 </w:t>
      </w:r>
      <w:r w:rsidRPr="00DE50E4">
        <w:rPr>
          <w:rFonts w:ascii="Times New Roman" w:eastAsia="宋体"/>
        </w:rPr>
        <w:t>种羊繁殖利用的最佳年龄为</w:t>
      </w:r>
      <w:r w:rsidRPr="00DE50E4">
        <w:rPr>
          <w:rFonts w:ascii="Times New Roman" w:eastAsia="宋体"/>
        </w:rPr>
        <w:t>3</w:t>
      </w:r>
      <w:r w:rsidR="000851CF" w:rsidRPr="00DE50E4">
        <w:rPr>
          <w:rFonts w:ascii="Times New Roman" w:eastAsia="宋体"/>
        </w:rPr>
        <w:t>岁</w:t>
      </w:r>
      <w:r w:rsidRPr="00DE50E4">
        <w:rPr>
          <w:rFonts w:ascii="Times New Roman" w:eastAsia="宋体"/>
        </w:rPr>
        <w:t>～</w:t>
      </w:r>
      <w:r w:rsidRPr="00DE50E4">
        <w:rPr>
          <w:rFonts w:ascii="Times New Roman" w:eastAsia="宋体"/>
        </w:rPr>
        <w:t>5</w:t>
      </w:r>
      <w:r w:rsidRPr="00DE50E4">
        <w:rPr>
          <w:rFonts w:ascii="Times New Roman" w:eastAsia="宋体"/>
        </w:rPr>
        <w:t>岁，</w:t>
      </w:r>
      <w:r w:rsidRPr="00DE50E4">
        <w:rPr>
          <w:rFonts w:ascii="Times New Roman" w:eastAsia="宋体"/>
        </w:rPr>
        <w:t>6</w:t>
      </w:r>
      <w:r w:rsidRPr="00DE50E4">
        <w:rPr>
          <w:rFonts w:ascii="Times New Roman" w:eastAsia="宋体"/>
        </w:rPr>
        <w:t>岁以上要逐步淘汰。</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7.5.4 </w:t>
      </w:r>
      <w:r w:rsidRPr="00DE50E4">
        <w:rPr>
          <w:rFonts w:ascii="Times New Roman" w:eastAsia="宋体"/>
        </w:rPr>
        <w:t>在种公羊选育过程中，只要发现比现有种公羊群体更优秀的个体，一定要及时进行替换，以便快速提高群体遗传进展。</w:t>
      </w:r>
    </w:p>
    <w:p w:rsidR="00FA4EBB" w:rsidRPr="00DE50E4" w:rsidRDefault="009C43A4">
      <w:pPr>
        <w:pStyle w:val="affc"/>
        <w:numPr>
          <w:ilvl w:val="1"/>
          <w:numId w:val="0"/>
        </w:numPr>
        <w:spacing w:before="312" w:after="312"/>
        <w:rPr>
          <w:rFonts w:ascii="Times New Roman"/>
        </w:rPr>
      </w:pPr>
      <w:r w:rsidRPr="00DE50E4">
        <w:rPr>
          <w:rFonts w:ascii="Times New Roman" w:eastAsia="宋体"/>
        </w:rPr>
        <w:t xml:space="preserve">7.5.5 </w:t>
      </w:r>
      <w:r w:rsidRPr="00DE50E4">
        <w:rPr>
          <w:rFonts w:ascii="Times New Roman" w:eastAsia="宋体"/>
        </w:rPr>
        <w:t>种母羊要</w:t>
      </w:r>
      <w:proofErr w:type="gramStart"/>
      <w:r w:rsidRPr="00DE50E4">
        <w:rPr>
          <w:rFonts w:ascii="Times New Roman" w:eastAsia="宋体"/>
        </w:rPr>
        <w:t>根据场内能繁</w:t>
      </w:r>
      <w:proofErr w:type="gramEnd"/>
      <w:r w:rsidRPr="00DE50E4">
        <w:rPr>
          <w:rFonts w:ascii="Times New Roman" w:eastAsia="宋体"/>
        </w:rPr>
        <w:t>母羊数量、扩充计划等综合考虑，逐步淘汰生产性能较差的种母羊。</w:t>
      </w:r>
    </w:p>
    <w:p w:rsidR="00FA4EBB" w:rsidRPr="00DE50E4" w:rsidRDefault="009C43A4">
      <w:pPr>
        <w:pStyle w:val="affc"/>
        <w:spacing w:before="312" w:after="312"/>
        <w:rPr>
          <w:rFonts w:ascii="Times New Roman"/>
        </w:rPr>
      </w:pPr>
      <w:r w:rsidRPr="00DE50E4">
        <w:rPr>
          <w:rFonts w:ascii="Times New Roman"/>
        </w:rPr>
        <w:t>档案管理</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8.1 </w:t>
      </w:r>
      <w:r w:rsidRPr="00DE50E4">
        <w:rPr>
          <w:rFonts w:ascii="Times New Roman" w:eastAsia="宋体"/>
        </w:rPr>
        <w:t>场内种羊应建立种羊卡片，内容包括：父、母和祖父、祖母、外祖父、外祖母的系谱、</w:t>
      </w:r>
      <w:r w:rsidR="00716281" w:rsidRPr="00DE50E4">
        <w:rPr>
          <w:rFonts w:ascii="Times New Roman" w:eastAsia="宋体"/>
        </w:rPr>
        <w:t>性能</w:t>
      </w:r>
      <w:r w:rsidRPr="00DE50E4">
        <w:rPr>
          <w:rFonts w:ascii="Times New Roman" w:eastAsia="宋体"/>
        </w:rPr>
        <w:t>测定成绩，个体的生产发育、体型外貌、配种产羔成绩、后裔测定等。</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8.2 </w:t>
      </w:r>
      <w:r w:rsidRPr="00DE50E4">
        <w:rPr>
          <w:rFonts w:ascii="Times New Roman" w:eastAsia="宋体"/>
        </w:rPr>
        <w:t>场内应开展生产性能测定，包括生长性状和繁殖性状，建立纸质记录和电子档案。性能测定按照</w:t>
      </w:r>
      <w:r w:rsidRPr="00DE50E4">
        <w:rPr>
          <w:rFonts w:ascii="Times New Roman" w:eastAsia="宋体"/>
        </w:rPr>
        <w:t>NY/T 1236</w:t>
      </w:r>
      <w:r w:rsidR="00B0057E" w:rsidRPr="00DE50E4">
        <w:rPr>
          <w:rFonts w:ascii="Times New Roman" w:eastAsia="宋体" w:hint="eastAsia"/>
        </w:rPr>
        <w:t>-2023</w:t>
      </w:r>
      <w:r w:rsidRPr="00DE50E4">
        <w:rPr>
          <w:rFonts w:ascii="Times New Roman" w:eastAsia="宋体"/>
        </w:rPr>
        <w:t>有关规定执行。</w:t>
      </w:r>
    </w:p>
    <w:p w:rsidR="00FA4EBB" w:rsidRPr="00DE50E4" w:rsidRDefault="009C43A4">
      <w:pPr>
        <w:pStyle w:val="affc"/>
        <w:numPr>
          <w:ilvl w:val="1"/>
          <w:numId w:val="0"/>
        </w:numPr>
        <w:spacing w:before="312" w:after="312"/>
        <w:rPr>
          <w:rFonts w:ascii="Times New Roman" w:eastAsia="宋体"/>
        </w:rPr>
      </w:pPr>
      <w:r w:rsidRPr="00DE50E4">
        <w:rPr>
          <w:rFonts w:ascii="Times New Roman" w:eastAsia="宋体"/>
        </w:rPr>
        <w:t xml:space="preserve">8.3 </w:t>
      </w:r>
      <w:r w:rsidRPr="00DE50E4">
        <w:rPr>
          <w:rFonts w:ascii="Times New Roman" w:eastAsia="宋体"/>
        </w:rPr>
        <w:t>场内应建立种羊从初生到死亡、出售或淘汰期间的跟踪管理。</w:t>
      </w:r>
    </w:p>
    <w:p w:rsidR="00FA4EBB" w:rsidRDefault="009C43A4" w:rsidP="00074359">
      <w:pPr>
        <w:pStyle w:val="affc"/>
        <w:numPr>
          <w:ilvl w:val="1"/>
          <w:numId w:val="0"/>
        </w:numPr>
        <w:spacing w:before="312" w:after="312"/>
        <w:rPr>
          <w:rFonts w:ascii="Times New Roman" w:eastAsia="宋体"/>
        </w:rPr>
      </w:pPr>
      <w:r w:rsidRPr="00DE50E4">
        <w:rPr>
          <w:rFonts w:ascii="Times New Roman" w:eastAsia="宋体"/>
        </w:rPr>
        <w:t xml:space="preserve">8.4 </w:t>
      </w:r>
      <w:r w:rsidRPr="00DE50E4">
        <w:rPr>
          <w:rFonts w:ascii="Times New Roman" w:eastAsia="宋体"/>
        </w:rPr>
        <w:t>建立配种记录、产羔记录、</w:t>
      </w:r>
      <w:r w:rsidR="00716281" w:rsidRPr="00DE50E4">
        <w:rPr>
          <w:rFonts w:ascii="Times New Roman" w:eastAsia="宋体"/>
        </w:rPr>
        <w:t>性能</w:t>
      </w:r>
      <w:r w:rsidRPr="00DE50E4">
        <w:rPr>
          <w:rFonts w:ascii="Times New Roman" w:eastAsia="宋体"/>
        </w:rPr>
        <w:t>测定记录、免疫记录、保健记录等生产记录。</w:t>
      </w:r>
      <w:bookmarkEnd w:id="5"/>
    </w:p>
    <w:p w:rsidR="00E42288" w:rsidRPr="00E42288" w:rsidRDefault="00E42288" w:rsidP="00E42288">
      <w:pPr>
        <w:pStyle w:val="affffe"/>
        <w:ind w:firstLine="420"/>
        <w:jc w:val="center"/>
      </w:pPr>
      <w:bookmarkStart w:id="28" w:name="BookMark8"/>
      <w:r>
        <w:rPr>
          <w:noProof/>
        </w:rPr>
        <w:drawing>
          <wp:inline distT="0" distB="0" distL="0" distR="0" wp14:anchorId="2702A335" wp14:editId="2B3C011F">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8"/>
    </w:p>
    <w:sectPr w:rsidR="00E42288" w:rsidRPr="00E42288" w:rsidSect="00C74D35">
      <w:pgSz w:w="11906" w:h="16838"/>
      <w:pgMar w:top="1871"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BBD" w:rsidRDefault="00227BBD">
      <w:pPr>
        <w:spacing w:line="240" w:lineRule="auto"/>
      </w:pPr>
      <w:r>
        <w:separator/>
      </w:r>
    </w:p>
  </w:endnote>
  <w:endnote w:type="continuationSeparator" w:id="0">
    <w:p w:rsidR="00227BBD" w:rsidRDefault="00227B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E90" w:rsidRDefault="00171E90">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E90" w:rsidRDefault="00171E90">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ACC" w:rsidRDefault="00AF1ACC">
    <w:pPr>
      <w:pStyle w:val="affffb"/>
    </w:pPr>
    <w:r>
      <w:fldChar w:fldCharType="begin"/>
    </w:r>
    <w:r>
      <w:instrText>PAGE   \* MERGEFORMAT</w:instrText>
    </w:r>
    <w:r>
      <w:fldChar w:fldCharType="separate"/>
    </w:r>
    <w:r w:rsidR="0072220D" w:rsidRPr="0072220D">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BBD" w:rsidRDefault="00227BBD">
      <w:pPr>
        <w:spacing w:line="240" w:lineRule="auto"/>
      </w:pPr>
      <w:r>
        <w:separator/>
      </w:r>
    </w:p>
  </w:footnote>
  <w:footnote w:type="continuationSeparator" w:id="0">
    <w:p w:rsidR="00227BBD" w:rsidRDefault="00227B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E90" w:rsidRDefault="00171E90">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E90" w:rsidRDefault="00171E90">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E90" w:rsidRDefault="00171E90">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ACC" w:rsidRDefault="00AF1ACC">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3A2CE9">
      <w:rPr>
        <w:noProof/>
      </w:rPr>
      <w:t>DB51/T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ACC" w:rsidRDefault="00AF1ACC">
    <w:pPr>
      <w:pStyle w:val="afffff3"/>
    </w:pPr>
    <w:r>
      <w:fldChar w:fldCharType="begin"/>
    </w:r>
    <w:r>
      <w:instrText xml:space="preserve"> STYLEREF  标准文件_文件编号  \* MERGEFORMAT </w:instrTex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yMjY5MWZkYmM3ZjI5OWVjMjhmYjY3YWZmNWFiNzYifQ=="/>
  </w:docVars>
  <w:rsids>
    <w:rsidRoot w:val="00246492"/>
    <w:rsid w:val="0000040A"/>
    <w:rsid w:val="00000A94"/>
    <w:rsid w:val="00001972"/>
    <w:rsid w:val="00001D9A"/>
    <w:rsid w:val="0000790D"/>
    <w:rsid w:val="00007B3A"/>
    <w:rsid w:val="000107E0"/>
    <w:rsid w:val="00011FDE"/>
    <w:rsid w:val="0001259C"/>
    <w:rsid w:val="00012FFD"/>
    <w:rsid w:val="00014162"/>
    <w:rsid w:val="00014340"/>
    <w:rsid w:val="00016A9C"/>
    <w:rsid w:val="00022184"/>
    <w:rsid w:val="00022762"/>
    <w:rsid w:val="000238E0"/>
    <w:rsid w:val="000249DB"/>
    <w:rsid w:val="0002548B"/>
    <w:rsid w:val="0002595E"/>
    <w:rsid w:val="00026412"/>
    <w:rsid w:val="000303C3"/>
    <w:rsid w:val="00032AE2"/>
    <w:rsid w:val="000331D3"/>
    <w:rsid w:val="00033BBD"/>
    <w:rsid w:val="000346A5"/>
    <w:rsid w:val="000359C3"/>
    <w:rsid w:val="00035A7D"/>
    <w:rsid w:val="0004249A"/>
    <w:rsid w:val="00042BAC"/>
    <w:rsid w:val="00043282"/>
    <w:rsid w:val="00044286"/>
    <w:rsid w:val="000478E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359"/>
    <w:rsid w:val="00074603"/>
    <w:rsid w:val="00077B64"/>
    <w:rsid w:val="00080A1C"/>
    <w:rsid w:val="00082317"/>
    <w:rsid w:val="00083D2C"/>
    <w:rsid w:val="000851CF"/>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94B"/>
    <w:rsid w:val="000C6A98"/>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1E5A"/>
    <w:rsid w:val="00104577"/>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47A9C"/>
    <w:rsid w:val="001529E5"/>
    <w:rsid w:val="00153C7E"/>
    <w:rsid w:val="00155C00"/>
    <w:rsid w:val="00156B25"/>
    <w:rsid w:val="00156E1A"/>
    <w:rsid w:val="00157894"/>
    <w:rsid w:val="00157B55"/>
    <w:rsid w:val="00163227"/>
    <w:rsid w:val="001642FA"/>
    <w:rsid w:val="001649EB"/>
    <w:rsid w:val="00164BAF"/>
    <w:rsid w:val="00164FA8"/>
    <w:rsid w:val="00165065"/>
    <w:rsid w:val="00165434"/>
    <w:rsid w:val="0016580B"/>
    <w:rsid w:val="00165F49"/>
    <w:rsid w:val="00166B88"/>
    <w:rsid w:val="0016770A"/>
    <w:rsid w:val="00170804"/>
    <w:rsid w:val="001708E9"/>
    <w:rsid w:val="00171E90"/>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31A5"/>
    <w:rsid w:val="001A4CF3"/>
    <w:rsid w:val="001B06E8"/>
    <w:rsid w:val="001B71D0"/>
    <w:rsid w:val="001B71EE"/>
    <w:rsid w:val="001C04A8"/>
    <w:rsid w:val="001C2C03"/>
    <w:rsid w:val="001C42F7"/>
    <w:rsid w:val="001C49E5"/>
    <w:rsid w:val="001C680C"/>
    <w:rsid w:val="001C7221"/>
    <w:rsid w:val="001C74EB"/>
    <w:rsid w:val="001C7FEA"/>
    <w:rsid w:val="001D0499"/>
    <w:rsid w:val="001D0BBE"/>
    <w:rsid w:val="001D0ED4"/>
    <w:rsid w:val="001D212F"/>
    <w:rsid w:val="001D22A2"/>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0E8E"/>
    <w:rsid w:val="0020107D"/>
    <w:rsid w:val="002029CD"/>
    <w:rsid w:val="00202AA4"/>
    <w:rsid w:val="00202B6A"/>
    <w:rsid w:val="002031F7"/>
    <w:rsid w:val="002040E6"/>
    <w:rsid w:val="00204BE6"/>
    <w:rsid w:val="0020527B"/>
    <w:rsid w:val="002055CE"/>
    <w:rsid w:val="00205F2C"/>
    <w:rsid w:val="00210B15"/>
    <w:rsid w:val="002142EA"/>
    <w:rsid w:val="002204BB"/>
    <w:rsid w:val="00221B79"/>
    <w:rsid w:val="00221C6B"/>
    <w:rsid w:val="002253A1"/>
    <w:rsid w:val="00225CF8"/>
    <w:rsid w:val="00226047"/>
    <w:rsid w:val="0022794E"/>
    <w:rsid w:val="00227BBD"/>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4D34"/>
    <w:rsid w:val="00294E3B"/>
    <w:rsid w:val="00295913"/>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611F"/>
    <w:rsid w:val="002B7332"/>
    <w:rsid w:val="002B7F51"/>
    <w:rsid w:val="002C09E7"/>
    <w:rsid w:val="002C1E06"/>
    <w:rsid w:val="002C3F07"/>
    <w:rsid w:val="002C5278"/>
    <w:rsid w:val="002C7EBB"/>
    <w:rsid w:val="002D06C1"/>
    <w:rsid w:val="002D0846"/>
    <w:rsid w:val="002D42B5"/>
    <w:rsid w:val="002D4F1A"/>
    <w:rsid w:val="002D6504"/>
    <w:rsid w:val="002D6EC6"/>
    <w:rsid w:val="002D79AC"/>
    <w:rsid w:val="002E039D"/>
    <w:rsid w:val="002E4D5A"/>
    <w:rsid w:val="002E6326"/>
    <w:rsid w:val="002F30E0"/>
    <w:rsid w:val="002F35E4"/>
    <w:rsid w:val="002F3730"/>
    <w:rsid w:val="002F376B"/>
    <w:rsid w:val="002F38E1"/>
    <w:rsid w:val="002F4898"/>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2C00"/>
    <w:rsid w:val="00373381"/>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2CE9"/>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3F73DC"/>
    <w:rsid w:val="00400E72"/>
    <w:rsid w:val="00401400"/>
    <w:rsid w:val="00404869"/>
    <w:rsid w:val="004056E1"/>
    <w:rsid w:val="00405884"/>
    <w:rsid w:val="00407D39"/>
    <w:rsid w:val="0041477A"/>
    <w:rsid w:val="004167A3"/>
    <w:rsid w:val="00421804"/>
    <w:rsid w:val="00432DAA"/>
    <w:rsid w:val="00434305"/>
    <w:rsid w:val="00435DF7"/>
    <w:rsid w:val="0043684A"/>
    <w:rsid w:val="0044083F"/>
    <w:rsid w:val="00441AE7"/>
    <w:rsid w:val="00445574"/>
    <w:rsid w:val="00445A02"/>
    <w:rsid w:val="004467FB"/>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94298"/>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219"/>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5DB2"/>
    <w:rsid w:val="00516088"/>
    <w:rsid w:val="00516B0B"/>
    <w:rsid w:val="00517B69"/>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E37"/>
    <w:rsid w:val="00573D9E"/>
    <w:rsid w:val="005801E3"/>
    <w:rsid w:val="00581802"/>
    <w:rsid w:val="005836A8"/>
    <w:rsid w:val="0058409C"/>
    <w:rsid w:val="00584262"/>
    <w:rsid w:val="00586630"/>
    <w:rsid w:val="00587ADD"/>
    <w:rsid w:val="00594739"/>
    <w:rsid w:val="005953A6"/>
    <w:rsid w:val="00596160"/>
    <w:rsid w:val="005966E2"/>
    <w:rsid w:val="00597007"/>
    <w:rsid w:val="005A0966"/>
    <w:rsid w:val="005A11B7"/>
    <w:rsid w:val="005A260B"/>
    <w:rsid w:val="005A4A1B"/>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5D84"/>
    <w:rsid w:val="005D6A95"/>
    <w:rsid w:val="005D6B2C"/>
    <w:rsid w:val="005D6D9C"/>
    <w:rsid w:val="005E2335"/>
    <w:rsid w:val="005E23CF"/>
    <w:rsid w:val="005E34CA"/>
    <w:rsid w:val="005E3C18"/>
    <w:rsid w:val="005E6812"/>
    <w:rsid w:val="005E6C9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42A3"/>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53E"/>
    <w:rsid w:val="006640E5"/>
    <w:rsid w:val="006646F1"/>
    <w:rsid w:val="00664929"/>
    <w:rsid w:val="00664F62"/>
    <w:rsid w:val="006655E1"/>
    <w:rsid w:val="00672060"/>
    <w:rsid w:val="00672BFD"/>
    <w:rsid w:val="00673868"/>
    <w:rsid w:val="006747C6"/>
    <w:rsid w:val="006770F4"/>
    <w:rsid w:val="00677A84"/>
    <w:rsid w:val="0068026D"/>
    <w:rsid w:val="00680A27"/>
    <w:rsid w:val="006816A4"/>
    <w:rsid w:val="006819B8"/>
    <w:rsid w:val="006840A6"/>
    <w:rsid w:val="006850CD"/>
    <w:rsid w:val="00685AAB"/>
    <w:rsid w:val="006863A1"/>
    <w:rsid w:val="00697179"/>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F8E"/>
    <w:rsid w:val="006F03A8"/>
    <w:rsid w:val="006F1FFB"/>
    <w:rsid w:val="006F2ACA"/>
    <w:rsid w:val="006F2ADC"/>
    <w:rsid w:val="006F2BFE"/>
    <w:rsid w:val="006F307B"/>
    <w:rsid w:val="006F31E9"/>
    <w:rsid w:val="006F327C"/>
    <w:rsid w:val="006F6284"/>
    <w:rsid w:val="007002C5"/>
    <w:rsid w:val="00704387"/>
    <w:rsid w:val="00707669"/>
    <w:rsid w:val="00711CBA"/>
    <w:rsid w:val="00711FB5"/>
    <w:rsid w:val="00712A01"/>
    <w:rsid w:val="00714F58"/>
    <w:rsid w:val="00716281"/>
    <w:rsid w:val="0071727C"/>
    <w:rsid w:val="0072220D"/>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7F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86E"/>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B7774"/>
    <w:rsid w:val="007C1C27"/>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3242"/>
    <w:rsid w:val="007F6E89"/>
    <w:rsid w:val="007F6ECF"/>
    <w:rsid w:val="007F75CE"/>
    <w:rsid w:val="008013A4"/>
    <w:rsid w:val="00801AFF"/>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3DF"/>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77FE2"/>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381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454"/>
    <w:rsid w:val="008D0CE8"/>
    <w:rsid w:val="008D0FEE"/>
    <w:rsid w:val="008D2D1D"/>
    <w:rsid w:val="008D453D"/>
    <w:rsid w:val="008D527D"/>
    <w:rsid w:val="008D53AD"/>
    <w:rsid w:val="008D562B"/>
    <w:rsid w:val="008D5733"/>
    <w:rsid w:val="008D622B"/>
    <w:rsid w:val="008D666C"/>
    <w:rsid w:val="008D7062"/>
    <w:rsid w:val="008D7B54"/>
    <w:rsid w:val="008E0C9D"/>
    <w:rsid w:val="008E1648"/>
    <w:rsid w:val="008E1B3E"/>
    <w:rsid w:val="008E2319"/>
    <w:rsid w:val="008E4BB6"/>
    <w:rsid w:val="008E5518"/>
    <w:rsid w:val="008E5C35"/>
    <w:rsid w:val="008E6A84"/>
    <w:rsid w:val="008F0CDC"/>
    <w:rsid w:val="008F0DAD"/>
    <w:rsid w:val="008F0F6C"/>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F1B"/>
    <w:rsid w:val="00953604"/>
    <w:rsid w:val="0095496B"/>
    <w:rsid w:val="009610DC"/>
    <w:rsid w:val="00961490"/>
    <w:rsid w:val="0096381A"/>
    <w:rsid w:val="00965E04"/>
    <w:rsid w:val="009674AD"/>
    <w:rsid w:val="00970CDC"/>
    <w:rsid w:val="00977010"/>
    <w:rsid w:val="00977713"/>
    <w:rsid w:val="00977D02"/>
    <w:rsid w:val="009809BB"/>
    <w:rsid w:val="00981934"/>
    <w:rsid w:val="0098364B"/>
    <w:rsid w:val="0098405E"/>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0F67"/>
    <w:rsid w:val="009C27F1"/>
    <w:rsid w:val="009C3152"/>
    <w:rsid w:val="009C43A4"/>
    <w:rsid w:val="009C4CFA"/>
    <w:rsid w:val="009C5070"/>
    <w:rsid w:val="009D112C"/>
    <w:rsid w:val="009D2703"/>
    <w:rsid w:val="009D47FA"/>
    <w:rsid w:val="009D4C5B"/>
    <w:rsid w:val="009D50D2"/>
    <w:rsid w:val="009D6BCA"/>
    <w:rsid w:val="009E0014"/>
    <w:rsid w:val="009E0F62"/>
    <w:rsid w:val="009E4A58"/>
    <w:rsid w:val="009E5A2D"/>
    <w:rsid w:val="009E5AB2"/>
    <w:rsid w:val="009E6219"/>
    <w:rsid w:val="009F0356"/>
    <w:rsid w:val="009F03B3"/>
    <w:rsid w:val="00A0096C"/>
    <w:rsid w:val="00A01757"/>
    <w:rsid w:val="00A028C0"/>
    <w:rsid w:val="00A02BAE"/>
    <w:rsid w:val="00A06A6B"/>
    <w:rsid w:val="00A07E47"/>
    <w:rsid w:val="00A11FF9"/>
    <w:rsid w:val="00A129D0"/>
    <w:rsid w:val="00A12C33"/>
    <w:rsid w:val="00A138BA"/>
    <w:rsid w:val="00A14C8E"/>
    <w:rsid w:val="00A15118"/>
    <w:rsid w:val="00A153D9"/>
    <w:rsid w:val="00A15F09"/>
    <w:rsid w:val="00A169B6"/>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9ED"/>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168F"/>
    <w:rsid w:val="00AF1ACC"/>
    <w:rsid w:val="00AF47C5"/>
    <w:rsid w:val="00AF5398"/>
    <w:rsid w:val="00B0057E"/>
    <w:rsid w:val="00B049AF"/>
    <w:rsid w:val="00B07242"/>
    <w:rsid w:val="00B10534"/>
    <w:rsid w:val="00B113DB"/>
    <w:rsid w:val="00B11A59"/>
    <w:rsid w:val="00B11D8A"/>
    <w:rsid w:val="00B12981"/>
    <w:rsid w:val="00B147DD"/>
    <w:rsid w:val="00B156FD"/>
    <w:rsid w:val="00B21F61"/>
    <w:rsid w:val="00B260B0"/>
    <w:rsid w:val="00B261F1"/>
    <w:rsid w:val="00B265BC"/>
    <w:rsid w:val="00B30658"/>
    <w:rsid w:val="00B31FB1"/>
    <w:rsid w:val="00B33952"/>
    <w:rsid w:val="00B33C5E"/>
    <w:rsid w:val="00B342F4"/>
    <w:rsid w:val="00B34369"/>
    <w:rsid w:val="00B34DC2"/>
    <w:rsid w:val="00B378E5"/>
    <w:rsid w:val="00B37BB3"/>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CEA"/>
    <w:rsid w:val="00B939B1"/>
    <w:rsid w:val="00B96D40"/>
    <w:rsid w:val="00B97386"/>
    <w:rsid w:val="00BA263B"/>
    <w:rsid w:val="00BA42B2"/>
    <w:rsid w:val="00BA58D4"/>
    <w:rsid w:val="00BA5B9E"/>
    <w:rsid w:val="00BA7C9A"/>
    <w:rsid w:val="00BB0BDA"/>
    <w:rsid w:val="00BB5F8F"/>
    <w:rsid w:val="00BB657A"/>
    <w:rsid w:val="00BC1A4E"/>
    <w:rsid w:val="00BC5DC7"/>
    <w:rsid w:val="00BC6B8B"/>
    <w:rsid w:val="00BC73D8"/>
    <w:rsid w:val="00BD52D7"/>
    <w:rsid w:val="00BD5AAF"/>
    <w:rsid w:val="00BD5AD2"/>
    <w:rsid w:val="00BE22F3"/>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30EB"/>
    <w:rsid w:val="00C44BF5"/>
    <w:rsid w:val="00C521D6"/>
    <w:rsid w:val="00C55232"/>
    <w:rsid w:val="00C553A4"/>
    <w:rsid w:val="00C55A06"/>
    <w:rsid w:val="00C55D03"/>
    <w:rsid w:val="00C56030"/>
    <w:rsid w:val="00C569EC"/>
    <w:rsid w:val="00C601BC"/>
    <w:rsid w:val="00C6329F"/>
    <w:rsid w:val="00C63340"/>
    <w:rsid w:val="00C643F9"/>
    <w:rsid w:val="00C64E95"/>
    <w:rsid w:val="00C64F3D"/>
    <w:rsid w:val="00C6629D"/>
    <w:rsid w:val="00C71372"/>
    <w:rsid w:val="00C72410"/>
    <w:rsid w:val="00C7287F"/>
    <w:rsid w:val="00C74D35"/>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129D"/>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1C9"/>
    <w:rsid w:val="00D126F5"/>
    <w:rsid w:val="00D1489E"/>
    <w:rsid w:val="00D1764C"/>
    <w:rsid w:val="00D20737"/>
    <w:rsid w:val="00D21E81"/>
    <w:rsid w:val="00D223DE"/>
    <w:rsid w:val="00D23B14"/>
    <w:rsid w:val="00D25E37"/>
    <w:rsid w:val="00D2661A"/>
    <w:rsid w:val="00D27582"/>
    <w:rsid w:val="00D27EC4"/>
    <w:rsid w:val="00D3208D"/>
    <w:rsid w:val="00D32719"/>
    <w:rsid w:val="00D33333"/>
    <w:rsid w:val="00D352A2"/>
    <w:rsid w:val="00D36899"/>
    <w:rsid w:val="00D36933"/>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50E4"/>
    <w:rsid w:val="00DE6E81"/>
    <w:rsid w:val="00DE703F"/>
    <w:rsid w:val="00DE7595"/>
    <w:rsid w:val="00DF0351"/>
    <w:rsid w:val="00DF1961"/>
    <w:rsid w:val="00DF1ADB"/>
    <w:rsid w:val="00DF44DE"/>
    <w:rsid w:val="00DF7FC6"/>
    <w:rsid w:val="00E01138"/>
    <w:rsid w:val="00E02DFB"/>
    <w:rsid w:val="00E030F9"/>
    <w:rsid w:val="00E0311A"/>
    <w:rsid w:val="00E03138"/>
    <w:rsid w:val="00E06404"/>
    <w:rsid w:val="00E10CBA"/>
    <w:rsid w:val="00E11A85"/>
    <w:rsid w:val="00E12495"/>
    <w:rsid w:val="00E15CCD"/>
    <w:rsid w:val="00E202EF"/>
    <w:rsid w:val="00E210B5"/>
    <w:rsid w:val="00E2552F"/>
    <w:rsid w:val="00E3137A"/>
    <w:rsid w:val="00E32CCF"/>
    <w:rsid w:val="00E34A98"/>
    <w:rsid w:val="00E35D1E"/>
    <w:rsid w:val="00E364F9"/>
    <w:rsid w:val="00E365FA"/>
    <w:rsid w:val="00E36789"/>
    <w:rsid w:val="00E42288"/>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13E"/>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35F8"/>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76883"/>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1338"/>
    <w:rsid w:val="00FA4EBB"/>
    <w:rsid w:val="00FA662D"/>
    <w:rsid w:val="00FA6AD8"/>
    <w:rsid w:val="00FA73B1"/>
    <w:rsid w:val="00FB0CB9"/>
    <w:rsid w:val="00FB45F1"/>
    <w:rsid w:val="00FB4A72"/>
    <w:rsid w:val="00FB54E8"/>
    <w:rsid w:val="00FB6F64"/>
    <w:rsid w:val="00FB7054"/>
    <w:rsid w:val="00FC17B7"/>
    <w:rsid w:val="00FC2CB7"/>
    <w:rsid w:val="00FC4090"/>
    <w:rsid w:val="00FC55B4"/>
    <w:rsid w:val="00FC5930"/>
    <w:rsid w:val="00FD00E6"/>
    <w:rsid w:val="00FD09A1"/>
    <w:rsid w:val="00FD2A7C"/>
    <w:rsid w:val="00FD59EB"/>
    <w:rsid w:val="00FD7299"/>
    <w:rsid w:val="00FE1FBE"/>
    <w:rsid w:val="00FE3901"/>
    <w:rsid w:val="00FE39D3"/>
    <w:rsid w:val="00FE4BCE"/>
    <w:rsid w:val="00FE54AE"/>
    <w:rsid w:val="00FE576A"/>
    <w:rsid w:val="00FE5A89"/>
    <w:rsid w:val="00FE7E79"/>
    <w:rsid w:val="00FF3E7D"/>
    <w:rsid w:val="00FF5AE2"/>
    <w:rsid w:val="00FF5B99"/>
    <w:rsid w:val="00FF730C"/>
    <w:rsid w:val="00FF73F4"/>
    <w:rsid w:val="00FF7CE4"/>
    <w:rsid w:val="00FF7E39"/>
    <w:rsid w:val="3AD82743"/>
    <w:rsid w:val="6D14564B"/>
    <w:rsid w:val="7BC02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d"/>
    <w:uiPriority w:val="99"/>
    <w:rPr>
      <w:rFonts w:ascii="Times New Roman" w:eastAsia="宋体" w:hAnsi="Times New Roman" w:cs="Times New Roman"/>
      <w:sz w:val="18"/>
      <w:szCs w:val="18"/>
    </w:rPr>
  </w:style>
  <w:style w:type="character" w:customStyle="1" w:styleId="Char1">
    <w:name w:val="页脚 Char"/>
    <w:link w:val="afffc"/>
    <w:uiPriority w:val="99"/>
    <w:rPr>
      <w:rFonts w:ascii="宋体" w:eastAsia="宋体" w:hAnsi="Times New Roman" w:cs="Times New Roman"/>
      <w:sz w:val="18"/>
      <w:szCs w:val="18"/>
    </w:rPr>
  </w:style>
  <w:style w:type="character" w:customStyle="1" w:styleId="Char0">
    <w:name w:val="批注框文本 Char"/>
    <w:link w:val="afffb"/>
    <w:uiPriority w:val="99"/>
    <w:semiHidden/>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rPr>
  </w:style>
  <w:style w:type="character" w:customStyle="1" w:styleId="Char4">
    <w:name w:val="标题 Char"/>
    <w:link w:val="affff0"/>
    <w:rPr>
      <w:rFonts w:ascii="Arial" w:eastAsia="宋体" w:hAnsi="Arial" w:cs="Arial"/>
      <w:b/>
      <w:bCs/>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227"/>
    </w:pPr>
    <w:rPr>
      <w:rFonts w:ascii="宋体" w:hAnsi="Times New Roman"/>
      <w:sz w:val="18"/>
    </w:rPr>
  </w:style>
  <w:style w:type="paragraph" w:customStyle="1" w:styleId="affffb">
    <w:name w:val="标准文件_页脚奇数页"/>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pPr>
  </w:style>
  <w:style w:type="paragraph" w:customStyle="1" w:styleId="affffff3">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character" w:customStyle="1" w:styleId="NormalCharacter">
    <w:name w:val="NormalCharacter"/>
    <w:qFormat/>
    <w:rPr>
      <w:rFonts w:ascii="Calibri" w:eastAsia="宋体" w:hAnsi="Calibri"/>
    </w:rPr>
  </w:style>
  <w:style w:type="paragraph" w:styleId="afffffffffff3">
    <w:name w:val="Date"/>
    <w:basedOn w:val="afff5"/>
    <w:next w:val="afff5"/>
    <w:link w:val="Char7"/>
    <w:uiPriority w:val="99"/>
    <w:semiHidden/>
    <w:unhideWhenUsed/>
    <w:rsid w:val="00155C00"/>
    <w:pPr>
      <w:ind w:leftChars="2500" w:left="100"/>
    </w:pPr>
  </w:style>
  <w:style w:type="character" w:customStyle="1" w:styleId="Char7">
    <w:name w:val="日期 Char"/>
    <w:basedOn w:val="afff6"/>
    <w:link w:val="afffffffffff3"/>
    <w:uiPriority w:val="99"/>
    <w:semiHidden/>
    <w:rsid w:val="00155C00"/>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d"/>
    <w:uiPriority w:val="99"/>
    <w:rPr>
      <w:rFonts w:ascii="Times New Roman" w:eastAsia="宋体" w:hAnsi="Times New Roman" w:cs="Times New Roman"/>
      <w:sz w:val="18"/>
      <w:szCs w:val="18"/>
    </w:rPr>
  </w:style>
  <w:style w:type="character" w:customStyle="1" w:styleId="Char1">
    <w:name w:val="页脚 Char"/>
    <w:link w:val="afffc"/>
    <w:uiPriority w:val="99"/>
    <w:rPr>
      <w:rFonts w:ascii="宋体" w:eastAsia="宋体" w:hAnsi="Times New Roman" w:cs="Times New Roman"/>
      <w:sz w:val="18"/>
      <w:szCs w:val="18"/>
    </w:rPr>
  </w:style>
  <w:style w:type="character" w:customStyle="1" w:styleId="Char0">
    <w:name w:val="批注框文本 Char"/>
    <w:link w:val="afffb"/>
    <w:uiPriority w:val="99"/>
    <w:semiHidden/>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rPr>
  </w:style>
  <w:style w:type="character" w:customStyle="1" w:styleId="Char4">
    <w:name w:val="标题 Char"/>
    <w:link w:val="affff0"/>
    <w:rPr>
      <w:rFonts w:ascii="Arial" w:eastAsia="宋体" w:hAnsi="Arial" w:cs="Arial"/>
      <w:b/>
      <w:bCs/>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227"/>
    </w:pPr>
    <w:rPr>
      <w:rFonts w:ascii="宋体" w:hAnsi="Times New Roman"/>
      <w:sz w:val="18"/>
    </w:rPr>
  </w:style>
  <w:style w:type="paragraph" w:customStyle="1" w:styleId="affffb">
    <w:name w:val="标准文件_页脚奇数页"/>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pPr>
  </w:style>
  <w:style w:type="paragraph" w:customStyle="1" w:styleId="affffff3">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character" w:customStyle="1" w:styleId="NormalCharacter">
    <w:name w:val="NormalCharacter"/>
    <w:qFormat/>
    <w:rPr>
      <w:rFonts w:ascii="Calibri" w:eastAsia="宋体" w:hAnsi="Calibri"/>
    </w:rPr>
  </w:style>
  <w:style w:type="paragraph" w:styleId="afffffffffff3">
    <w:name w:val="Date"/>
    <w:basedOn w:val="afff5"/>
    <w:next w:val="afff5"/>
    <w:link w:val="Char7"/>
    <w:uiPriority w:val="99"/>
    <w:semiHidden/>
    <w:unhideWhenUsed/>
    <w:rsid w:val="00155C00"/>
    <w:pPr>
      <w:ind w:leftChars="2500" w:left="100"/>
    </w:pPr>
  </w:style>
  <w:style w:type="character" w:customStyle="1" w:styleId="Char7">
    <w:name w:val="日期 Char"/>
    <w:basedOn w:val="afff6"/>
    <w:link w:val="afffffffffff3"/>
    <w:uiPriority w:val="99"/>
    <w:semiHidden/>
    <w:rsid w:val="00155C0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970044">
      <w:bodyDiv w:val="1"/>
      <w:marLeft w:val="0"/>
      <w:marRight w:val="0"/>
      <w:marTop w:val="0"/>
      <w:marBottom w:val="0"/>
      <w:divBdr>
        <w:top w:val="none" w:sz="0" w:space="0" w:color="auto"/>
        <w:left w:val="none" w:sz="0" w:space="0" w:color="auto"/>
        <w:bottom w:val="none" w:sz="0" w:space="0" w:color="auto"/>
        <w:right w:val="none" w:sz="0" w:space="0" w:color="auto"/>
      </w:divBdr>
      <w:divsChild>
        <w:div w:id="1481381326">
          <w:marLeft w:val="0"/>
          <w:marRight w:val="0"/>
          <w:marTop w:val="0"/>
          <w:marBottom w:val="0"/>
          <w:divBdr>
            <w:top w:val="none" w:sz="0" w:space="0" w:color="auto"/>
            <w:left w:val="none" w:sz="0" w:space="0" w:color="auto"/>
            <w:bottom w:val="none" w:sz="0" w:space="0" w:color="auto"/>
            <w:right w:val="none" w:sz="0" w:space="0" w:color="auto"/>
          </w:divBdr>
        </w:div>
        <w:div w:id="117071237">
          <w:marLeft w:val="0"/>
          <w:marRight w:val="0"/>
          <w:marTop w:val="0"/>
          <w:marBottom w:val="0"/>
          <w:divBdr>
            <w:top w:val="none" w:sz="0" w:space="0" w:color="auto"/>
            <w:left w:val="none" w:sz="0" w:space="0" w:color="auto"/>
            <w:bottom w:val="none" w:sz="0" w:space="0" w:color="auto"/>
            <w:right w:val="none" w:sz="0" w:space="0" w:color="auto"/>
          </w:divBdr>
        </w:div>
        <w:div w:id="1656715454">
          <w:marLeft w:val="0"/>
          <w:marRight w:val="0"/>
          <w:marTop w:val="0"/>
          <w:marBottom w:val="0"/>
          <w:divBdr>
            <w:top w:val="none" w:sz="0" w:space="0" w:color="auto"/>
            <w:left w:val="none" w:sz="0" w:space="0" w:color="auto"/>
            <w:bottom w:val="none" w:sz="0" w:space="0" w:color="auto"/>
            <w:right w:val="none" w:sz="0" w:space="0" w:color="auto"/>
          </w:divBdr>
        </w:div>
        <w:div w:id="984698221">
          <w:marLeft w:val="0"/>
          <w:marRight w:val="0"/>
          <w:marTop w:val="0"/>
          <w:marBottom w:val="0"/>
          <w:divBdr>
            <w:top w:val="none" w:sz="0" w:space="0" w:color="auto"/>
            <w:left w:val="none" w:sz="0" w:space="0" w:color="auto"/>
            <w:bottom w:val="none" w:sz="0" w:space="0" w:color="auto"/>
            <w:right w:val="none" w:sz="0" w:space="0" w:color="auto"/>
          </w:divBdr>
        </w:div>
        <w:div w:id="1782454812">
          <w:marLeft w:val="0"/>
          <w:marRight w:val="0"/>
          <w:marTop w:val="0"/>
          <w:marBottom w:val="0"/>
          <w:divBdr>
            <w:top w:val="none" w:sz="0" w:space="0" w:color="auto"/>
            <w:left w:val="none" w:sz="0" w:space="0" w:color="auto"/>
            <w:bottom w:val="none" w:sz="0" w:space="0" w:color="auto"/>
            <w:right w:val="none" w:sz="0" w:space="0" w:color="auto"/>
          </w:divBdr>
        </w:div>
        <w:div w:id="6507189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tif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89F3B867D504FF3B711604C631CAE1F"/>
        <w:category>
          <w:name w:val="常规"/>
          <w:gallery w:val="placeholder"/>
        </w:category>
        <w:types>
          <w:type w:val="bbPlcHdr"/>
        </w:types>
        <w:behaviors>
          <w:behavior w:val="content"/>
        </w:behaviors>
        <w:guid w:val="{A96F315E-F96C-4BEC-832D-E9E9CC51FD37}"/>
      </w:docPartPr>
      <w:docPartBody>
        <w:p w:rsidR="00EF5618" w:rsidRDefault="00252BA9">
          <w:pPr>
            <w:pStyle w:val="C89F3B867D504FF3B711604C631CAE1F"/>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E3E"/>
    <w:rsid w:val="000F7A49"/>
    <w:rsid w:val="00133457"/>
    <w:rsid w:val="00252BA9"/>
    <w:rsid w:val="002877A5"/>
    <w:rsid w:val="002A58A0"/>
    <w:rsid w:val="003458D7"/>
    <w:rsid w:val="0037149E"/>
    <w:rsid w:val="00462616"/>
    <w:rsid w:val="004775DA"/>
    <w:rsid w:val="0053062B"/>
    <w:rsid w:val="005B1B6A"/>
    <w:rsid w:val="006152C3"/>
    <w:rsid w:val="00617728"/>
    <w:rsid w:val="00625BE6"/>
    <w:rsid w:val="00652BE1"/>
    <w:rsid w:val="006B709E"/>
    <w:rsid w:val="007C71D1"/>
    <w:rsid w:val="007E4E3E"/>
    <w:rsid w:val="00837125"/>
    <w:rsid w:val="009774E2"/>
    <w:rsid w:val="00A65D35"/>
    <w:rsid w:val="00D62AB5"/>
    <w:rsid w:val="00D63094"/>
    <w:rsid w:val="00DA3828"/>
    <w:rsid w:val="00E168F6"/>
    <w:rsid w:val="00EF5618"/>
    <w:rsid w:val="00F85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E168F6"/>
    <w:rPr>
      <w:color w:val="808080"/>
    </w:rPr>
  </w:style>
  <w:style w:type="paragraph" w:customStyle="1" w:styleId="C89F3B867D504FF3B711604C631CAE1F">
    <w:name w:val="C89F3B867D504FF3B711604C631CAE1F"/>
    <w:qFormat/>
    <w:pPr>
      <w:widowControl w:val="0"/>
      <w:jc w:val="both"/>
    </w:pPr>
    <w:rPr>
      <w:kern w:val="2"/>
      <w:sz w:val="21"/>
      <w:szCs w:val="22"/>
    </w:rPr>
  </w:style>
  <w:style w:type="paragraph" w:customStyle="1" w:styleId="CBDE3CA31DDF4515BCF3664A8743E38B">
    <w:name w:val="CBDE3CA31DDF4515BCF3664A8743E38B"/>
    <w:pPr>
      <w:widowControl w:val="0"/>
      <w:jc w:val="both"/>
    </w:pPr>
    <w:rPr>
      <w:kern w:val="2"/>
      <w:sz w:val="21"/>
      <w:szCs w:val="22"/>
    </w:rPr>
  </w:style>
  <w:style w:type="paragraph" w:customStyle="1" w:styleId="7A424B44958445C6AFE1C66E20FF82D4">
    <w:name w:val="7A424B44958445C6AFE1C66E20FF82D4"/>
    <w:pPr>
      <w:widowControl w:val="0"/>
      <w:jc w:val="both"/>
    </w:pPr>
    <w:rPr>
      <w:kern w:val="2"/>
      <w:sz w:val="21"/>
      <w:szCs w:val="22"/>
    </w:rPr>
  </w:style>
  <w:style w:type="paragraph" w:customStyle="1" w:styleId="2F7F1B04123C4F5E81763FD11ED168FD">
    <w:name w:val="2F7F1B04123C4F5E81763FD11ED168FD"/>
    <w:pPr>
      <w:widowControl w:val="0"/>
      <w:jc w:val="both"/>
    </w:pPr>
    <w:rPr>
      <w:kern w:val="2"/>
      <w:sz w:val="21"/>
      <w:szCs w:val="22"/>
    </w:rPr>
  </w:style>
  <w:style w:type="paragraph" w:customStyle="1" w:styleId="42BC9608608D41A49AF19BD9E8F551D0">
    <w:name w:val="42BC9608608D41A49AF19BD9E8F551D0"/>
    <w:pPr>
      <w:widowControl w:val="0"/>
      <w:jc w:val="both"/>
    </w:pPr>
    <w:rPr>
      <w:kern w:val="2"/>
      <w:sz w:val="21"/>
      <w:szCs w:val="22"/>
    </w:rPr>
  </w:style>
  <w:style w:type="paragraph" w:customStyle="1" w:styleId="BE1DDE6647DF4E54BB2CD03EE83E88DE">
    <w:name w:val="BE1DDE6647DF4E54BB2CD03EE83E88DE"/>
    <w:pPr>
      <w:widowControl w:val="0"/>
      <w:jc w:val="both"/>
    </w:pPr>
    <w:rPr>
      <w:kern w:val="2"/>
      <w:sz w:val="21"/>
      <w:szCs w:val="22"/>
    </w:rPr>
  </w:style>
  <w:style w:type="paragraph" w:customStyle="1" w:styleId="758E63D272F747809CF79E5947CD903A">
    <w:name w:val="758E63D272F747809CF79E5947CD903A"/>
    <w:pPr>
      <w:widowControl w:val="0"/>
      <w:jc w:val="both"/>
    </w:pPr>
    <w:rPr>
      <w:kern w:val="2"/>
      <w:sz w:val="21"/>
      <w:szCs w:val="22"/>
    </w:rPr>
  </w:style>
  <w:style w:type="paragraph" w:customStyle="1" w:styleId="86489B84542148E2B074A4DC85E678B1">
    <w:name w:val="86489B84542148E2B074A4DC85E678B1"/>
    <w:qFormat/>
    <w:pPr>
      <w:widowControl w:val="0"/>
      <w:jc w:val="both"/>
    </w:pPr>
    <w:rPr>
      <w:kern w:val="2"/>
      <w:sz w:val="21"/>
      <w:szCs w:val="22"/>
    </w:rPr>
  </w:style>
  <w:style w:type="paragraph" w:customStyle="1" w:styleId="E8368B2CE7814233AE12A1920B71D819">
    <w:name w:val="E8368B2CE7814233AE12A1920B71D819"/>
    <w:pPr>
      <w:widowControl w:val="0"/>
      <w:jc w:val="both"/>
    </w:pPr>
    <w:rPr>
      <w:kern w:val="2"/>
      <w:sz w:val="21"/>
      <w:szCs w:val="22"/>
    </w:rPr>
  </w:style>
  <w:style w:type="paragraph" w:customStyle="1" w:styleId="293B137834CF4CAAA846C024FCC9E08C">
    <w:name w:val="293B137834CF4CAAA846C024FCC9E08C"/>
    <w:rsid w:val="003458D7"/>
    <w:pPr>
      <w:widowControl w:val="0"/>
      <w:jc w:val="both"/>
    </w:pPr>
    <w:rPr>
      <w:kern w:val="2"/>
      <w:sz w:val="21"/>
      <w:szCs w:val="22"/>
    </w:rPr>
  </w:style>
  <w:style w:type="paragraph" w:customStyle="1" w:styleId="196563D0C63C4539B034B1CD48E96EE2">
    <w:name w:val="196563D0C63C4539B034B1CD48E96EE2"/>
    <w:rsid w:val="00E168F6"/>
    <w:pPr>
      <w:widowControl w:val="0"/>
      <w:jc w:val="both"/>
    </w:pPr>
    <w:rPr>
      <w:kern w:val="2"/>
      <w:sz w:val="21"/>
      <w:szCs w:val="22"/>
    </w:rPr>
  </w:style>
  <w:style w:type="paragraph" w:customStyle="1" w:styleId="F92D55F9CB4846859117FFC27EE8656F">
    <w:name w:val="F92D55F9CB4846859117FFC27EE8656F"/>
    <w:rsid w:val="00E168F6"/>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E168F6"/>
    <w:rPr>
      <w:color w:val="808080"/>
    </w:rPr>
  </w:style>
  <w:style w:type="paragraph" w:customStyle="1" w:styleId="C89F3B867D504FF3B711604C631CAE1F">
    <w:name w:val="C89F3B867D504FF3B711604C631CAE1F"/>
    <w:qFormat/>
    <w:pPr>
      <w:widowControl w:val="0"/>
      <w:jc w:val="both"/>
    </w:pPr>
    <w:rPr>
      <w:kern w:val="2"/>
      <w:sz w:val="21"/>
      <w:szCs w:val="22"/>
    </w:rPr>
  </w:style>
  <w:style w:type="paragraph" w:customStyle="1" w:styleId="CBDE3CA31DDF4515BCF3664A8743E38B">
    <w:name w:val="CBDE3CA31DDF4515BCF3664A8743E38B"/>
    <w:pPr>
      <w:widowControl w:val="0"/>
      <w:jc w:val="both"/>
    </w:pPr>
    <w:rPr>
      <w:kern w:val="2"/>
      <w:sz w:val="21"/>
      <w:szCs w:val="22"/>
    </w:rPr>
  </w:style>
  <w:style w:type="paragraph" w:customStyle="1" w:styleId="7A424B44958445C6AFE1C66E20FF82D4">
    <w:name w:val="7A424B44958445C6AFE1C66E20FF82D4"/>
    <w:pPr>
      <w:widowControl w:val="0"/>
      <w:jc w:val="both"/>
    </w:pPr>
    <w:rPr>
      <w:kern w:val="2"/>
      <w:sz w:val="21"/>
      <w:szCs w:val="22"/>
    </w:rPr>
  </w:style>
  <w:style w:type="paragraph" w:customStyle="1" w:styleId="2F7F1B04123C4F5E81763FD11ED168FD">
    <w:name w:val="2F7F1B04123C4F5E81763FD11ED168FD"/>
    <w:pPr>
      <w:widowControl w:val="0"/>
      <w:jc w:val="both"/>
    </w:pPr>
    <w:rPr>
      <w:kern w:val="2"/>
      <w:sz w:val="21"/>
      <w:szCs w:val="22"/>
    </w:rPr>
  </w:style>
  <w:style w:type="paragraph" w:customStyle="1" w:styleId="42BC9608608D41A49AF19BD9E8F551D0">
    <w:name w:val="42BC9608608D41A49AF19BD9E8F551D0"/>
    <w:pPr>
      <w:widowControl w:val="0"/>
      <w:jc w:val="both"/>
    </w:pPr>
    <w:rPr>
      <w:kern w:val="2"/>
      <w:sz w:val="21"/>
      <w:szCs w:val="22"/>
    </w:rPr>
  </w:style>
  <w:style w:type="paragraph" w:customStyle="1" w:styleId="BE1DDE6647DF4E54BB2CD03EE83E88DE">
    <w:name w:val="BE1DDE6647DF4E54BB2CD03EE83E88DE"/>
    <w:pPr>
      <w:widowControl w:val="0"/>
      <w:jc w:val="both"/>
    </w:pPr>
    <w:rPr>
      <w:kern w:val="2"/>
      <w:sz w:val="21"/>
      <w:szCs w:val="22"/>
    </w:rPr>
  </w:style>
  <w:style w:type="paragraph" w:customStyle="1" w:styleId="758E63D272F747809CF79E5947CD903A">
    <w:name w:val="758E63D272F747809CF79E5947CD903A"/>
    <w:pPr>
      <w:widowControl w:val="0"/>
      <w:jc w:val="both"/>
    </w:pPr>
    <w:rPr>
      <w:kern w:val="2"/>
      <w:sz w:val="21"/>
      <w:szCs w:val="22"/>
    </w:rPr>
  </w:style>
  <w:style w:type="paragraph" w:customStyle="1" w:styleId="86489B84542148E2B074A4DC85E678B1">
    <w:name w:val="86489B84542148E2B074A4DC85E678B1"/>
    <w:qFormat/>
    <w:pPr>
      <w:widowControl w:val="0"/>
      <w:jc w:val="both"/>
    </w:pPr>
    <w:rPr>
      <w:kern w:val="2"/>
      <w:sz w:val="21"/>
      <w:szCs w:val="22"/>
    </w:rPr>
  </w:style>
  <w:style w:type="paragraph" w:customStyle="1" w:styleId="E8368B2CE7814233AE12A1920B71D819">
    <w:name w:val="E8368B2CE7814233AE12A1920B71D819"/>
    <w:pPr>
      <w:widowControl w:val="0"/>
      <w:jc w:val="both"/>
    </w:pPr>
    <w:rPr>
      <w:kern w:val="2"/>
      <w:sz w:val="21"/>
      <w:szCs w:val="22"/>
    </w:rPr>
  </w:style>
  <w:style w:type="paragraph" w:customStyle="1" w:styleId="293B137834CF4CAAA846C024FCC9E08C">
    <w:name w:val="293B137834CF4CAAA846C024FCC9E08C"/>
    <w:rsid w:val="003458D7"/>
    <w:pPr>
      <w:widowControl w:val="0"/>
      <w:jc w:val="both"/>
    </w:pPr>
    <w:rPr>
      <w:kern w:val="2"/>
      <w:sz w:val="21"/>
      <w:szCs w:val="22"/>
    </w:rPr>
  </w:style>
  <w:style w:type="paragraph" w:customStyle="1" w:styleId="196563D0C63C4539B034B1CD48E96EE2">
    <w:name w:val="196563D0C63C4539B034B1CD48E96EE2"/>
    <w:rsid w:val="00E168F6"/>
    <w:pPr>
      <w:widowControl w:val="0"/>
      <w:jc w:val="both"/>
    </w:pPr>
    <w:rPr>
      <w:kern w:val="2"/>
      <w:sz w:val="21"/>
      <w:szCs w:val="22"/>
    </w:rPr>
  </w:style>
  <w:style w:type="paragraph" w:customStyle="1" w:styleId="F92D55F9CB4846859117FFC27EE8656F">
    <w:name w:val="F92D55F9CB4846859117FFC27EE8656F"/>
    <w:rsid w:val="00E168F6"/>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ulas xmlns="http://www.yonyou.com/formul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dataSourceCollection xmlns="http://www.yonyou.com/datasource"/>
</file>

<file path=customXml/item4.xml><?xml version="1.0" encoding="utf-8"?>
<relations xmlns="http://www.yonyou.com/relation"/>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02D9D-D930-4057-9D8B-30D3D673B33C}">
  <ds:schemaRefs>
    <ds:schemaRef ds:uri="http://www.yonyou.com/formula"/>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372A968A-CF7A-4D82-B34F-8CF0A1918FAB}">
  <ds:schemaRefs>
    <ds:schemaRef ds:uri="http://www.yonyou.com/datasource"/>
  </ds:schemaRefs>
</ds:datastoreItem>
</file>

<file path=customXml/itemProps4.xml><?xml version="1.0" encoding="utf-8"?>
<ds:datastoreItem xmlns:ds="http://schemas.openxmlformats.org/officeDocument/2006/customXml" ds:itemID="{12F1FFBB-0A69-4964-B4C9-7FF44BCA7E95}">
  <ds:schemaRefs>
    <ds:schemaRef ds:uri="http://www.yonyou.com/relation"/>
  </ds:schemaRefs>
</ds:datastoreItem>
</file>

<file path=customXml/itemProps5.xml><?xml version="1.0" encoding="utf-8"?>
<ds:datastoreItem xmlns:ds="http://schemas.openxmlformats.org/officeDocument/2006/customXml" ds:itemID="{81578279-ACC5-467D-9CBD-5E52324A0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4426</TotalTime>
  <Pages>9</Pages>
  <Words>852</Words>
  <Characters>4859</Characters>
  <Application>Microsoft Office Word</Application>
  <DocSecurity>0</DocSecurity>
  <Lines>40</Lines>
  <Paragraphs>11</Paragraphs>
  <ScaleCrop>false</ScaleCrop>
  <Company>PCMI</Company>
  <LinksUpToDate>false</LinksUpToDate>
  <CharactersWithSpaces>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郑才华</dc:creator>
  <dc:description>&lt;config cover="true" show_menu="true" version="1.0.0" doctype="SDKXY"&gt;_x000d_
&lt;/config&gt;</dc:description>
  <cp:lastModifiedBy>Lenovo</cp:lastModifiedBy>
  <cp:revision>188</cp:revision>
  <cp:lastPrinted>2025-09-17T02:36:00Z</cp:lastPrinted>
  <dcterms:created xsi:type="dcterms:W3CDTF">2020-10-26T04:26:00Z</dcterms:created>
  <dcterms:modified xsi:type="dcterms:W3CDTF">2025-11-10T02:55:00Z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BAC6E127B4D2497E8E481A2B14CEAECC_12</vt:lpwstr>
  </property>
</Properties>
</file>