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E40BF">
      <w:pPr>
        <w:pStyle w:val="123"/>
        <w:framePr w:wrap="around"/>
      </w:pPr>
      <w:r>
        <w:rPr>
          <w:rFonts w:ascii="Times New Roman"/>
        </w:rPr>
        <w:t>ICS</w:t>
      </w:r>
      <w:r>
        <w:rPr>
          <w:rFonts w:hint="eastAsia"/>
        </w:rPr>
        <w:t> </w:t>
      </w:r>
      <w:bookmarkStart w:id="0" w:name="ICS"/>
      <w:r>
        <w:rPr>
          <w:rFonts w:hint="eastAsia"/>
        </w:rPr>
        <w:fldChar w:fldCharType="begin">
          <w:ffData>
            <w:name w:val="ICS"/>
            <w:enabled/>
            <w:calcOnExit w:val="0"/>
            <w:helpText w:type="text" w:val="请输入正确的ICS号："/>
            <w:textInput>
              <w:default w:val=" 03.01"/>
            </w:textInput>
          </w:ffData>
        </w:fldChar>
      </w:r>
      <w:r>
        <w:rPr>
          <w:rFonts w:hint="eastAsia"/>
        </w:rPr>
        <w:instrText xml:space="preserve">FORMTEXT</w:instrText>
      </w:r>
      <w:r>
        <w:rPr>
          <w:rFonts w:hint="eastAsia"/>
        </w:rPr>
        <w:fldChar w:fldCharType="separate"/>
      </w:r>
      <w:r>
        <w:rPr>
          <w:rFonts w:hint="eastAsia"/>
        </w:rPr>
        <w:t> 03.01</w:t>
      </w:r>
      <w:r>
        <w:rPr>
          <w:rFonts w:hint="eastAsia"/>
        </w:rPr>
        <w:fldChar w:fldCharType="end"/>
      </w:r>
      <w:bookmarkEnd w:id="0"/>
    </w:p>
    <w:p w14:paraId="51813318">
      <w:pPr>
        <w:pStyle w:val="123"/>
        <w:framePr w:wrap="around"/>
      </w:pPr>
      <w:bookmarkStart w:id="1" w:name="WXFLH"/>
      <w:r>
        <w:rPr>
          <w:rFonts w:hint="eastAsia"/>
        </w:rPr>
        <w:fldChar w:fldCharType="begin">
          <w:ffData>
            <w:name w:val="WXFLH"/>
            <w:enabled/>
            <w:calcOnExit w:val="0"/>
            <w:helpText w:type="text" w:val="请输入中国标准文献分类号："/>
            <w:textInput>
              <w:default w:val="CCA A "/>
            </w:textInput>
          </w:ffData>
        </w:fldChar>
      </w:r>
      <w:r>
        <w:rPr>
          <w:rFonts w:hint="eastAsia"/>
        </w:rPr>
        <w:instrText xml:space="preserve">FORMTEXT</w:instrText>
      </w:r>
      <w:r>
        <w:rPr>
          <w:rFonts w:hint="eastAsia"/>
        </w:rPr>
        <w:fldChar w:fldCharType="separate"/>
      </w:r>
      <w:r>
        <w:rPr>
          <w:rFonts w:hint="eastAsia"/>
        </w:rPr>
        <w:t xml:space="preserve">CCA A </w:t>
      </w:r>
      <w:r>
        <w:rPr>
          <w:rFonts w:hint="eastAsia"/>
        </w:rPr>
        <w:fldChar w:fldCharType="end"/>
      </w:r>
      <w:bookmarkEnd w:id="1"/>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14:paraId="2723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tcPr>
          <w:p w14:paraId="083AE514">
            <w:pPr>
              <w:pStyle w:val="123"/>
              <w:framePr w:wrap="around"/>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vert="horz" anchor="t" anchorCtr="0"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Iri/s1QAAAAcBAAAPAAAAAAAAAAEAIAAAACIAAABkcnMvZG93bnJldi54bWxQ&#10;SwECFAAUAAAACACHTuJApjjN7cEBAACHAwAADgAAAAAAAAABACAAAAAkAQAAZHJzL2Uyb0RvYy54&#10;bWxQSwUGAAAAAAYABgBZAQAAVwU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 xml:space="preserve">FORMTEXT</w:instrText>
            </w:r>
            <w:r>
              <w:rPr>
                <w:rFonts w:hint="eastAsia"/>
              </w:rPr>
              <w:fldChar w:fldCharType="separate"/>
            </w:r>
            <w:r>
              <w:t>     </w:t>
            </w:r>
            <w:r>
              <w:rPr>
                <w:rFonts w:hint="eastAsia"/>
              </w:rPr>
              <w:fldChar w:fldCharType="end"/>
            </w:r>
            <w:bookmarkEnd w:id="2"/>
          </w:p>
        </w:tc>
      </w:tr>
    </w:tbl>
    <w:p w14:paraId="698D07F5">
      <w:pPr>
        <w:pStyle w:val="109"/>
        <w:framePr w:wrap="around"/>
      </w:pPr>
      <w:r>
        <w:rPr>
          <w:rFonts w:hint="eastAsia"/>
        </w:rPr>
        <w:t>DB</w:t>
      </w:r>
      <w:bookmarkStart w:id="3" w:name="c3"/>
      <w:r>
        <w:rPr>
          <w:rFonts w:hint="eastAsia"/>
        </w:rPr>
        <w:fldChar w:fldCharType="begin">
          <w:ffData>
            <w:name w:val="c3"/>
            <w:enabled/>
            <w:calcOnExit w:val="0"/>
            <w:textInput>
              <w:default w:val="51"/>
              <w:maxLength w:val="2"/>
            </w:textInput>
          </w:ffData>
        </w:fldChar>
      </w:r>
      <w:r>
        <w:rPr>
          <w:rFonts w:hint="eastAsia"/>
        </w:rPr>
        <w:instrText xml:space="preserve">FORMTEXT</w:instrText>
      </w:r>
      <w:r>
        <w:rPr>
          <w:rFonts w:hint="eastAsia"/>
        </w:rPr>
        <w:fldChar w:fldCharType="separate"/>
      </w:r>
      <w:r>
        <w:rPr>
          <w:rFonts w:hint="eastAsia"/>
        </w:rPr>
        <w:t>51</w:t>
      </w:r>
      <w:r>
        <w:rPr>
          <w:rFonts w:hint="eastAsia"/>
        </w:rPr>
        <w:fldChar w:fldCharType="end"/>
      </w:r>
      <w:bookmarkEnd w:id="3"/>
    </w:p>
    <w:p w14:paraId="3EF50979">
      <w:pPr>
        <w:pStyle w:val="110"/>
        <w:framePr w:wrap="around"/>
      </w:pPr>
      <w:bookmarkStart w:id="4" w:name="c4"/>
      <w:r>
        <w:rPr>
          <w:rFonts w:hint="eastAsia"/>
        </w:rPr>
        <w:fldChar w:fldCharType="begin">
          <w:ffData>
            <w:name w:val="c4"/>
            <w:enabled/>
            <w:calcOnExit w:val="0"/>
            <w:textInput>
              <w:default w:val="四川省"/>
            </w:textInput>
          </w:ffData>
        </w:fldChar>
      </w:r>
      <w:r>
        <w:rPr>
          <w:rFonts w:hint="eastAsia"/>
        </w:rPr>
        <w:instrText xml:space="preserve">FORMTEXT</w:instrText>
      </w:r>
      <w:r>
        <w:rPr>
          <w:rFonts w:hint="eastAsia"/>
        </w:rPr>
        <w:fldChar w:fldCharType="separate"/>
      </w:r>
      <w:r>
        <w:rPr>
          <w:rFonts w:hint="eastAsia"/>
        </w:rPr>
        <w:t>四川省</w:t>
      </w:r>
      <w:r>
        <w:rPr>
          <w:rFonts w:hint="eastAsia"/>
        </w:rPr>
        <w:fldChar w:fldCharType="end"/>
      </w:r>
      <w:bookmarkEnd w:id="4"/>
      <w:r>
        <w:rPr>
          <w:rFonts w:hint="eastAsia"/>
        </w:rPr>
        <w:t>地方标准</w:t>
      </w:r>
    </w:p>
    <w:p w14:paraId="74851160">
      <w:pPr>
        <w:pStyle w:val="47"/>
        <w:framePr w:wrap="around"/>
        <w:rPr>
          <w:rFonts w:ascii="Times New Roman"/>
        </w:rPr>
      </w:pPr>
      <w:r>
        <w:rPr>
          <w:rFonts w:ascii="Times New Roman"/>
        </w:rPr>
        <w:t xml:space="preserve">DB </w:t>
      </w:r>
      <w:bookmarkStart w:id="5" w:name="StdNo0"/>
      <w:r>
        <w:rPr>
          <w:rFonts w:ascii="Times New Roman"/>
        </w:rPr>
        <w:fldChar w:fldCharType="begin">
          <w:ffData>
            <w:name w:val="StdNo0"/>
            <w:enabled/>
            <w:calcOnExit w:val="0"/>
            <w:textInput>
              <w:default w:val="51"/>
              <w:maxLength w:val="2"/>
            </w:textInput>
          </w:ffData>
        </w:fldChar>
      </w:r>
      <w:r>
        <w:rPr>
          <w:rFonts w:ascii="Times New Roman"/>
        </w:rPr>
        <w:instrText xml:space="preserve">FORMTEXT</w:instrText>
      </w:r>
      <w:r>
        <w:rPr>
          <w:rFonts w:ascii="Times New Roman"/>
        </w:rPr>
        <w:fldChar w:fldCharType="separate"/>
      </w:r>
      <w:r>
        <w:rPr>
          <w:rFonts w:ascii="Times New Roman"/>
        </w:rPr>
        <w:t>51</w:t>
      </w:r>
      <w:r>
        <w:rPr>
          <w:rFonts w:ascii="Times New Roman"/>
        </w:rPr>
        <w:fldChar w:fldCharType="end"/>
      </w:r>
      <w:bookmarkEnd w:id="5"/>
      <w:r>
        <w:rPr>
          <w:rFonts w:hint="eastAsia" w:ascii="Times New Roman"/>
        </w:rPr>
        <w:t xml:space="preserve">/ </w:t>
      </w:r>
      <w:bookmarkStart w:id="6" w:name="StdNo1"/>
      <w:r>
        <w:rPr>
          <w:rFonts w:hint="eastAsia" w:ascii="Times New Roman"/>
        </w:rPr>
        <w:fldChar w:fldCharType="begin">
          <w:ffData>
            <w:name w:val="StdNo1"/>
            <w:enabled/>
            <w:calcOnExit w:val="0"/>
            <w:textInput>
              <w:default w:val="TXX"/>
            </w:textInput>
          </w:ffData>
        </w:fldChar>
      </w:r>
      <w:r>
        <w:rPr>
          <w:rFonts w:hint="eastAsia" w:ascii="Times New Roman"/>
        </w:rPr>
        <w:instrText xml:space="preserve">FORMTEXT</w:instrText>
      </w:r>
      <w:r>
        <w:rPr>
          <w:rFonts w:hint="eastAsia" w:ascii="Times New Roman"/>
        </w:rPr>
        <w:fldChar w:fldCharType="separate"/>
      </w:r>
      <w:r>
        <w:rPr>
          <w:rFonts w:hint="eastAsia" w:ascii="Times New Roman"/>
        </w:rPr>
        <w:t>TXX</w:t>
      </w:r>
      <w:r>
        <w:rPr>
          <w:rFonts w:hint="eastAsia" w:ascii="Times New Roman"/>
        </w:rPr>
        <w:fldChar w:fldCharType="end"/>
      </w:r>
      <w:bookmarkEnd w:id="6"/>
      <w:r>
        <w:rPr>
          <w:rFonts w:hint="eastAsia" w:ascii="Times New Roman"/>
        </w:rPr>
        <w:t>—</w:t>
      </w:r>
      <w:bookmarkStart w:id="7" w:name="StdNo2"/>
      <w:r>
        <w:rPr>
          <w:rFonts w:hint="eastAsia" w:ascii="Times New Roman"/>
        </w:rPr>
        <w:fldChar w:fldCharType="begin">
          <w:ffData>
            <w:name w:val="StdNo2"/>
            <w:enabled/>
            <w:calcOnExit w:val="0"/>
            <w:textInput>
              <w:default w:val="2024"/>
              <w:maxLength w:val="4"/>
            </w:textInput>
          </w:ffData>
        </w:fldChar>
      </w:r>
      <w:r>
        <w:rPr>
          <w:rFonts w:hint="eastAsia" w:ascii="Times New Roman"/>
        </w:rPr>
        <w:instrText xml:space="preserve">FORMTEXT</w:instrText>
      </w:r>
      <w:r>
        <w:rPr>
          <w:rFonts w:hint="eastAsia" w:ascii="Times New Roman"/>
        </w:rPr>
        <w:fldChar w:fldCharType="separate"/>
      </w:r>
      <w:r>
        <w:rPr>
          <w:rFonts w:hint="eastAsia" w:ascii="Times New Roman"/>
        </w:rPr>
        <w:t>2024</w:t>
      </w:r>
      <w:r>
        <w:rPr>
          <w:rFonts w:hint="eastAsia" w:ascii="Times New Roman"/>
        </w:rPr>
        <w:fldChar w:fldCharType="end"/>
      </w:r>
      <w:bookmarkEnd w:id="7"/>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14:paraId="6DA79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698621EA">
            <w:pPr>
              <w:pStyle w:val="76"/>
              <w:framePr w:wrap="around"/>
              <w:rPr>
                <w:rFonts w:ascii="Times New Roman"/>
              </w:rPr>
            </w:pPr>
            <w:r>
              <mc:AlternateContent>
                <mc:Choice Requires="wps">
                  <w:drawing>
                    <wp:anchor distT="0" distB="0" distL="114300" distR="114300" simplePos="0" relativeHeight="251661312"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vert="horz" anchor="t" anchorCtr="0" upright="1"/>
                          </wps:wsp>
                        </a:graphicData>
                      </a:graphic>
                    </wp:anchor>
                  </w:drawing>
                </mc:Choice>
                <mc:Fallback>
                  <w:pict>
                    <v:rect id="DT" o:spid="_x0000_s1026" o:spt="1" style="position:absolute;left:0pt;margin-left:372.85pt;margin-top:2.7pt;height:18pt;width:90pt;z-index:-251655168;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SNbeLWAAAACAEAAA8AAAAAAAAAAQAgAAAAIgAAAGRycy9kb3ducmV2LnhtbFBLAQIU&#10;ABQAAAAIAIdO4kDD3zLbvAEAAIcDAAAOAAAAAAAAAAEAIAAAACUBAABkcnMvZTJvRG9jLnhtbFBL&#10;BQYAAAAABgAGAFkBAABTBQAAAAA=&#10;">
                      <v:fill on="t" focussize="0,0"/>
                      <v:stroke on="f"/>
                      <v:imagedata o:title=""/>
                      <o:lock v:ext="edit" aspectratio="f"/>
                    </v:rect>
                  </w:pict>
                </mc:Fallback>
              </mc:AlternateContent>
            </w:r>
            <w:r>
              <w:rPr>
                <w:rFonts w:hint="eastAsia" w:ascii="Times New Roman"/>
              </w:rPr>
              <w:fldChar w:fldCharType="begin">
                <w:ffData>
                  <w:name w:val="DT"/>
                  <w:enabled/>
                  <w:calcOnExit w:val="0"/>
                  <w:textInput/>
                </w:ffData>
              </w:fldChar>
            </w:r>
            <w:bookmarkStart w:id="8" w:name="DT"/>
            <w:r>
              <w:rPr>
                <w:rFonts w:hint="eastAsia" w:ascii="Times New Roman"/>
              </w:rPr>
              <w:instrText xml:space="preserve">FORMTEXT</w:instrText>
            </w:r>
            <w:r>
              <w:rPr>
                <w:rFonts w:hint="eastAsia" w:ascii="Times New Roman"/>
              </w:rPr>
              <w:fldChar w:fldCharType="separate"/>
            </w:r>
            <w:r>
              <w:rPr>
                <w:rFonts w:ascii="Times New Roman"/>
              </w:rPr>
              <w:t>     </w:t>
            </w:r>
            <w:r>
              <w:rPr>
                <w:rFonts w:hint="eastAsia" w:ascii="Times New Roman"/>
              </w:rPr>
              <w:fldChar w:fldCharType="end"/>
            </w:r>
            <w:bookmarkEnd w:id="8"/>
          </w:p>
        </w:tc>
      </w:tr>
    </w:tbl>
    <w:p w14:paraId="03991EEE">
      <w:pPr>
        <w:pStyle w:val="47"/>
        <w:framePr w:wrap="around"/>
        <w:rPr>
          <w:rFonts w:ascii="Times New Roman"/>
        </w:rPr>
      </w:pPr>
    </w:p>
    <w:p w14:paraId="766BC175">
      <w:pPr>
        <w:pStyle w:val="47"/>
        <w:framePr w:wrap="around"/>
        <w:rPr>
          <w:rFonts w:ascii="Times New Roman"/>
        </w:rPr>
      </w:pPr>
    </w:p>
    <w:p w14:paraId="1830C9AC">
      <w:pPr>
        <w:pStyle w:val="78"/>
        <w:framePr w:wrap="around"/>
        <w:rPr>
          <w:rFonts w:ascii="Times New Roman"/>
        </w:rPr>
      </w:pPr>
      <w:bookmarkStart w:id="9" w:name="StdName"/>
      <w:bookmarkStart w:id="60" w:name="_GoBack"/>
      <w:bookmarkEnd w:id="60"/>
      <w:r>
        <w:rPr>
          <w:rFonts w:hint="eastAsia" w:ascii="Times New Roman" w:hAnsi="Times New Roman" w:eastAsia="黑体" w:cs="Times New Roman"/>
          <w:sz w:val="52"/>
          <w:lang w:val="en-US" w:eastAsia="zh-CN" w:bidi="ar-SA"/>
        </w:rPr>
        <w:fldChar w:fldCharType="begin">
          <w:ffData>
            <w:name w:val="StdName"/>
            <w:enabled/>
            <w:calcOnExit w:val="0"/>
            <w:textInput>
              <w:default w:val="四川省社区老年人助餐服务规范"/>
            </w:textInput>
          </w:ffData>
        </w:fldChar>
      </w:r>
      <w:r>
        <w:rPr>
          <w:rFonts w:hint="eastAsia" w:ascii="Times New Roman" w:hAnsi="Times New Roman" w:eastAsia="黑体" w:cs="Times New Roman"/>
          <w:sz w:val="52"/>
          <w:lang w:val="en-US" w:eastAsia="zh-CN" w:bidi="ar-SA"/>
        </w:rPr>
        <w:instrText xml:space="preserve">FORMTEXT</w:instrText>
      </w:r>
      <w:r>
        <w:rPr>
          <w:rFonts w:hint="eastAsia" w:ascii="Times New Roman" w:hAnsi="Times New Roman" w:eastAsia="黑体" w:cs="Times New Roman"/>
          <w:sz w:val="52"/>
          <w:lang w:val="en-US" w:eastAsia="zh-CN" w:bidi="ar-SA"/>
        </w:rPr>
        <w:fldChar w:fldCharType="separate"/>
      </w:r>
      <w:r>
        <w:rPr>
          <w:rFonts w:hint="eastAsia" w:ascii="Times New Roman" w:hAnsi="Times New Roman" w:eastAsia="黑体" w:cs="Times New Roman"/>
          <w:sz w:val="52"/>
          <w:lang w:val="en-US" w:eastAsia="zh-CN" w:bidi="ar-SA"/>
        </w:rPr>
        <w:t>四川省社区老年人助餐服务规范</w:t>
      </w:r>
      <w:r>
        <w:rPr>
          <w:rFonts w:hint="eastAsia" w:ascii="Times New Roman" w:hAnsi="Times New Roman" w:eastAsia="黑体" w:cs="Times New Roman"/>
          <w:sz w:val="52"/>
          <w:lang w:val="en-US" w:eastAsia="zh-CN" w:bidi="ar-SA"/>
        </w:rPr>
        <w:fldChar w:fldCharType="end"/>
      </w:r>
      <w:bookmarkEnd w:id="9"/>
    </w:p>
    <w:p w14:paraId="51B932C1">
      <w:pPr>
        <w:pStyle w:val="79"/>
        <w:framePr w:wrap="around"/>
      </w:pPr>
      <w:bookmarkStart w:id="10" w:name="StdEnglishName"/>
      <w:r>
        <w:rPr>
          <w:rFonts w:hint="eastAsia"/>
        </w:rPr>
        <w:fldChar w:fldCharType="begin">
          <w:ffData>
            <w:name w:val="StdEnglishName"/>
            <w:enabled/>
            <w:calcOnExit w:val="0"/>
            <w:textInput>
              <w:default w:val="Sichuan Province Community Elderly Meal Service Standards"/>
            </w:textInput>
          </w:ffData>
        </w:fldChar>
      </w:r>
      <w:r>
        <w:rPr>
          <w:rFonts w:hint="eastAsia"/>
        </w:rPr>
        <w:instrText xml:space="preserve">FORMTEXT</w:instrText>
      </w:r>
      <w:r>
        <w:rPr>
          <w:rFonts w:hint="eastAsia"/>
        </w:rPr>
        <w:fldChar w:fldCharType="separate"/>
      </w:r>
      <w:r>
        <w:rPr>
          <w:rFonts w:hint="eastAsia"/>
        </w:rPr>
        <w:t>Sichuan Province Community Elderly Meal Service Standards</w:t>
      </w:r>
      <w:r>
        <w:rPr>
          <w:rFonts w:hint="eastAsia"/>
        </w:rPr>
        <w:fldChar w:fldCharType="end"/>
      </w:r>
      <w:bookmarkEnd w:id="10"/>
    </w:p>
    <w:p w14:paraId="64DF6C82">
      <w:pPr>
        <w:pStyle w:val="80"/>
        <w:framePr w:wrap="around"/>
      </w:pPr>
    </w:p>
    <w:tbl>
      <w:tblPr>
        <w:tblStyle w:val="3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14:paraId="027B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5" w:type="dxa"/>
            <w:tcBorders>
              <w:top w:val="nil"/>
              <w:left w:val="nil"/>
              <w:bottom w:val="nil"/>
              <w:right w:val="nil"/>
            </w:tcBorders>
          </w:tcPr>
          <w:p w14:paraId="416E220A">
            <w:pPr>
              <w:pStyle w:val="81"/>
              <w:framePr w:wrap="around"/>
            </w:pPr>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vert="horz" anchor="t" anchorCtr="0"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VFyNMNYAAAAKAQAADwAAAAAAAAABACAAAAAiAAAAZHJzL2Rvd25yZXYueG1sUEsBAhQA&#10;FAAAAAgAh07iQCHtlPC7AQAAhwMAAA4AAAAAAAAAAQAgAAAAJQEAAGRycy9lMm9Eb2MueG1sUEsF&#10;BgAAAAAGAAYAWQEAAFI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vert="horz" anchor="t" anchorCtr="0"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gwi+h1wAAAAkBAAAPAAAAAAAAAAEAIAAAACIAAABkcnMvZG93bnJldi54bWxQSwEC&#10;FAAUAAAACACHTuJADj6tp7wBAACHAwAADgAAAAAAAAABACAAAAAmAQAAZHJzL2Uyb0RvYy54bWxQ&#10;SwUGAAAAAAYABgBZAQAAVAUAAAAA&#10;">
                      <v:fill on="t" focussize="0,0"/>
                      <v:stroke on="f"/>
                      <v:imagedata o:title=""/>
                      <o:lock v:ext="edit" aspectratio="f"/>
                    </v:rect>
                  </w:pict>
                </mc:Fallback>
              </mc:AlternateContent>
            </w:r>
            <w:r>
              <w:rPr>
                <w:rFonts w:hint="eastAsia"/>
              </w:rPr>
              <w:t>征求意见稿</w:t>
            </w:r>
          </w:p>
        </w:tc>
      </w:tr>
      <w:tr w14:paraId="28706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161A445E">
            <w:pPr>
              <w:pStyle w:val="82"/>
              <w:framePr w:wrap="around"/>
            </w:pPr>
            <w:r>
              <w:rPr>
                <w:rFonts w:hint="eastAsia"/>
              </w:rPr>
              <w:fldChar w:fldCharType="begin">
                <w:ffData>
                  <w:name w:val="WCRQ"/>
                  <w:enabled/>
                  <w:calcOnExit w:val="0"/>
                  <w:textInput/>
                </w:ffData>
              </w:fldChar>
            </w:r>
            <w:bookmarkStart w:id="11" w:name="WCRQ"/>
            <w:r>
              <w:rPr>
                <w:rFonts w:hint="eastAsia"/>
              </w:rPr>
              <w:instrText xml:space="preserve">FORMTEXT</w:instrText>
            </w:r>
            <w:r>
              <w:rPr>
                <w:rFonts w:hint="eastAsia"/>
              </w:rPr>
              <w:fldChar w:fldCharType="separate"/>
            </w:r>
            <w:r>
              <w:t>     </w:t>
            </w:r>
            <w:r>
              <w:rPr>
                <w:rFonts w:hint="eastAsia"/>
              </w:rPr>
              <w:fldChar w:fldCharType="end"/>
            </w:r>
            <w:bookmarkEnd w:id="11"/>
          </w:p>
        </w:tc>
      </w:tr>
    </w:tbl>
    <w:p w14:paraId="5643ECD3">
      <w:pPr>
        <w:pStyle w:val="130"/>
        <w:framePr w:wrap="around"/>
      </w:pPr>
      <w:bookmarkStart w:id="12" w:name="FY"/>
      <w:r>
        <w:rPr>
          <w:rFonts w:ascii="黑体"/>
        </w:rPr>
        <w:fldChar w:fldCharType="begin">
          <w:ffData>
            <w:name w:val="FY"/>
            <w:enabled/>
            <w:calcOnExit w:val="0"/>
            <w:textInput>
              <w:default w:val="2024"/>
              <w:maxLength w:val="4"/>
            </w:textInput>
          </w:ffData>
        </w:fldChar>
      </w:r>
      <w:r>
        <w:rPr>
          <w:rFonts w:ascii="黑体"/>
        </w:rPr>
        <w:instrText xml:space="preserve">FORMTEXT</w:instrText>
      </w:r>
      <w:r>
        <w:rPr>
          <w:rFonts w:ascii="黑体"/>
        </w:rPr>
        <w:fldChar w:fldCharType="separate"/>
      </w:r>
      <w:r>
        <w:rPr>
          <w:rFonts w:ascii="黑体"/>
        </w:rPr>
        <w:t>2024</w:t>
      </w:r>
      <w:r>
        <w:rPr>
          <w:rFonts w:ascii="黑体"/>
        </w:rPr>
        <w:fldChar w:fldCharType="end"/>
      </w:r>
      <w:bookmarkEnd w:id="12"/>
      <w:r>
        <mc:AlternateContent>
          <mc:Choice Requires="wps">
            <w:drawing>
              <wp:anchor distT="0" distB="0" distL="114300" distR="114300" simplePos="0" relativeHeight="251659264" behindDoc="0" locked="1" layoutInCell="1" allowOverlap="1">
                <wp:simplePos x="0" y="0"/>
                <wp:positionH relativeFrom="column">
                  <wp:posOffset>-11430</wp:posOffset>
                </wp:positionH>
                <wp:positionV relativeFrom="page">
                  <wp:posOffset>9253220</wp:posOffset>
                </wp:positionV>
                <wp:extent cx="6121400" cy="0"/>
                <wp:effectExtent l="0" t="4445" r="0" b="0"/>
                <wp:wrapNone/>
                <wp:docPr id="1" name="直线 10"/>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9pt;margin-top:728.6pt;height:0pt;width:482pt;mso-position-vertical-relative:page;z-index:251659264;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vHafPXAAAADAEAAA8A&#10;AAAAAAAAAQAgAAAAIgAAAGRycy9kb3ducmV2LnhtbFBLAQIUABQAAAAIAIdO4kB/LS6i3wEAANAD&#10;AAAOAAAAAAAAAAEAIAAAACYBAABkcnMvZTJvRG9jLnhtbFBLBQYAAAAABgAGAFkBAAB3BQ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3"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3"/>
      <w:r>
        <w:rPr>
          <w:rFonts w:hint="eastAsia"/>
        </w:rPr>
        <w:t>发布</w:t>
      </w:r>
    </w:p>
    <w:p w14:paraId="16C4A817">
      <w:pPr>
        <w:pStyle w:val="131"/>
        <w:framePr w:wrap="around"/>
      </w:pPr>
      <w:bookmarkStart w:id="14" w:name="SY"/>
      <w:r>
        <w:rPr>
          <w:rFonts w:hint="eastAsia" w:ascii="黑体"/>
        </w:rPr>
        <w:fldChar w:fldCharType="begin">
          <w:ffData>
            <w:name w:val="SY"/>
            <w:enabled/>
            <w:calcOnExit w:val="0"/>
            <w:textInput>
              <w:default w:val="2024"/>
              <w:maxLength w:val="4"/>
            </w:textInput>
          </w:ffData>
        </w:fldChar>
      </w:r>
      <w:r>
        <w:rPr>
          <w:rFonts w:hint="eastAsia" w:ascii="黑体"/>
        </w:rPr>
        <w:instrText xml:space="preserve">FORMTEXT</w:instrText>
      </w:r>
      <w:r>
        <w:rPr>
          <w:rFonts w:hint="eastAsia" w:ascii="黑体"/>
        </w:rPr>
        <w:fldChar w:fldCharType="separate"/>
      </w:r>
      <w:r>
        <w:rPr>
          <w:rFonts w:hint="eastAsia" w:ascii="黑体"/>
        </w:rPr>
        <w:t>2024</w:t>
      </w:r>
      <w:r>
        <w:rPr>
          <w:rFonts w:hint="eastAsia" w:ascii="黑体"/>
        </w:rPr>
        <w:fldChar w:fldCharType="end"/>
      </w:r>
      <w:bookmarkEnd w:id="14"/>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5"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5"/>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6"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6"/>
      <w:r>
        <w:rPr>
          <w:rFonts w:hint="eastAsia"/>
        </w:rPr>
        <w:t>实施</w:t>
      </w:r>
    </w:p>
    <w:p w14:paraId="6A4EF51A">
      <w:pPr>
        <w:pStyle w:val="111"/>
        <w:framePr w:wrap="around"/>
      </w:pPr>
      <w:bookmarkStart w:id="17" w:name="fm"/>
      <w:r>
        <w:rPr>
          <w:rFonts w:hint="eastAsia"/>
        </w:rPr>
        <w:fldChar w:fldCharType="begin">
          <w:ffData>
            <w:name w:val="fm"/>
            <w:enabled/>
            <w:calcOnExit w:val="0"/>
            <w:textInput>
              <w:default w:val="四川省市场监督管理局"/>
            </w:textInput>
          </w:ffData>
        </w:fldChar>
      </w:r>
      <w:r>
        <w:rPr>
          <w:rFonts w:hint="eastAsia"/>
        </w:rPr>
        <w:instrText xml:space="preserve">FORMTEXT</w:instrText>
      </w:r>
      <w:r>
        <w:rPr>
          <w:rFonts w:hint="eastAsia"/>
        </w:rPr>
        <w:fldChar w:fldCharType="separate"/>
      </w:r>
      <w:r>
        <w:rPr>
          <w:rFonts w:hint="eastAsia"/>
        </w:rPr>
        <w:t>四川省市场监督管理局</w:t>
      </w:r>
      <w:r>
        <w:rPr>
          <w:rFonts w:hint="eastAsia"/>
        </w:rPr>
        <w:fldChar w:fldCharType="end"/>
      </w:r>
      <w:bookmarkEnd w:id="17"/>
      <w:r>
        <w:rPr>
          <w:rFonts w:hint="eastAsia"/>
        </w:rPr>
        <w:t>   </w:t>
      </w:r>
      <w:r>
        <w:rPr>
          <w:rStyle w:val="73"/>
          <w:rFonts w:hint="eastAsia"/>
        </w:rPr>
        <w:t>发布</w:t>
      </w:r>
    </w:p>
    <w:p w14:paraId="4EF3972D">
      <w:pPr>
        <w:pStyle w:val="23"/>
        <w:sectPr>
          <w:pgSz w:w="11906" w:h="16838"/>
          <w:pgMar w:top="567" w:right="851"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-11430</wp:posOffset>
                </wp:positionH>
                <wp:positionV relativeFrom="paragraph">
                  <wp:posOffset>1539875</wp:posOffset>
                </wp:positionV>
                <wp:extent cx="6121400" cy="0"/>
                <wp:effectExtent l="0" t="4445" r="0" b="0"/>
                <wp:wrapNone/>
                <wp:docPr id="2"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9pt;margin-top:121.25pt;height:0pt;width:482pt;z-index:251660288;mso-width-relative:page;mso-height-relative:page;" filled="f" stroked="t" coordsize="21600,21600" o:gfxdata="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IXc+Z1wAAAAoBAAAP&#10;AAAAAAAAAAEAIAAAACIAAABkcnMvZG93bnJldi54bWxQSwECFAAUAAAACACHTuJAvhb1A+ABAADQ&#10;AwAADgAAAAAAAAABACAAAAAmAQAAZHJzL2Uyb0RvYy54bWxQSwUGAAAAAAYABgBZAQAAeAUAAAAA&#10;">
                <v:fill on="f" focussize="0,0"/>
                <v:stroke color="#000000" joinstyle="round"/>
                <v:imagedata o:title=""/>
                <o:lock v:ext="edit" aspectratio="f"/>
              </v:line>
            </w:pict>
          </mc:Fallback>
        </mc:AlternateContent>
      </w:r>
    </w:p>
    <w:p w14:paraId="18D3EAC4">
      <w:pPr>
        <w:pStyle w:val="50"/>
      </w:pPr>
      <w:r>
        <w:rPr>
          <w:rFonts w:hint="eastAsia"/>
        </w:rPr>
        <w:t>目</w:t>
      </w:r>
      <w:bookmarkStart w:id="18" w:name="BKML"/>
      <w:r>
        <w:rPr>
          <w:rFonts w:hint="eastAsia"/>
        </w:rPr>
        <w:t>  次</w:t>
      </w:r>
      <w:bookmarkEnd w:id="18"/>
    </w:p>
    <w:p w14:paraId="622A1378">
      <w:pPr>
        <w:pStyle w:val="19"/>
        <w:tabs>
          <w:tab w:val="right" w:leader="dot" w:pos="9354"/>
          <w:tab w:val="clear" w:pos="9242"/>
        </w:tabs>
        <w:spacing w:before="78" w:after="78"/>
      </w:pPr>
      <w:r>
        <w:rPr>
          <w:rFonts w:hint="eastAsia"/>
        </w:rPr>
        <w:fldChar w:fldCharType="begin" w:fldLock="1"/>
      </w:r>
      <w:r>
        <w:rPr>
          <w:rFonts w:hint="eastAsia"/>
        </w:rPr>
        <w:instrText xml:space="preserve"> TOC \h \z \t"前言、引言标题,1,参考文献、索引标题,1,章标题,1,参考文献,1,附录标识,1,一级条标题, 3,二级条标题, 4" \* MERGEFORMAT </w:instrText>
      </w:r>
      <w:r>
        <w:rPr>
          <w:rFonts w:hint="eastAsia"/>
        </w:rPr>
        <w:fldChar w:fldCharType="separate"/>
      </w:r>
      <w:r>
        <w:fldChar w:fldCharType="begin"/>
      </w:r>
      <w:r>
        <w:instrText xml:space="preserve"> HYPERLINK \l "_Toc17064" </w:instrText>
      </w:r>
      <w:r>
        <w:fldChar w:fldCharType="separate"/>
      </w:r>
      <w:r>
        <w:rPr>
          <w:rFonts w:hint="eastAsia"/>
        </w:rPr>
        <w:t>前  言</w:t>
      </w:r>
      <w:r>
        <w:tab/>
      </w:r>
      <w:r>
        <w:fldChar w:fldCharType="begin"/>
      </w:r>
      <w:r>
        <w:instrText xml:space="preserve"> PAGEREF _Toc17064 \h </w:instrText>
      </w:r>
      <w:r>
        <w:fldChar w:fldCharType="separate"/>
      </w:r>
      <w:r>
        <w:t>II</w:t>
      </w:r>
      <w:r>
        <w:fldChar w:fldCharType="end"/>
      </w:r>
      <w:r>
        <w:fldChar w:fldCharType="end"/>
      </w:r>
    </w:p>
    <w:p w14:paraId="0780741C">
      <w:pPr>
        <w:pStyle w:val="19"/>
        <w:tabs>
          <w:tab w:val="right" w:leader="dot" w:pos="9354"/>
          <w:tab w:val="clear" w:pos="9242"/>
        </w:tabs>
        <w:spacing w:before="78" w:after="78"/>
      </w:pPr>
      <w:r>
        <w:fldChar w:fldCharType="begin"/>
      </w:r>
      <w:r>
        <w:instrText xml:space="preserve"> HYPERLINK \l "_Toc30983" </w:instrText>
      </w:r>
      <w:r>
        <w:fldChar w:fldCharType="separate"/>
      </w:r>
      <w:r>
        <w:rPr>
          <w:rFonts w:hint="eastAsia" w:ascii="黑体" w:eastAsia="黑体"/>
        </w:rPr>
        <w:t>1　</w:t>
      </w:r>
      <w:r>
        <w:rPr>
          <w:rFonts w:hint="eastAsia"/>
        </w:rPr>
        <w:t>范围</w:t>
      </w:r>
      <w:r>
        <w:tab/>
      </w:r>
      <w:r>
        <w:fldChar w:fldCharType="begin"/>
      </w:r>
      <w:r>
        <w:instrText xml:space="preserve"> PAGEREF _Toc30983 \h </w:instrText>
      </w:r>
      <w:r>
        <w:fldChar w:fldCharType="separate"/>
      </w:r>
      <w:r>
        <w:t>1</w:t>
      </w:r>
      <w:r>
        <w:fldChar w:fldCharType="end"/>
      </w:r>
      <w:r>
        <w:fldChar w:fldCharType="end"/>
      </w:r>
    </w:p>
    <w:p w14:paraId="738B5741">
      <w:pPr>
        <w:pStyle w:val="19"/>
        <w:tabs>
          <w:tab w:val="right" w:leader="dot" w:pos="9354"/>
          <w:tab w:val="clear" w:pos="9242"/>
        </w:tabs>
        <w:spacing w:before="78" w:after="78"/>
      </w:pPr>
      <w:r>
        <w:fldChar w:fldCharType="begin"/>
      </w:r>
      <w:r>
        <w:instrText xml:space="preserve"> HYPERLINK \l "_Toc2026" </w:instrText>
      </w:r>
      <w:r>
        <w:fldChar w:fldCharType="separate"/>
      </w:r>
      <w:r>
        <w:rPr>
          <w:rFonts w:hint="eastAsia" w:ascii="黑体" w:eastAsia="黑体"/>
        </w:rPr>
        <w:t>2　</w:t>
      </w:r>
      <w:r>
        <w:rPr>
          <w:rFonts w:hint="eastAsia"/>
        </w:rPr>
        <w:t>规范性引用文件</w:t>
      </w:r>
      <w:r>
        <w:tab/>
      </w:r>
      <w:r>
        <w:fldChar w:fldCharType="begin"/>
      </w:r>
      <w:r>
        <w:instrText xml:space="preserve"> PAGEREF _Toc2026 \h </w:instrText>
      </w:r>
      <w:r>
        <w:fldChar w:fldCharType="separate"/>
      </w:r>
      <w:r>
        <w:t>1</w:t>
      </w:r>
      <w:r>
        <w:fldChar w:fldCharType="end"/>
      </w:r>
      <w:r>
        <w:fldChar w:fldCharType="end"/>
      </w:r>
    </w:p>
    <w:p w14:paraId="13130046">
      <w:pPr>
        <w:pStyle w:val="19"/>
        <w:tabs>
          <w:tab w:val="right" w:leader="dot" w:pos="9354"/>
          <w:tab w:val="clear" w:pos="9242"/>
        </w:tabs>
        <w:spacing w:before="78" w:after="78"/>
      </w:pPr>
      <w:r>
        <w:fldChar w:fldCharType="begin"/>
      </w:r>
      <w:r>
        <w:instrText xml:space="preserve"> HYPERLINK \l "_Toc5039" </w:instrText>
      </w:r>
      <w:r>
        <w:fldChar w:fldCharType="separate"/>
      </w:r>
      <w:r>
        <w:rPr>
          <w:rFonts w:hint="eastAsia" w:ascii="黑体" w:eastAsia="黑体"/>
        </w:rPr>
        <w:t>3　</w:t>
      </w:r>
      <w:r>
        <w:rPr>
          <w:rFonts w:hint="eastAsia"/>
        </w:rPr>
        <w:t>术语和定义</w:t>
      </w:r>
      <w:r>
        <w:tab/>
      </w:r>
      <w:r>
        <w:fldChar w:fldCharType="begin"/>
      </w:r>
      <w:r>
        <w:instrText xml:space="preserve"> PAGEREF _Toc5039 \h </w:instrText>
      </w:r>
      <w:r>
        <w:fldChar w:fldCharType="separate"/>
      </w:r>
      <w:r>
        <w:t>1</w:t>
      </w:r>
      <w:r>
        <w:fldChar w:fldCharType="end"/>
      </w:r>
      <w:r>
        <w:fldChar w:fldCharType="end"/>
      </w:r>
    </w:p>
    <w:p w14:paraId="15D610F1">
      <w:pPr>
        <w:pStyle w:val="19"/>
        <w:tabs>
          <w:tab w:val="right" w:leader="dot" w:pos="9354"/>
          <w:tab w:val="clear" w:pos="9242"/>
        </w:tabs>
        <w:spacing w:before="78" w:after="78"/>
      </w:pPr>
      <w:r>
        <w:fldChar w:fldCharType="begin"/>
      </w:r>
      <w:r>
        <w:instrText xml:space="preserve"> HYPERLINK \l "_Toc7109" </w:instrText>
      </w:r>
      <w:r>
        <w:fldChar w:fldCharType="separate"/>
      </w:r>
      <w:r>
        <w:rPr>
          <w:rFonts w:hint="eastAsia" w:ascii="黑体" w:eastAsia="黑体"/>
        </w:rPr>
        <w:t>4　</w:t>
      </w:r>
      <w:r>
        <w:rPr>
          <w:rFonts w:hint="eastAsia"/>
        </w:rPr>
        <w:t>社区老年助餐单位（场所）分类</w:t>
      </w:r>
      <w:r>
        <w:tab/>
      </w:r>
      <w:r>
        <w:fldChar w:fldCharType="begin"/>
      </w:r>
      <w:r>
        <w:instrText xml:space="preserve"> PAGEREF _Toc7109 \h </w:instrText>
      </w:r>
      <w:r>
        <w:fldChar w:fldCharType="separate"/>
      </w:r>
      <w:r>
        <w:t>2</w:t>
      </w:r>
      <w:r>
        <w:fldChar w:fldCharType="end"/>
      </w:r>
      <w:r>
        <w:fldChar w:fldCharType="end"/>
      </w:r>
    </w:p>
    <w:p w14:paraId="4B6761E9">
      <w:pPr>
        <w:pStyle w:val="19"/>
        <w:tabs>
          <w:tab w:val="right" w:leader="dot" w:pos="9354"/>
          <w:tab w:val="clear" w:pos="9242"/>
        </w:tabs>
        <w:spacing w:before="78" w:after="78"/>
      </w:pPr>
      <w:r>
        <w:fldChar w:fldCharType="begin"/>
      </w:r>
      <w:r>
        <w:instrText xml:space="preserve"> HYPERLINK \l "_Toc17212" </w:instrText>
      </w:r>
      <w:r>
        <w:fldChar w:fldCharType="separate"/>
      </w:r>
      <w:r>
        <w:rPr>
          <w:rFonts w:hint="eastAsia" w:ascii="黑体" w:eastAsia="黑体"/>
        </w:rPr>
        <w:t>5　</w:t>
      </w:r>
      <w:r>
        <w:rPr>
          <w:rFonts w:hint="eastAsia"/>
        </w:rPr>
        <w:t>基本要求</w:t>
      </w:r>
      <w:r>
        <w:tab/>
      </w:r>
      <w:r>
        <w:fldChar w:fldCharType="begin"/>
      </w:r>
      <w:r>
        <w:instrText xml:space="preserve"> PAGEREF _Toc17212 \h </w:instrText>
      </w:r>
      <w:r>
        <w:fldChar w:fldCharType="separate"/>
      </w:r>
      <w:r>
        <w:t>2</w:t>
      </w:r>
      <w:r>
        <w:fldChar w:fldCharType="end"/>
      </w:r>
      <w:r>
        <w:fldChar w:fldCharType="end"/>
      </w:r>
    </w:p>
    <w:p w14:paraId="65162643">
      <w:pPr>
        <w:pStyle w:val="12"/>
        <w:tabs>
          <w:tab w:val="right" w:leader="dot" w:pos="9354"/>
          <w:tab w:val="clear" w:pos="9242"/>
        </w:tabs>
      </w:pPr>
      <w:r>
        <w:fldChar w:fldCharType="begin"/>
      </w:r>
      <w:r>
        <w:instrText xml:space="preserve"> HYPERLINK \l "_Toc2014" </w:instrText>
      </w:r>
      <w:r>
        <w:fldChar w:fldCharType="separate"/>
      </w:r>
      <w:r>
        <w:rPr>
          <w:rFonts w:hint="eastAsia" w:ascii="黑体" w:eastAsia="黑体"/>
          <w:kern w:val="0"/>
        </w:rPr>
        <w:t>5.1　</w:t>
      </w:r>
      <w:r>
        <w:rPr>
          <w:rFonts w:hint="eastAsia"/>
        </w:rPr>
        <w:t>资质</w:t>
      </w:r>
      <w:r>
        <w:tab/>
      </w:r>
      <w:r>
        <w:fldChar w:fldCharType="begin"/>
      </w:r>
      <w:r>
        <w:instrText xml:space="preserve"> PAGEREF _Toc2014 \h </w:instrText>
      </w:r>
      <w:r>
        <w:fldChar w:fldCharType="separate"/>
      </w:r>
      <w:r>
        <w:t>2</w:t>
      </w:r>
      <w:r>
        <w:fldChar w:fldCharType="end"/>
      </w:r>
      <w:r>
        <w:fldChar w:fldCharType="end"/>
      </w:r>
    </w:p>
    <w:p w14:paraId="66F71D4E">
      <w:pPr>
        <w:pStyle w:val="12"/>
        <w:tabs>
          <w:tab w:val="right" w:leader="dot" w:pos="9354"/>
          <w:tab w:val="clear" w:pos="9242"/>
        </w:tabs>
      </w:pPr>
      <w:r>
        <w:fldChar w:fldCharType="begin"/>
      </w:r>
      <w:r>
        <w:instrText xml:space="preserve"> HYPERLINK \l "_Toc23126" </w:instrText>
      </w:r>
      <w:r>
        <w:fldChar w:fldCharType="separate"/>
      </w:r>
      <w:r>
        <w:rPr>
          <w:rFonts w:hint="eastAsia" w:ascii="黑体" w:eastAsia="黑体"/>
          <w:kern w:val="0"/>
        </w:rPr>
        <w:t>5.2　</w:t>
      </w:r>
      <w:r>
        <w:rPr>
          <w:rFonts w:hint="eastAsia"/>
        </w:rPr>
        <w:t>场所</w:t>
      </w:r>
      <w:r>
        <w:tab/>
      </w:r>
      <w:r>
        <w:fldChar w:fldCharType="begin"/>
      </w:r>
      <w:r>
        <w:instrText xml:space="preserve"> PAGEREF _Toc23126 \h </w:instrText>
      </w:r>
      <w:r>
        <w:fldChar w:fldCharType="separate"/>
      </w:r>
      <w:r>
        <w:t>2</w:t>
      </w:r>
      <w:r>
        <w:fldChar w:fldCharType="end"/>
      </w:r>
      <w:r>
        <w:fldChar w:fldCharType="end"/>
      </w:r>
    </w:p>
    <w:p w14:paraId="17F59E8B">
      <w:pPr>
        <w:pStyle w:val="12"/>
        <w:tabs>
          <w:tab w:val="right" w:leader="dot" w:pos="9354"/>
          <w:tab w:val="clear" w:pos="9242"/>
        </w:tabs>
      </w:pPr>
      <w:r>
        <w:fldChar w:fldCharType="begin"/>
      </w:r>
      <w:r>
        <w:instrText xml:space="preserve"> HYPERLINK \l "_Toc19840" </w:instrText>
      </w:r>
      <w:r>
        <w:fldChar w:fldCharType="separate"/>
      </w:r>
      <w:r>
        <w:rPr>
          <w:rFonts w:hint="eastAsia" w:ascii="黑体" w:eastAsia="黑体"/>
          <w:kern w:val="0"/>
        </w:rPr>
        <w:t>5.3　</w:t>
      </w:r>
      <w:r>
        <w:rPr>
          <w:rFonts w:hint="eastAsia"/>
        </w:rPr>
        <w:t>设施设备</w:t>
      </w:r>
      <w:r>
        <w:tab/>
      </w:r>
      <w:r>
        <w:fldChar w:fldCharType="begin"/>
      </w:r>
      <w:r>
        <w:instrText xml:space="preserve"> PAGEREF _Toc19840 \h </w:instrText>
      </w:r>
      <w:r>
        <w:fldChar w:fldCharType="separate"/>
      </w:r>
      <w:r>
        <w:t>3</w:t>
      </w:r>
      <w:r>
        <w:fldChar w:fldCharType="end"/>
      </w:r>
      <w:r>
        <w:fldChar w:fldCharType="end"/>
      </w:r>
    </w:p>
    <w:p w14:paraId="6B056F5C">
      <w:pPr>
        <w:pStyle w:val="12"/>
        <w:tabs>
          <w:tab w:val="right" w:leader="dot" w:pos="9354"/>
          <w:tab w:val="clear" w:pos="9242"/>
        </w:tabs>
      </w:pPr>
      <w:r>
        <w:fldChar w:fldCharType="begin"/>
      </w:r>
      <w:r>
        <w:instrText xml:space="preserve"> HYPERLINK \l "_Toc4411" </w:instrText>
      </w:r>
      <w:r>
        <w:fldChar w:fldCharType="separate"/>
      </w:r>
      <w:r>
        <w:rPr>
          <w:rFonts w:hint="eastAsia" w:ascii="黑体" w:eastAsia="黑体"/>
          <w:kern w:val="0"/>
        </w:rPr>
        <w:t>5.4　</w:t>
      </w:r>
      <w:r>
        <w:rPr>
          <w:rFonts w:hint="eastAsia"/>
        </w:rPr>
        <w:t>制度管理</w:t>
      </w:r>
      <w:r>
        <w:tab/>
      </w:r>
      <w:r>
        <w:fldChar w:fldCharType="begin"/>
      </w:r>
      <w:r>
        <w:instrText xml:space="preserve"> PAGEREF _Toc4411 \h </w:instrText>
      </w:r>
      <w:r>
        <w:fldChar w:fldCharType="separate"/>
      </w:r>
      <w:r>
        <w:t>3</w:t>
      </w:r>
      <w:r>
        <w:fldChar w:fldCharType="end"/>
      </w:r>
      <w:r>
        <w:fldChar w:fldCharType="end"/>
      </w:r>
    </w:p>
    <w:p w14:paraId="7EEF7A04">
      <w:pPr>
        <w:pStyle w:val="12"/>
        <w:tabs>
          <w:tab w:val="right" w:leader="dot" w:pos="9354"/>
          <w:tab w:val="clear" w:pos="9242"/>
        </w:tabs>
      </w:pPr>
      <w:r>
        <w:fldChar w:fldCharType="begin"/>
      </w:r>
      <w:r>
        <w:instrText xml:space="preserve"> HYPERLINK \l "_Toc6034" </w:instrText>
      </w:r>
      <w:r>
        <w:fldChar w:fldCharType="separate"/>
      </w:r>
      <w:r>
        <w:rPr>
          <w:rFonts w:hint="eastAsia" w:ascii="黑体" w:eastAsia="黑体"/>
          <w:kern w:val="0"/>
        </w:rPr>
        <w:t>5.5　</w:t>
      </w:r>
      <w:r>
        <w:rPr>
          <w:rFonts w:hint="eastAsia"/>
        </w:rPr>
        <w:t>人员配置</w:t>
      </w:r>
      <w:r>
        <w:tab/>
      </w:r>
      <w:r>
        <w:fldChar w:fldCharType="begin"/>
      </w:r>
      <w:r>
        <w:instrText xml:space="preserve"> PAGEREF _Toc6034 \h </w:instrText>
      </w:r>
      <w:r>
        <w:fldChar w:fldCharType="separate"/>
      </w:r>
      <w:r>
        <w:t>3</w:t>
      </w:r>
      <w:r>
        <w:fldChar w:fldCharType="end"/>
      </w:r>
      <w:r>
        <w:fldChar w:fldCharType="end"/>
      </w:r>
    </w:p>
    <w:p w14:paraId="6B9EDADB">
      <w:pPr>
        <w:pStyle w:val="12"/>
        <w:tabs>
          <w:tab w:val="right" w:leader="dot" w:pos="9354"/>
          <w:tab w:val="clear" w:pos="9242"/>
        </w:tabs>
      </w:pPr>
      <w:r>
        <w:fldChar w:fldCharType="begin"/>
      </w:r>
      <w:r>
        <w:instrText xml:space="preserve"> HYPERLINK \l "_Toc21611" </w:instrText>
      </w:r>
      <w:r>
        <w:fldChar w:fldCharType="separate"/>
      </w:r>
      <w:r>
        <w:rPr>
          <w:rFonts w:hint="eastAsia" w:ascii="黑体" w:eastAsia="黑体"/>
          <w:kern w:val="0"/>
        </w:rPr>
        <w:t>5.6　</w:t>
      </w:r>
      <w:r>
        <w:rPr>
          <w:rFonts w:hint="eastAsia"/>
        </w:rPr>
        <w:t>档案管理</w:t>
      </w:r>
      <w:r>
        <w:tab/>
      </w:r>
      <w:r>
        <w:fldChar w:fldCharType="begin"/>
      </w:r>
      <w:r>
        <w:instrText xml:space="preserve"> PAGEREF _Toc21611 \h </w:instrText>
      </w:r>
      <w:r>
        <w:fldChar w:fldCharType="separate"/>
      </w:r>
      <w:r>
        <w:t>3</w:t>
      </w:r>
      <w:r>
        <w:fldChar w:fldCharType="end"/>
      </w:r>
      <w:r>
        <w:fldChar w:fldCharType="end"/>
      </w:r>
    </w:p>
    <w:p w14:paraId="5DB03583">
      <w:pPr>
        <w:pStyle w:val="19"/>
        <w:tabs>
          <w:tab w:val="right" w:leader="dot" w:pos="9354"/>
          <w:tab w:val="clear" w:pos="9242"/>
        </w:tabs>
        <w:spacing w:before="78" w:after="78"/>
      </w:pPr>
      <w:r>
        <w:fldChar w:fldCharType="begin"/>
      </w:r>
      <w:r>
        <w:instrText xml:space="preserve"> HYPERLINK \l "_Toc8441" </w:instrText>
      </w:r>
      <w:r>
        <w:fldChar w:fldCharType="separate"/>
      </w:r>
      <w:r>
        <w:rPr>
          <w:rFonts w:hint="eastAsia" w:ascii="黑体" w:eastAsia="黑体"/>
        </w:rPr>
        <w:t>6　</w:t>
      </w:r>
      <w:r>
        <w:rPr>
          <w:rFonts w:hint="eastAsia"/>
        </w:rPr>
        <w:t>食品加工</w:t>
      </w:r>
      <w:r>
        <w:tab/>
      </w:r>
      <w:r>
        <w:fldChar w:fldCharType="begin"/>
      </w:r>
      <w:r>
        <w:instrText xml:space="preserve"> PAGEREF _Toc8441 \h </w:instrText>
      </w:r>
      <w:r>
        <w:fldChar w:fldCharType="separate"/>
      </w:r>
      <w:r>
        <w:t>3</w:t>
      </w:r>
      <w:r>
        <w:fldChar w:fldCharType="end"/>
      </w:r>
      <w:r>
        <w:fldChar w:fldCharType="end"/>
      </w:r>
    </w:p>
    <w:p w14:paraId="46915CF7">
      <w:pPr>
        <w:pStyle w:val="19"/>
        <w:tabs>
          <w:tab w:val="right" w:leader="dot" w:pos="9354"/>
          <w:tab w:val="clear" w:pos="9242"/>
        </w:tabs>
        <w:spacing w:before="78" w:after="78"/>
      </w:pPr>
      <w:r>
        <w:fldChar w:fldCharType="begin"/>
      </w:r>
      <w:r>
        <w:instrText xml:space="preserve"> HYPERLINK \l "_Toc6643" </w:instrText>
      </w:r>
      <w:r>
        <w:fldChar w:fldCharType="separate"/>
      </w:r>
      <w:r>
        <w:rPr>
          <w:rFonts w:hint="eastAsia" w:ascii="黑体" w:eastAsia="黑体"/>
        </w:rPr>
        <w:t>7　</w:t>
      </w:r>
      <w:r>
        <w:rPr>
          <w:rFonts w:hint="eastAsia"/>
        </w:rPr>
        <w:t>服务事项</w:t>
      </w:r>
      <w:r>
        <w:tab/>
      </w:r>
      <w:r>
        <w:fldChar w:fldCharType="begin"/>
      </w:r>
      <w:r>
        <w:instrText xml:space="preserve"> PAGEREF _Toc6643 \h </w:instrText>
      </w:r>
      <w:r>
        <w:fldChar w:fldCharType="separate"/>
      </w:r>
      <w:r>
        <w:t>4</w:t>
      </w:r>
      <w:r>
        <w:fldChar w:fldCharType="end"/>
      </w:r>
      <w:r>
        <w:fldChar w:fldCharType="end"/>
      </w:r>
    </w:p>
    <w:p w14:paraId="0AD04397">
      <w:pPr>
        <w:pStyle w:val="12"/>
        <w:tabs>
          <w:tab w:val="right" w:leader="dot" w:pos="9354"/>
          <w:tab w:val="clear" w:pos="9242"/>
        </w:tabs>
      </w:pPr>
      <w:r>
        <w:fldChar w:fldCharType="begin"/>
      </w:r>
      <w:r>
        <w:instrText xml:space="preserve"> HYPERLINK \l "_Toc6982" </w:instrText>
      </w:r>
      <w:r>
        <w:fldChar w:fldCharType="separate"/>
      </w:r>
      <w:r>
        <w:rPr>
          <w:rFonts w:hint="eastAsia" w:ascii="黑体" w:eastAsia="黑体"/>
          <w:kern w:val="0"/>
        </w:rPr>
        <w:t>7.1　</w:t>
      </w:r>
      <w:r>
        <w:rPr>
          <w:rFonts w:hint="eastAsia"/>
        </w:rPr>
        <w:t>智慧助餐服务</w:t>
      </w:r>
      <w:r>
        <w:tab/>
      </w:r>
      <w:r>
        <w:fldChar w:fldCharType="begin"/>
      </w:r>
      <w:r>
        <w:instrText xml:space="preserve"> PAGEREF _Toc6982 \h </w:instrText>
      </w:r>
      <w:r>
        <w:fldChar w:fldCharType="separate"/>
      </w:r>
      <w:r>
        <w:t>4</w:t>
      </w:r>
      <w:r>
        <w:fldChar w:fldCharType="end"/>
      </w:r>
      <w:r>
        <w:fldChar w:fldCharType="end"/>
      </w:r>
    </w:p>
    <w:p w14:paraId="6589E08A">
      <w:pPr>
        <w:pStyle w:val="12"/>
        <w:tabs>
          <w:tab w:val="right" w:leader="dot" w:pos="9354"/>
          <w:tab w:val="clear" w:pos="9242"/>
        </w:tabs>
      </w:pPr>
      <w:r>
        <w:fldChar w:fldCharType="begin"/>
      </w:r>
      <w:r>
        <w:instrText xml:space="preserve"> HYPERLINK \l "_Toc31219" </w:instrText>
      </w:r>
      <w:r>
        <w:fldChar w:fldCharType="separate"/>
      </w:r>
      <w:r>
        <w:rPr>
          <w:rFonts w:hint="eastAsia" w:ascii="黑体" w:eastAsia="黑体"/>
          <w:kern w:val="0"/>
        </w:rPr>
        <w:t>7.2　</w:t>
      </w:r>
      <w:r>
        <w:rPr>
          <w:rFonts w:hint="eastAsia"/>
        </w:rPr>
        <w:t>配送服务</w:t>
      </w:r>
      <w:r>
        <w:tab/>
      </w:r>
      <w:r>
        <w:fldChar w:fldCharType="begin"/>
      </w:r>
      <w:r>
        <w:instrText xml:space="preserve"> PAGEREF _Toc31219 \h </w:instrText>
      </w:r>
      <w:r>
        <w:fldChar w:fldCharType="separate"/>
      </w:r>
      <w:r>
        <w:t>4</w:t>
      </w:r>
      <w:r>
        <w:fldChar w:fldCharType="end"/>
      </w:r>
      <w:r>
        <w:fldChar w:fldCharType="end"/>
      </w:r>
    </w:p>
    <w:p w14:paraId="68F6423D">
      <w:pPr>
        <w:pStyle w:val="12"/>
        <w:tabs>
          <w:tab w:val="right" w:leader="dot" w:pos="9354"/>
          <w:tab w:val="clear" w:pos="9242"/>
        </w:tabs>
      </w:pPr>
      <w:r>
        <w:fldChar w:fldCharType="begin"/>
      </w:r>
      <w:r>
        <w:instrText xml:space="preserve"> HYPERLINK \l "_Toc32681" </w:instrText>
      </w:r>
      <w:r>
        <w:fldChar w:fldCharType="separate"/>
      </w:r>
      <w:r>
        <w:rPr>
          <w:rFonts w:hint="eastAsia" w:ascii="黑体" w:eastAsia="黑体"/>
          <w:kern w:val="0"/>
        </w:rPr>
        <w:t>7.3　</w:t>
      </w:r>
      <w:r>
        <w:rPr>
          <w:rFonts w:hint="eastAsia"/>
        </w:rPr>
        <w:t>集中用餐服务</w:t>
      </w:r>
      <w:r>
        <w:tab/>
      </w:r>
      <w:r>
        <w:fldChar w:fldCharType="begin"/>
      </w:r>
      <w:r>
        <w:instrText xml:space="preserve"> PAGEREF _Toc32681 \h </w:instrText>
      </w:r>
      <w:r>
        <w:fldChar w:fldCharType="separate"/>
      </w:r>
      <w:r>
        <w:t>5</w:t>
      </w:r>
      <w:r>
        <w:fldChar w:fldCharType="end"/>
      </w:r>
      <w:r>
        <w:fldChar w:fldCharType="end"/>
      </w:r>
    </w:p>
    <w:p w14:paraId="01594F6C">
      <w:pPr>
        <w:pStyle w:val="12"/>
        <w:tabs>
          <w:tab w:val="right" w:leader="dot" w:pos="9354"/>
          <w:tab w:val="clear" w:pos="9242"/>
        </w:tabs>
      </w:pPr>
      <w:r>
        <w:fldChar w:fldCharType="begin"/>
      </w:r>
      <w:r>
        <w:instrText xml:space="preserve"> HYPERLINK \l "_Toc27717" </w:instrText>
      </w:r>
      <w:r>
        <w:fldChar w:fldCharType="separate"/>
      </w:r>
      <w:r>
        <w:rPr>
          <w:rFonts w:hint="eastAsia" w:ascii="黑体" w:eastAsia="黑体"/>
          <w:kern w:val="0"/>
        </w:rPr>
        <w:t>7.4　</w:t>
      </w:r>
      <w:r>
        <w:rPr>
          <w:rFonts w:hint="eastAsia"/>
        </w:rPr>
        <w:t>上门送餐服务</w:t>
      </w:r>
      <w:r>
        <w:tab/>
      </w:r>
      <w:r>
        <w:fldChar w:fldCharType="begin"/>
      </w:r>
      <w:r>
        <w:instrText xml:space="preserve"> PAGEREF _Toc27717 \h </w:instrText>
      </w:r>
      <w:r>
        <w:fldChar w:fldCharType="separate"/>
      </w:r>
      <w:r>
        <w:t>5</w:t>
      </w:r>
      <w:r>
        <w:fldChar w:fldCharType="end"/>
      </w:r>
      <w:r>
        <w:fldChar w:fldCharType="end"/>
      </w:r>
    </w:p>
    <w:p w14:paraId="5255DCA6">
      <w:pPr>
        <w:pStyle w:val="12"/>
        <w:tabs>
          <w:tab w:val="right" w:leader="dot" w:pos="9354"/>
          <w:tab w:val="clear" w:pos="9242"/>
        </w:tabs>
      </w:pPr>
      <w:r>
        <w:fldChar w:fldCharType="begin"/>
      </w:r>
      <w:r>
        <w:instrText xml:space="preserve"> HYPERLINK \l "_Toc17516" </w:instrText>
      </w:r>
      <w:r>
        <w:fldChar w:fldCharType="separate"/>
      </w:r>
      <w:r>
        <w:rPr>
          <w:rFonts w:hint="eastAsia" w:ascii="黑体" w:eastAsia="黑体"/>
          <w:kern w:val="0"/>
        </w:rPr>
        <w:t>7.5　</w:t>
      </w:r>
      <w:r>
        <w:rPr>
          <w:rFonts w:hint="eastAsia"/>
        </w:rPr>
        <w:t>服务文明礼貌</w:t>
      </w:r>
      <w:r>
        <w:tab/>
      </w:r>
      <w:r>
        <w:fldChar w:fldCharType="begin"/>
      </w:r>
      <w:r>
        <w:instrText xml:space="preserve"> PAGEREF _Toc17516 \h </w:instrText>
      </w:r>
      <w:r>
        <w:fldChar w:fldCharType="separate"/>
      </w:r>
      <w:r>
        <w:t>5</w:t>
      </w:r>
      <w:r>
        <w:fldChar w:fldCharType="end"/>
      </w:r>
      <w:r>
        <w:fldChar w:fldCharType="end"/>
      </w:r>
    </w:p>
    <w:p w14:paraId="029AB15D">
      <w:pPr>
        <w:pStyle w:val="19"/>
        <w:tabs>
          <w:tab w:val="right" w:leader="dot" w:pos="9354"/>
          <w:tab w:val="clear" w:pos="9242"/>
        </w:tabs>
        <w:spacing w:before="78" w:after="78"/>
      </w:pPr>
      <w:r>
        <w:fldChar w:fldCharType="begin"/>
      </w:r>
      <w:r>
        <w:instrText xml:space="preserve"> HYPERLINK \l "_Toc23667" </w:instrText>
      </w:r>
      <w:r>
        <w:fldChar w:fldCharType="separate"/>
      </w:r>
      <w:r>
        <w:rPr>
          <w:rFonts w:hint="eastAsia" w:ascii="黑体" w:eastAsia="黑体"/>
        </w:rPr>
        <w:t>8　</w:t>
      </w:r>
      <w:r>
        <w:rPr>
          <w:rFonts w:hint="eastAsia"/>
        </w:rPr>
        <w:t>服务质量控制</w:t>
      </w:r>
      <w:r>
        <w:tab/>
      </w:r>
      <w:r>
        <w:fldChar w:fldCharType="begin"/>
      </w:r>
      <w:r>
        <w:instrText xml:space="preserve"> PAGEREF _Toc23667 \h </w:instrText>
      </w:r>
      <w:r>
        <w:fldChar w:fldCharType="separate"/>
      </w:r>
      <w:r>
        <w:t>6</w:t>
      </w:r>
      <w:r>
        <w:fldChar w:fldCharType="end"/>
      </w:r>
      <w:r>
        <w:fldChar w:fldCharType="end"/>
      </w:r>
    </w:p>
    <w:p w14:paraId="733E4AC4">
      <w:pPr>
        <w:pStyle w:val="12"/>
        <w:tabs>
          <w:tab w:val="right" w:leader="dot" w:pos="9354"/>
          <w:tab w:val="clear" w:pos="9242"/>
        </w:tabs>
      </w:pPr>
      <w:r>
        <w:fldChar w:fldCharType="begin"/>
      </w:r>
      <w:r>
        <w:instrText xml:space="preserve"> HYPERLINK \l "_Toc921" </w:instrText>
      </w:r>
      <w:r>
        <w:fldChar w:fldCharType="separate"/>
      </w:r>
      <w:r>
        <w:rPr>
          <w:rFonts w:hint="eastAsia" w:ascii="黑体" w:eastAsia="黑体"/>
          <w:kern w:val="0"/>
        </w:rPr>
        <w:t>8.1　</w:t>
      </w:r>
      <w:r>
        <w:t>食品留样</w:t>
      </w:r>
      <w:r>
        <w:tab/>
      </w:r>
      <w:r>
        <w:fldChar w:fldCharType="begin"/>
      </w:r>
      <w:r>
        <w:instrText xml:space="preserve"> PAGEREF _Toc921 \h </w:instrText>
      </w:r>
      <w:r>
        <w:fldChar w:fldCharType="separate"/>
      </w:r>
      <w:r>
        <w:t>6</w:t>
      </w:r>
      <w:r>
        <w:fldChar w:fldCharType="end"/>
      </w:r>
      <w:r>
        <w:fldChar w:fldCharType="end"/>
      </w:r>
    </w:p>
    <w:p w14:paraId="271E8BC7">
      <w:pPr>
        <w:pStyle w:val="12"/>
        <w:tabs>
          <w:tab w:val="right" w:leader="dot" w:pos="9354"/>
          <w:tab w:val="clear" w:pos="9242"/>
        </w:tabs>
      </w:pPr>
      <w:r>
        <w:fldChar w:fldCharType="begin"/>
      </w:r>
      <w:r>
        <w:instrText xml:space="preserve"> HYPERLINK \l "_Toc3685" </w:instrText>
      </w:r>
      <w:r>
        <w:fldChar w:fldCharType="separate"/>
      </w:r>
      <w:r>
        <w:rPr>
          <w:rFonts w:hint="eastAsia" w:ascii="黑体" w:eastAsia="黑体"/>
          <w:kern w:val="0"/>
        </w:rPr>
        <w:t>8.2　</w:t>
      </w:r>
      <w:r>
        <w:t>服务质量信息反馈与处理</w:t>
      </w:r>
      <w:r>
        <w:tab/>
      </w:r>
      <w:r>
        <w:fldChar w:fldCharType="begin"/>
      </w:r>
      <w:r>
        <w:instrText xml:space="preserve"> PAGEREF _Toc3685 \h </w:instrText>
      </w:r>
      <w:r>
        <w:fldChar w:fldCharType="separate"/>
      </w:r>
      <w:r>
        <w:t>6</w:t>
      </w:r>
      <w:r>
        <w:fldChar w:fldCharType="end"/>
      </w:r>
      <w:r>
        <w:fldChar w:fldCharType="end"/>
      </w:r>
    </w:p>
    <w:p w14:paraId="0772BEF5">
      <w:pPr>
        <w:pStyle w:val="19"/>
        <w:tabs>
          <w:tab w:val="right" w:leader="dot" w:pos="9354"/>
          <w:tab w:val="clear" w:pos="9242"/>
        </w:tabs>
        <w:spacing w:before="78" w:after="78"/>
      </w:pPr>
      <w:r>
        <w:fldChar w:fldCharType="begin"/>
      </w:r>
      <w:r>
        <w:instrText xml:space="preserve"> HYPERLINK \l "_Toc17266" </w:instrText>
      </w:r>
      <w:r>
        <w:fldChar w:fldCharType="separate"/>
      </w:r>
      <w:r>
        <w:rPr>
          <w:rFonts w:hint="eastAsia" w:ascii="黑体" w:eastAsia="黑体"/>
        </w:rPr>
        <w:t>9　</w:t>
      </w:r>
      <w:r>
        <w:rPr>
          <w:rFonts w:hint="eastAsia"/>
        </w:rPr>
        <w:t>其他要求</w:t>
      </w:r>
      <w:r>
        <w:tab/>
      </w:r>
      <w:r>
        <w:fldChar w:fldCharType="begin"/>
      </w:r>
      <w:r>
        <w:instrText xml:space="preserve"> PAGEREF _Toc17266 \h </w:instrText>
      </w:r>
      <w:r>
        <w:fldChar w:fldCharType="separate"/>
      </w:r>
      <w:r>
        <w:t>6</w:t>
      </w:r>
      <w:r>
        <w:fldChar w:fldCharType="end"/>
      </w:r>
      <w:r>
        <w:fldChar w:fldCharType="end"/>
      </w:r>
    </w:p>
    <w:p w14:paraId="7CE9A0C9">
      <w:pPr>
        <w:pStyle w:val="12"/>
        <w:tabs>
          <w:tab w:val="right" w:leader="dot" w:pos="9354"/>
          <w:tab w:val="clear" w:pos="9242"/>
        </w:tabs>
      </w:pPr>
      <w:r>
        <w:fldChar w:fldCharType="begin"/>
      </w:r>
      <w:r>
        <w:instrText xml:space="preserve"> HYPERLINK \l "_Toc24939" </w:instrText>
      </w:r>
      <w:r>
        <w:fldChar w:fldCharType="separate"/>
      </w:r>
      <w:r>
        <w:rPr>
          <w:rFonts w:hint="eastAsia" w:ascii="黑体" w:eastAsia="黑体"/>
          <w:kern w:val="0"/>
        </w:rPr>
        <w:t>9.1　</w:t>
      </w:r>
      <w:r>
        <w:rPr>
          <w:rFonts w:hint="eastAsia"/>
        </w:rPr>
        <w:t>无加工能力的老年助餐机构（场所）</w:t>
      </w:r>
      <w:r>
        <w:tab/>
      </w:r>
      <w:r>
        <w:fldChar w:fldCharType="begin"/>
      </w:r>
      <w:r>
        <w:instrText xml:space="preserve"> PAGEREF _Toc24939 \h </w:instrText>
      </w:r>
      <w:r>
        <w:fldChar w:fldCharType="separate"/>
      </w:r>
      <w:r>
        <w:t>6</w:t>
      </w:r>
      <w:r>
        <w:fldChar w:fldCharType="end"/>
      </w:r>
      <w:r>
        <w:fldChar w:fldCharType="end"/>
      </w:r>
    </w:p>
    <w:p w14:paraId="395E618D">
      <w:pPr>
        <w:pStyle w:val="12"/>
        <w:tabs>
          <w:tab w:val="right" w:leader="dot" w:pos="9354"/>
          <w:tab w:val="clear" w:pos="9242"/>
        </w:tabs>
      </w:pPr>
      <w:r>
        <w:fldChar w:fldCharType="begin"/>
      </w:r>
      <w:r>
        <w:instrText xml:space="preserve"> HYPERLINK \l "_Toc22486" </w:instrText>
      </w:r>
      <w:r>
        <w:fldChar w:fldCharType="separate"/>
      </w:r>
      <w:r>
        <w:rPr>
          <w:rFonts w:hint="eastAsia" w:ascii="黑体" w:eastAsia="黑体"/>
          <w:kern w:val="0"/>
        </w:rPr>
        <w:t>9.2　</w:t>
      </w:r>
      <w:r>
        <w:rPr>
          <w:rFonts w:hint="eastAsia"/>
        </w:rPr>
        <w:t>有加工能力的老年助餐服务机构（场所）</w:t>
      </w:r>
      <w:r>
        <w:tab/>
      </w:r>
      <w:r>
        <w:fldChar w:fldCharType="begin"/>
      </w:r>
      <w:r>
        <w:instrText xml:space="preserve"> PAGEREF _Toc22486 \h </w:instrText>
      </w:r>
      <w:r>
        <w:fldChar w:fldCharType="separate"/>
      </w:r>
      <w:r>
        <w:t>6</w:t>
      </w:r>
      <w:r>
        <w:fldChar w:fldCharType="end"/>
      </w:r>
      <w:r>
        <w:fldChar w:fldCharType="end"/>
      </w:r>
    </w:p>
    <w:p w14:paraId="7827BD58">
      <w:pPr>
        <w:pStyle w:val="19"/>
        <w:tabs>
          <w:tab w:val="right" w:leader="dot" w:pos="9354"/>
          <w:tab w:val="clear" w:pos="9242"/>
        </w:tabs>
        <w:spacing w:before="78" w:after="78"/>
      </w:pPr>
      <w:r>
        <w:fldChar w:fldCharType="begin"/>
      </w:r>
      <w:r>
        <w:instrText xml:space="preserve"> HYPERLINK \l "_Toc11396" </w:instrText>
      </w:r>
      <w:r>
        <w:fldChar w:fldCharType="separate"/>
      </w:r>
      <w:r>
        <w:rPr>
          <w:rFonts w:hint="eastAsia" w:ascii="黑体" w:eastAsia="黑体"/>
        </w:rPr>
        <w:t>附录A</w:t>
      </w:r>
      <w:r>
        <w:rPr>
          <w:rFonts w:hint="eastAsia"/>
        </w:rPr>
        <w:t>　（资料性附录） 居家养老助餐服务满意度调查表</w:t>
      </w:r>
      <w:r>
        <w:tab/>
      </w:r>
      <w:r>
        <w:fldChar w:fldCharType="begin"/>
      </w:r>
      <w:r>
        <w:instrText xml:space="preserve"> PAGEREF _Toc11396 \h </w:instrText>
      </w:r>
      <w:r>
        <w:fldChar w:fldCharType="separate"/>
      </w:r>
      <w:r>
        <w:t>8</w:t>
      </w:r>
      <w:r>
        <w:fldChar w:fldCharType="end"/>
      </w:r>
      <w:r>
        <w:fldChar w:fldCharType="end"/>
      </w:r>
    </w:p>
    <w:p w14:paraId="0B61DE4B">
      <w:pPr>
        <w:pStyle w:val="19"/>
        <w:tabs>
          <w:tab w:val="right" w:leader="dot" w:pos="9354"/>
          <w:tab w:val="clear" w:pos="9242"/>
        </w:tabs>
        <w:spacing w:before="78" w:after="78"/>
      </w:pPr>
      <w:r>
        <w:fldChar w:fldCharType="begin"/>
      </w:r>
      <w:r>
        <w:instrText xml:space="preserve"> HYPERLINK \l "_Toc19420" </w:instrText>
      </w:r>
      <w:r>
        <w:fldChar w:fldCharType="separate"/>
      </w:r>
      <w:r>
        <w:rPr>
          <w:rFonts w:hint="eastAsia" w:ascii="黑体" w:eastAsia="黑体"/>
        </w:rPr>
        <w:t>附录B</w:t>
      </w:r>
      <w:r>
        <w:rPr>
          <w:rFonts w:hint="eastAsia"/>
        </w:rPr>
        <w:t>　（资料性附录） 老年助餐服务特殊膳食参考表</w:t>
      </w:r>
      <w:r>
        <w:tab/>
      </w:r>
      <w:r>
        <w:fldChar w:fldCharType="begin"/>
      </w:r>
      <w:r>
        <w:instrText xml:space="preserve"> PAGEREF _Toc19420 \h </w:instrText>
      </w:r>
      <w:r>
        <w:fldChar w:fldCharType="separate"/>
      </w:r>
      <w:r>
        <w:t>9</w:t>
      </w:r>
      <w:r>
        <w:fldChar w:fldCharType="end"/>
      </w:r>
      <w:r>
        <w:fldChar w:fldCharType="end"/>
      </w:r>
    </w:p>
    <w:p w14:paraId="0DF9754D">
      <w:pPr>
        <w:pStyle w:val="23"/>
      </w:pPr>
      <w:r>
        <w:rPr>
          <w:rFonts w:hint="eastAsia"/>
        </w:rPr>
        <w:fldChar w:fldCharType="end"/>
      </w:r>
    </w:p>
    <w:p w14:paraId="2543F0D7">
      <w:pPr>
        <w:pStyle w:val="112"/>
      </w:pPr>
      <w:bookmarkStart w:id="19" w:name="_Toc17064"/>
      <w:r>
        <w:rPr>
          <w:rFonts w:hint="eastAsia"/>
        </w:rPr>
        <w:t>前</w:t>
      </w:r>
      <w:bookmarkStart w:id="20" w:name="BKQY"/>
      <w:r>
        <w:rPr>
          <w:rFonts w:hint="eastAsia"/>
        </w:rPr>
        <w:t>  言</w:t>
      </w:r>
      <w:bookmarkEnd w:id="19"/>
      <w:bookmarkEnd w:id="20"/>
    </w:p>
    <w:p w14:paraId="2B7A8B31">
      <w:pPr>
        <w:pStyle w:val="23"/>
      </w:pPr>
    </w:p>
    <w:p w14:paraId="7871DBA0">
      <w:pPr>
        <w:keepNext/>
        <w:ind w:firstLine="420" w:firstLineChars="200"/>
      </w:pPr>
      <w:r>
        <w:rPr>
          <w:rFonts w:hint="eastAsia"/>
        </w:rPr>
        <w:t>本文件按照GB/T 1.1—2020《标准化工作导则  第1部分：标准化文件的结构和起草规则》的规定起草。</w:t>
      </w:r>
    </w:p>
    <w:p w14:paraId="12EA1176">
      <w:pPr>
        <w:keepNext/>
        <w:ind w:firstLine="420" w:firstLineChars="200"/>
      </w:pPr>
      <w:r>
        <w:rPr>
          <w:rFonts w:hint="eastAsia"/>
        </w:rPr>
        <w:t>本文件由四川省民政厅提出并归口。</w:t>
      </w:r>
    </w:p>
    <w:p w14:paraId="475BE112">
      <w:pPr>
        <w:keepNext/>
        <w:ind w:firstLine="420" w:firstLineChars="200"/>
      </w:pPr>
      <w:r>
        <w:rPr>
          <w:rFonts w:hint="eastAsia"/>
        </w:rPr>
        <w:t>本文件起草单位：自贡市老年康养产业协会、xxx、xxx、xxx、xxx、xxx、xxx</w:t>
      </w:r>
    </w:p>
    <w:p w14:paraId="63ECB75A">
      <w:pPr>
        <w:keepNext/>
        <w:ind w:firstLine="420" w:firstLineChars="200"/>
      </w:pPr>
      <w:r>
        <w:rPr>
          <w:rFonts w:hint="eastAsia"/>
        </w:rPr>
        <w:t>本文件主要起草人：xxx、xxx、xxx、xxx、xxx、xxx</w:t>
      </w:r>
    </w:p>
    <w:p w14:paraId="1816B00F">
      <w:pPr>
        <w:keepNext/>
        <w:ind w:firstLine="420" w:firstLineChars="200"/>
      </w:pPr>
      <w:r>
        <w:rPr>
          <w:rFonts w:hint="eastAsia"/>
        </w:rPr>
        <w:t>本文件为首次发布。</w:t>
      </w:r>
    </w:p>
    <w:p w14:paraId="36BD1F9A">
      <w:pPr>
        <w:pStyle w:val="23"/>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14:paraId="11D694E1">
      <w:pPr>
        <w:pStyle w:val="50"/>
      </w:pPr>
      <w:r>
        <w:rPr>
          <w:rFonts w:hint="eastAsia"/>
          <w:highlight w:val="yellow"/>
        </w:rPr>
        <w:t>社区老年助</w:t>
      </w:r>
      <w:r>
        <w:rPr>
          <w:rFonts w:hint="eastAsia"/>
        </w:rPr>
        <w:t>餐服务规范</w:t>
      </w:r>
    </w:p>
    <w:p w14:paraId="48DF6688">
      <w:pPr>
        <w:pStyle w:val="45"/>
      </w:pPr>
      <w:bookmarkStart w:id="21" w:name="_Toc30983"/>
      <w:r>
        <w:rPr>
          <w:rFonts w:hint="eastAsia"/>
        </w:rPr>
        <w:t>范围</w:t>
      </w:r>
      <w:bookmarkEnd w:id="21"/>
    </w:p>
    <w:p w14:paraId="62253E1A">
      <w:pPr>
        <w:keepNext/>
        <w:keepLines/>
        <w:spacing w:line="360" w:lineRule="auto"/>
        <w:ind w:firstLine="420" w:firstLineChars="200"/>
        <w:rPr>
          <w:szCs w:val="21"/>
        </w:rPr>
      </w:pPr>
      <w:r>
        <w:rPr>
          <w:rFonts w:hint="eastAsia"/>
          <w:szCs w:val="21"/>
        </w:rPr>
        <w:t>本文件规定了社区老年助餐服务规范的术语和定义、基本要求、食品加工、服务提供和人员、服务质量控制、其他要求。</w:t>
      </w:r>
    </w:p>
    <w:p w14:paraId="2E4A1D30">
      <w:pPr>
        <w:pStyle w:val="23"/>
      </w:pPr>
      <w:r>
        <w:rPr>
          <w:rFonts w:hint="eastAsia"/>
          <w:szCs w:val="21"/>
        </w:rPr>
        <w:t>本文件适用于四川省行政区域内社区老年助餐单位（场所）。农村老年助餐单位（场所）参照本文件执行。</w:t>
      </w:r>
    </w:p>
    <w:p w14:paraId="3CF344DA">
      <w:pPr>
        <w:pStyle w:val="45"/>
      </w:pPr>
      <w:bookmarkStart w:id="22" w:name="_Toc2026"/>
      <w:r>
        <w:rPr>
          <w:rFonts w:hint="eastAsia"/>
        </w:rPr>
        <w:t>规范性引用文件</w:t>
      </w:r>
      <w:bookmarkEnd w:id="22"/>
    </w:p>
    <w:p w14:paraId="3E9B8B2A">
      <w:pPr>
        <w:pStyle w:val="23"/>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27ED42B5">
      <w:pPr>
        <w:keepNext/>
        <w:keepLines/>
        <w:spacing w:line="360" w:lineRule="auto"/>
        <w:ind w:firstLine="420" w:firstLineChars="200"/>
        <w:rPr>
          <w:szCs w:val="21"/>
        </w:rPr>
      </w:pPr>
      <w:r>
        <w:rPr>
          <w:rFonts w:hint="eastAsia"/>
          <w:szCs w:val="21"/>
        </w:rPr>
        <w:t>GB 8978  污水综合排放标准</w:t>
      </w:r>
    </w:p>
    <w:p w14:paraId="7CA3E5AE">
      <w:pPr>
        <w:keepNext/>
        <w:keepLines/>
        <w:spacing w:line="360" w:lineRule="auto"/>
        <w:ind w:firstLine="420" w:firstLineChars="200"/>
        <w:rPr>
          <w:szCs w:val="21"/>
        </w:rPr>
      </w:pPr>
      <w:r>
        <w:rPr>
          <w:rFonts w:hint="eastAsia"/>
          <w:szCs w:val="21"/>
        </w:rPr>
        <w:t>GB/T 10001.1  公共信息图形符号 第1部分：通用符号</w:t>
      </w:r>
    </w:p>
    <w:p w14:paraId="3CB3C32E">
      <w:pPr>
        <w:keepNext/>
        <w:keepLines/>
        <w:spacing w:line="360" w:lineRule="auto"/>
        <w:ind w:firstLine="420" w:firstLineChars="200"/>
        <w:rPr>
          <w:szCs w:val="21"/>
        </w:rPr>
      </w:pPr>
      <w:bookmarkStart w:id="23" w:name="_Toc149641501"/>
      <w:r>
        <w:rPr>
          <w:rFonts w:hint="eastAsia"/>
          <w:szCs w:val="21"/>
        </w:rPr>
        <w:t>GB 18483  饮食业油烟排放标准</w:t>
      </w:r>
      <w:bookmarkEnd w:id="23"/>
    </w:p>
    <w:p w14:paraId="45FEC7A8">
      <w:pPr>
        <w:keepNext/>
        <w:keepLines/>
        <w:spacing w:line="360" w:lineRule="auto"/>
        <w:ind w:firstLine="420" w:firstLineChars="200"/>
        <w:rPr>
          <w:szCs w:val="21"/>
        </w:rPr>
      </w:pPr>
      <w:bookmarkStart w:id="24" w:name="_Toc149641502"/>
      <w:r>
        <w:rPr>
          <w:rFonts w:hint="eastAsia"/>
          <w:szCs w:val="21"/>
        </w:rPr>
        <w:t>GB/T 3900</w:t>
      </w:r>
      <w:r>
        <w:rPr>
          <w:rFonts w:hint="eastAsia"/>
          <w:szCs w:val="21"/>
          <w:highlight w:val="yellow"/>
        </w:rPr>
        <w:t>2-2020</w:t>
      </w:r>
      <w:r>
        <w:rPr>
          <w:rFonts w:hint="eastAsia"/>
          <w:szCs w:val="21"/>
        </w:rPr>
        <w:t xml:space="preserve"> 餐饮分餐制服务指南</w:t>
      </w:r>
      <w:bookmarkEnd w:id="24"/>
    </w:p>
    <w:p w14:paraId="6D539C0A">
      <w:pPr>
        <w:keepNext/>
        <w:keepLines/>
        <w:spacing w:line="360" w:lineRule="auto"/>
        <w:ind w:firstLine="420" w:firstLineChars="200"/>
        <w:rPr>
          <w:szCs w:val="21"/>
        </w:rPr>
      </w:pPr>
      <w:bookmarkStart w:id="25" w:name="_Toc149641503"/>
      <w:r>
        <w:rPr>
          <w:rFonts w:hint="eastAsia"/>
          <w:szCs w:val="21"/>
        </w:rPr>
        <w:t>GB 50437  城镇老年人设施规划规范</w:t>
      </w:r>
      <w:bookmarkEnd w:id="25"/>
    </w:p>
    <w:p w14:paraId="39B15D18">
      <w:pPr>
        <w:keepNext/>
        <w:keepLines/>
        <w:spacing w:line="360" w:lineRule="auto"/>
        <w:ind w:firstLine="420" w:firstLineChars="200"/>
        <w:rPr>
          <w:szCs w:val="21"/>
        </w:rPr>
      </w:pPr>
      <w:bookmarkStart w:id="26" w:name="_Toc149641504"/>
      <w:r>
        <w:rPr>
          <w:rFonts w:hint="eastAsia"/>
          <w:szCs w:val="21"/>
        </w:rPr>
        <w:t>GB 50763  无障碍设计规范</w:t>
      </w:r>
      <w:bookmarkEnd w:id="26"/>
    </w:p>
    <w:p w14:paraId="33329E37">
      <w:pPr>
        <w:keepNext/>
        <w:keepLines/>
        <w:spacing w:line="360" w:lineRule="auto"/>
        <w:ind w:firstLine="420" w:firstLineChars="200"/>
        <w:rPr>
          <w:szCs w:val="21"/>
        </w:rPr>
      </w:pPr>
      <w:bookmarkStart w:id="27" w:name="_Toc149641505"/>
      <w:r>
        <w:rPr>
          <w:rFonts w:hint="eastAsia"/>
          <w:szCs w:val="21"/>
        </w:rPr>
        <w:t>GB 55037  建筑防火通用规范</w:t>
      </w:r>
      <w:bookmarkEnd w:id="27"/>
    </w:p>
    <w:p w14:paraId="63E28860">
      <w:pPr>
        <w:keepNext/>
        <w:keepLines/>
        <w:spacing w:line="360" w:lineRule="auto"/>
        <w:ind w:firstLine="420" w:firstLineChars="200"/>
        <w:rPr>
          <w:szCs w:val="21"/>
        </w:rPr>
      </w:pPr>
      <w:bookmarkStart w:id="28" w:name="_Toc149641506"/>
      <w:r>
        <w:rPr>
          <w:rFonts w:hint="eastAsia"/>
          <w:szCs w:val="21"/>
        </w:rPr>
        <w:t>MZ/T 184  养老机构老年人营养状况评价和监测服务规范</w:t>
      </w:r>
      <w:bookmarkEnd w:id="28"/>
    </w:p>
    <w:p w14:paraId="4A43BA8C">
      <w:pPr>
        <w:keepNext/>
        <w:keepLines/>
        <w:spacing w:line="360" w:lineRule="auto"/>
        <w:ind w:firstLine="420" w:firstLineChars="200"/>
        <w:rPr>
          <w:szCs w:val="21"/>
        </w:rPr>
      </w:pPr>
      <w:bookmarkStart w:id="29" w:name="_Toc149641507"/>
      <w:r>
        <w:rPr>
          <w:rFonts w:hint="eastAsia"/>
          <w:szCs w:val="21"/>
        </w:rPr>
        <w:t>MZ/T 186  养老机构膳食服务基本规范</w:t>
      </w:r>
      <w:bookmarkEnd w:id="29"/>
    </w:p>
    <w:p w14:paraId="4A38F5CA">
      <w:pPr>
        <w:keepNext/>
        <w:keepLines/>
        <w:spacing w:line="360" w:lineRule="auto"/>
        <w:ind w:firstLine="420" w:firstLineChars="200"/>
        <w:rPr>
          <w:szCs w:val="21"/>
        </w:rPr>
      </w:pPr>
      <w:bookmarkStart w:id="30" w:name="_Toc149641508"/>
      <w:r>
        <w:rPr>
          <w:rFonts w:hint="eastAsia"/>
          <w:szCs w:val="21"/>
        </w:rPr>
        <w:t>WS/T 556  老年人膳食指导</w:t>
      </w:r>
      <w:bookmarkEnd w:id="30"/>
    </w:p>
    <w:p w14:paraId="742763EF">
      <w:pPr>
        <w:keepNext/>
        <w:keepLines/>
        <w:spacing w:line="360" w:lineRule="auto"/>
        <w:ind w:firstLine="420" w:firstLineChars="200"/>
      </w:pPr>
      <w:bookmarkStart w:id="31" w:name="_Toc149641509"/>
      <w:r>
        <w:rPr>
          <w:rFonts w:hint="eastAsia"/>
          <w:szCs w:val="21"/>
        </w:rPr>
        <w:t>JGJ 64  饮食建筑设计标准</w:t>
      </w:r>
      <w:bookmarkEnd w:id="31"/>
    </w:p>
    <w:p w14:paraId="324530FD">
      <w:pPr>
        <w:pStyle w:val="45"/>
      </w:pPr>
      <w:bookmarkStart w:id="32" w:name="_Toc5039"/>
      <w:r>
        <w:rPr>
          <w:rFonts w:hint="eastAsia"/>
        </w:rPr>
        <w:t>术语和定义</w:t>
      </w:r>
      <w:bookmarkEnd w:id="32"/>
    </w:p>
    <w:p w14:paraId="542B9529">
      <w:pPr>
        <w:keepNext/>
        <w:keepLines/>
        <w:spacing w:line="360" w:lineRule="auto"/>
        <w:ind w:left="420" w:leftChars="200"/>
        <w:rPr>
          <w:szCs w:val="21"/>
        </w:rPr>
      </w:pPr>
      <w:bookmarkStart w:id="33" w:name="_Toc149641513"/>
      <w:bookmarkStart w:id="34" w:name="_Toc149641655"/>
      <w:bookmarkStart w:id="35" w:name="_Toc180970065"/>
      <w:bookmarkStart w:id="36" w:name="_Toc149641692"/>
      <w:r>
        <w:rPr>
          <w:rFonts w:hint="eastAsia"/>
          <w:szCs w:val="21"/>
        </w:rPr>
        <w:t>下列术语和定义适用于本文件。</w:t>
      </w:r>
      <w:bookmarkEnd w:id="33"/>
      <w:bookmarkEnd w:id="34"/>
      <w:bookmarkEnd w:id="35"/>
      <w:bookmarkEnd w:id="36"/>
    </w:p>
    <w:p w14:paraId="13002A00">
      <w:pPr>
        <w:pStyle w:val="125"/>
        <w:rPr>
          <w:rFonts w:ascii="黑体" w:hAnsi="黑体" w:eastAsia="黑体"/>
        </w:rPr>
      </w:pPr>
      <w:bookmarkStart w:id="37" w:name="_Toc149641656"/>
      <w:bookmarkStart w:id="38" w:name="_Toc149641693"/>
      <w:bookmarkStart w:id="39" w:name="_Toc149641514"/>
      <w:r>
        <w:rPr>
          <w:rFonts w:hint="eastAsia" w:ascii="黑体" w:hAnsi="黑体" w:eastAsia="黑体"/>
          <w:szCs w:val="20"/>
        </w:rPr>
        <w:t>社区老年助餐（Community meal assistance for the elderly）</w:t>
      </w:r>
    </w:p>
    <w:p w14:paraId="303BD59C">
      <w:pPr>
        <w:pStyle w:val="125"/>
        <w:numPr>
          <w:ilvl w:val="1"/>
          <w:numId w:val="0"/>
        </w:numPr>
        <w:ind w:firstLine="420" w:firstLineChars="200"/>
        <w:rPr>
          <w:rFonts w:asciiTheme="minorEastAsia" w:hAnsiTheme="minorEastAsia" w:eastAsiaTheme="minorEastAsia"/>
          <w:szCs w:val="20"/>
        </w:rPr>
      </w:pPr>
      <w:bookmarkStart w:id="40" w:name="OLE_LINK3"/>
      <w:r>
        <w:rPr>
          <w:rFonts w:hint="eastAsia" w:asciiTheme="minorEastAsia" w:hAnsiTheme="minorEastAsia" w:eastAsiaTheme="minorEastAsia"/>
          <w:szCs w:val="20"/>
        </w:rPr>
        <w:t>通过社区老年助餐单位（场所）为年满60周岁的老年人提供就餐帮助的业态</w:t>
      </w:r>
      <w:bookmarkEnd w:id="40"/>
      <w:r>
        <w:rPr>
          <w:rFonts w:hint="eastAsia" w:asciiTheme="minorEastAsia" w:hAnsiTheme="minorEastAsia" w:eastAsiaTheme="minorEastAsia"/>
          <w:szCs w:val="20"/>
        </w:rPr>
        <w:t>。</w:t>
      </w:r>
    </w:p>
    <w:p w14:paraId="41587F72">
      <w:pPr>
        <w:pStyle w:val="125"/>
        <w:numPr>
          <w:ilvl w:val="1"/>
          <w:numId w:val="0"/>
        </w:numPr>
        <w:ind w:firstLine="420" w:firstLineChars="200"/>
        <w:rPr>
          <w:rFonts w:ascii="黑体" w:hAnsi="黑体" w:eastAsia="黑体"/>
          <w:szCs w:val="20"/>
        </w:rPr>
      </w:pPr>
    </w:p>
    <w:p w14:paraId="6E1A4B92">
      <w:pPr>
        <w:pStyle w:val="125"/>
        <w:rPr>
          <w:rFonts w:ascii="Cambria" w:hAnsi="Cambria"/>
          <w:b/>
          <w:bCs/>
        </w:rPr>
      </w:pPr>
      <w:r>
        <w:rPr>
          <w:rFonts w:hint="eastAsia" w:ascii="黑体" w:hAnsi="黑体" w:eastAsia="黑体"/>
          <w:szCs w:val="20"/>
        </w:rPr>
        <w:t>无加工能力的老年助餐单位（场所）（Elderly meal assistance without processing capability）</w:t>
      </w:r>
    </w:p>
    <w:p w14:paraId="36866C25">
      <w:pPr>
        <w:pStyle w:val="125"/>
        <w:numPr>
          <w:ilvl w:val="1"/>
          <w:numId w:val="0"/>
        </w:numPr>
        <w:ind w:firstLine="420" w:firstLineChars="200"/>
        <w:rPr>
          <w:rFonts w:ascii="Cambria" w:hAnsi="Cambria"/>
          <w:b/>
          <w:bCs/>
        </w:rPr>
      </w:pPr>
      <w:bookmarkStart w:id="41" w:name="_Toc149641517"/>
      <w:r>
        <w:rPr>
          <w:rFonts w:hint="eastAsia"/>
        </w:rPr>
        <w:t>不具有食品生产加工能力，主要通过有加工能力的老年助餐机构配送，为服务对象提供集中就餐和取餐等相关服务的场所。</w:t>
      </w:r>
    </w:p>
    <w:bookmarkEnd w:id="41"/>
    <w:p w14:paraId="743BB208">
      <w:pPr>
        <w:pStyle w:val="23"/>
        <w:ind w:left="850" w:leftChars="172" w:hanging="489" w:hangingChars="272"/>
        <w:rPr>
          <w:szCs w:val="21"/>
        </w:rPr>
      </w:pPr>
      <w:r>
        <w:rPr>
          <w:rFonts w:hint="eastAsia" w:ascii="黑体" w:hAnsi="黑体" w:eastAsia="黑体"/>
          <w:sz w:val="18"/>
          <w:szCs w:val="18"/>
        </w:rPr>
        <w:t>注1：</w:t>
      </w:r>
      <w:r>
        <w:rPr>
          <w:rFonts w:hint="eastAsia"/>
          <w:szCs w:val="21"/>
        </w:rPr>
        <w:t>无加工能力的老年助餐单位（场所）包括但不限于助餐机构、邻里互助、公益慈善力量参与的老年助餐单位（场所）。</w:t>
      </w:r>
    </w:p>
    <w:p w14:paraId="051326E7">
      <w:pPr>
        <w:pStyle w:val="125"/>
      </w:pPr>
      <w:r>
        <w:rPr>
          <w:rFonts w:hint="eastAsia" w:ascii="黑体" w:hAnsi="黑体" w:eastAsia="黑体"/>
        </w:rPr>
        <w:t>有加工的能力的老年助餐单位（场所）（Elderly meal assistance service institutions with processing capabilities）</w:t>
      </w:r>
    </w:p>
    <w:p w14:paraId="7E162D3F">
      <w:pPr>
        <w:pStyle w:val="23"/>
        <w:rPr>
          <w:rFonts w:ascii="黑体" w:hAnsi="黑体" w:eastAsia="黑体"/>
        </w:rPr>
      </w:pPr>
      <w:r>
        <w:rPr>
          <w:rFonts w:hint="eastAsia"/>
        </w:rPr>
        <w:t>具有食品生产加工能力的为老年人提供集中就餐和上门送餐服务的机构。</w:t>
      </w:r>
    </w:p>
    <w:bookmarkEnd w:id="37"/>
    <w:bookmarkEnd w:id="38"/>
    <w:bookmarkEnd w:id="39"/>
    <w:p w14:paraId="2C33DE90">
      <w:pPr>
        <w:pStyle w:val="65"/>
        <w:numPr>
          <w:ilvl w:val="0"/>
          <w:numId w:val="0"/>
        </w:numPr>
        <w:ind w:left="991" w:leftChars="203" w:hanging="565" w:hangingChars="314"/>
        <w:rPr>
          <w:sz w:val="21"/>
          <w:szCs w:val="21"/>
        </w:rPr>
      </w:pPr>
      <w:bookmarkStart w:id="42" w:name="_Hlk153486441"/>
      <w:bookmarkStart w:id="43" w:name="_Toc149641660"/>
      <w:bookmarkStart w:id="44" w:name="_Toc149641697"/>
      <w:bookmarkStart w:id="45" w:name="_Toc149641522"/>
      <w:r>
        <w:rPr>
          <w:rFonts w:hint="eastAsia" w:ascii="黑体" w:hAnsi="黑体" w:eastAsia="黑体"/>
        </w:rPr>
        <w:t>注</w:t>
      </w:r>
      <w:r>
        <w:rPr>
          <w:rFonts w:ascii="黑体" w:hAnsi="黑体" w:eastAsia="黑体"/>
        </w:rPr>
        <w:t>2</w:t>
      </w:r>
      <w:r>
        <w:rPr>
          <w:rFonts w:hint="eastAsia" w:ascii="黑体" w:hAnsi="黑体" w:eastAsia="黑体"/>
        </w:rPr>
        <w:t>：</w:t>
      </w:r>
      <w:r>
        <w:rPr>
          <w:rFonts w:hint="eastAsia"/>
          <w:sz w:val="21"/>
          <w:szCs w:val="21"/>
        </w:rPr>
        <w:t>有加工能力的老年助餐单位（场所）包括但不限于餐食集中配送单位（中央厨房）、养老机构、机关和事业单位食堂、社区食堂、市场餐饮等老年助餐单位（场所）。</w:t>
      </w:r>
    </w:p>
    <w:bookmarkEnd w:id="42"/>
    <w:bookmarkEnd w:id="43"/>
    <w:bookmarkEnd w:id="44"/>
    <w:bookmarkEnd w:id="45"/>
    <w:p w14:paraId="1A340AB7">
      <w:pPr>
        <w:pStyle w:val="45"/>
      </w:pPr>
      <w:r>
        <w:rPr>
          <w:rFonts w:hint="eastAsia"/>
        </w:rPr>
        <w:t xml:space="preserve"> </w:t>
      </w:r>
      <w:bookmarkStart w:id="46" w:name="_Toc17212"/>
      <w:r>
        <w:rPr>
          <w:rFonts w:hint="eastAsia"/>
        </w:rPr>
        <w:t>基本要求</w:t>
      </w:r>
      <w:bookmarkEnd w:id="46"/>
    </w:p>
    <w:p w14:paraId="4C0932B6">
      <w:pPr>
        <w:pStyle w:val="45"/>
        <w:numPr>
          <w:ilvl w:val="255"/>
          <w:numId w:val="0"/>
        </w:numPr>
        <w:outlineLvl w:val="2"/>
        <w:rPr>
          <w:rFonts w:ascii="Calibri" w:hAnsi="Calibri" w:eastAsia="宋体" w:cs="宋体"/>
          <w:szCs w:val="21"/>
        </w:rPr>
      </w:pPr>
      <w:bookmarkStart w:id="47" w:name="_Hlk191481853"/>
      <w:r>
        <w:rPr>
          <w:rFonts w:hint="eastAsia"/>
        </w:rPr>
        <w:t xml:space="preserve">4.1  </w:t>
      </w:r>
      <w:r>
        <w:rPr>
          <w:rFonts w:hint="eastAsia" w:ascii="Calibri" w:hAnsi="Calibri" w:eastAsia="宋体" w:cs="宋体"/>
          <w:szCs w:val="21"/>
        </w:rPr>
        <w:t>具有食品生产加工能力的老年助餐单位（场所）应</w:t>
      </w:r>
      <w:bookmarkStart w:id="48" w:name="OLE_LINK2"/>
      <w:bookmarkStart w:id="49" w:name="OLE_LINK1"/>
      <w:r>
        <w:rPr>
          <w:rFonts w:hint="eastAsia" w:ascii="Calibri" w:hAnsi="Calibri" w:eastAsia="宋体" w:cs="宋体"/>
          <w:szCs w:val="21"/>
        </w:rPr>
        <w:t>具备营业执照、食品经营许可证</w:t>
      </w:r>
      <w:bookmarkEnd w:id="47"/>
      <w:r>
        <w:rPr>
          <w:rFonts w:hint="eastAsia" w:ascii="Calibri" w:hAnsi="Calibri" w:eastAsia="宋体" w:cs="宋体"/>
          <w:szCs w:val="21"/>
        </w:rPr>
        <w:t>和服务人员健康证</w:t>
      </w:r>
      <w:bookmarkEnd w:id="48"/>
      <w:bookmarkEnd w:id="49"/>
      <w:r>
        <w:rPr>
          <w:rFonts w:hint="eastAsia" w:ascii="Calibri" w:hAnsi="Calibri" w:eastAsia="宋体" w:cs="宋体"/>
          <w:szCs w:val="21"/>
        </w:rPr>
        <w:t>，经营范围包括餐饮服务许可项目。</w:t>
      </w:r>
    </w:p>
    <w:p w14:paraId="7A7DB8C3">
      <w:pPr>
        <w:pStyle w:val="45"/>
        <w:numPr>
          <w:ilvl w:val="255"/>
          <w:numId w:val="0"/>
        </w:numPr>
        <w:outlineLvl w:val="2"/>
        <w:rPr>
          <w:rFonts w:ascii="Calibri" w:hAnsi="Calibri" w:eastAsia="宋体" w:cs="宋体"/>
          <w:szCs w:val="21"/>
        </w:rPr>
      </w:pPr>
      <w:r>
        <w:rPr>
          <w:rFonts w:hint="eastAsia"/>
        </w:rPr>
        <w:t>4.2</w:t>
      </w:r>
      <w:r>
        <w:rPr>
          <w:rFonts w:hint="eastAsia"/>
          <w:color w:val="FF0000"/>
        </w:rPr>
        <w:t xml:space="preserve">  </w:t>
      </w:r>
      <w:r>
        <w:rPr>
          <w:rFonts w:hint="eastAsia" w:ascii="Calibri" w:hAnsi="Calibri" w:eastAsia="宋体" w:cs="宋体"/>
          <w:szCs w:val="21"/>
        </w:rPr>
        <w:t>无加工能力的老年助餐单位（场所）采取外包食品加工服务的应与具备营业执照、食品经营许可证（服务人员健康证）资质的服务机构签订协议。</w:t>
      </w:r>
    </w:p>
    <w:p w14:paraId="4F7EC4DB">
      <w:pPr>
        <w:pStyle w:val="45"/>
        <w:numPr>
          <w:ilvl w:val="255"/>
          <w:numId w:val="0"/>
        </w:numPr>
        <w:outlineLvl w:val="2"/>
        <w:rPr>
          <w:rFonts w:ascii="Calibri" w:hAnsi="Calibri" w:eastAsia="宋体" w:cs="宋体"/>
          <w:szCs w:val="21"/>
        </w:rPr>
      </w:pPr>
      <w:r>
        <w:rPr>
          <w:rFonts w:hint="eastAsia"/>
        </w:rPr>
        <w:t xml:space="preserve">4.3  </w:t>
      </w:r>
      <w:r>
        <w:rPr>
          <w:rFonts w:hint="eastAsia" w:ascii="Calibri" w:hAnsi="Calibri" w:eastAsia="宋体" w:cs="宋体"/>
          <w:szCs w:val="21"/>
        </w:rPr>
        <w:t>依据需要集中用餐及上门送餐老年人的数量和分布，提出助餐需求达到100人的宜设置一处。应设置就餐区、分餐区和餐饮用具洗消保洁区、无障碍厕位等配套服务区，服务配套区域可独立设置或与所在场所综合设置。就餐区餐位数应满足不少于20人同时就餐。</w:t>
      </w:r>
    </w:p>
    <w:p w14:paraId="550B4E27">
      <w:pPr>
        <w:pStyle w:val="63"/>
        <w:numPr>
          <w:ilvl w:val="255"/>
          <w:numId w:val="0"/>
        </w:numPr>
      </w:pPr>
      <w:r>
        <w:rPr>
          <w:rFonts w:hint="eastAsia" w:ascii="Calibri" w:hAnsi="Calibri" w:cs="宋体"/>
        </w:rPr>
        <w:t>4.4  就餐区宜设置在建筑1层或具备无障碍通行条件的其他楼层，分餐区面积不小于10㎡，应与其他区域设置物理隔离。</w:t>
      </w:r>
    </w:p>
    <w:p w14:paraId="66FE3FDF">
      <w:pPr>
        <w:pStyle w:val="63"/>
        <w:numPr>
          <w:ilvl w:val="255"/>
          <w:numId w:val="0"/>
        </w:numPr>
        <w:rPr>
          <w:color w:val="FF0000"/>
        </w:rPr>
      </w:pPr>
      <w:r>
        <w:rPr>
          <w:rFonts w:hint="eastAsia" w:ascii="Calibri" w:hAnsi="Calibri" w:cs="宋体"/>
        </w:rPr>
        <w:t>4.5  内部空间相关设施设备及用品应满足食品安全要求和适老化需要。</w:t>
      </w:r>
    </w:p>
    <w:p w14:paraId="7706F2E3">
      <w:pPr>
        <w:pStyle w:val="63"/>
        <w:numPr>
          <w:ilvl w:val="255"/>
          <w:numId w:val="0"/>
        </w:numPr>
        <w:rPr>
          <w:color w:val="FF0000"/>
        </w:rPr>
      </w:pPr>
      <w:bookmarkStart w:id="50" w:name="_Toc4411"/>
      <w:r>
        <w:rPr>
          <w:rFonts w:hint="eastAsia"/>
        </w:rPr>
        <w:t xml:space="preserve">4.6  </w:t>
      </w:r>
      <w:bookmarkEnd w:id="50"/>
      <w:bookmarkStart w:id="51" w:name="_Hlk191483786"/>
      <w:r>
        <w:rPr>
          <w:rFonts w:hint="eastAsia" w:ascii="Calibri" w:hAnsi="Calibri" w:cs="宋体"/>
        </w:rPr>
        <w:t>应建立符合食品安全和服务内容相适应的管理制度。</w:t>
      </w:r>
      <w:bookmarkEnd w:id="51"/>
      <w:r>
        <w:rPr>
          <w:rFonts w:hint="eastAsia" w:ascii="Calibri" w:hAnsi="Calibri" w:cs="宋体"/>
        </w:rPr>
        <w:t>应在室内显著位置悬挂营业执照、食品经营许可证、健康证等老年助餐单位（场所）有关证照。</w:t>
      </w:r>
    </w:p>
    <w:p w14:paraId="54291A8D">
      <w:pPr>
        <w:pStyle w:val="63"/>
        <w:numPr>
          <w:ilvl w:val="255"/>
          <w:numId w:val="0"/>
        </w:numPr>
        <w:rPr>
          <w:rFonts w:ascii="Calibri" w:hAnsi="Calibri" w:cs="宋体"/>
        </w:rPr>
      </w:pPr>
      <w:r>
        <w:rPr>
          <w:rFonts w:hint="eastAsia" w:ascii="黑体" w:eastAsia="黑体"/>
          <w:szCs w:val="20"/>
        </w:rPr>
        <w:t xml:space="preserve">4.7 </w:t>
      </w:r>
      <w:r>
        <w:rPr>
          <w:rFonts w:hint="eastAsia"/>
          <w:color w:val="FF0000"/>
        </w:rPr>
        <w:t xml:space="preserve"> </w:t>
      </w:r>
      <w:r>
        <w:rPr>
          <w:rFonts w:hint="eastAsia" w:ascii="Calibri" w:hAnsi="Calibri" w:cs="宋体"/>
        </w:rPr>
        <w:t>建立并落实食品原料、食品添加剂及食品相关产品采购索证索票、进货查验、采购验收、贮存过程管理制度，并由食品安全管理员负责台账记录和保管工作。</w:t>
      </w:r>
    </w:p>
    <w:p w14:paraId="1BF194A4">
      <w:pPr>
        <w:pStyle w:val="45"/>
      </w:pPr>
      <w:bookmarkStart w:id="52" w:name="_Toc8441"/>
      <w:r>
        <w:rPr>
          <w:rFonts w:hint="eastAsia"/>
        </w:rPr>
        <w:t>食品加工</w:t>
      </w:r>
      <w:bookmarkEnd w:id="52"/>
    </w:p>
    <w:p w14:paraId="40E7AC0D">
      <w:pPr>
        <w:pStyle w:val="125"/>
      </w:pPr>
      <w:r>
        <w:rPr>
          <w:rFonts w:hint="eastAsia"/>
        </w:rPr>
        <w:t>宜按照</w:t>
      </w:r>
      <w:r>
        <w:rPr>
          <w:rFonts w:hint="eastAsia" w:ascii="Times New Roman"/>
        </w:rPr>
        <w:t>老年人膳食指导</w:t>
      </w:r>
      <w:r>
        <w:rPr>
          <w:rFonts w:hint="eastAsia"/>
        </w:rPr>
        <w:t xml:space="preserve"> WS/T 556 的相关要求，根据老年人身体特点、地域及宗教信仰，围绕合理膳食、食材搭配和减盐、减油、减糖原则制定食谱。</w:t>
      </w:r>
    </w:p>
    <w:p w14:paraId="382944E9">
      <w:pPr>
        <w:pStyle w:val="125"/>
      </w:pPr>
      <w:r>
        <w:rPr>
          <w:rFonts w:hint="eastAsia"/>
        </w:rPr>
        <w:t>加工操作过程符合《餐饮服务食品安全操作规范》的要求。</w:t>
      </w:r>
    </w:p>
    <w:p w14:paraId="2B7F2DAE">
      <w:pPr>
        <w:pStyle w:val="125"/>
      </w:pPr>
      <w:r>
        <w:rPr>
          <w:rFonts w:hint="eastAsia"/>
        </w:rPr>
        <w:t>食品加工过程做到生熟分开，烧熟煮透，依法使用食品添加剂。</w:t>
      </w:r>
    </w:p>
    <w:p w14:paraId="3F39B62C">
      <w:pPr>
        <w:pStyle w:val="125"/>
        <w:rPr>
          <w:highlight w:val="yellow"/>
        </w:rPr>
      </w:pPr>
      <w:r>
        <w:rPr>
          <w:rFonts w:hint="eastAsia"/>
        </w:rPr>
        <w:t>食品制作方式应考虑到老年人生理特点。</w:t>
      </w:r>
    </w:p>
    <w:p w14:paraId="004A7487">
      <w:pPr>
        <w:pStyle w:val="125"/>
      </w:pPr>
      <w:r>
        <w:rPr>
          <w:rFonts w:hint="eastAsia"/>
        </w:rPr>
        <w:t>食品从烹饪结束到食用时间宜控制在2小时内。</w:t>
      </w:r>
    </w:p>
    <w:p w14:paraId="6586D50B">
      <w:pPr>
        <w:pStyle w:val="125"/>
      </w:pPr>
      <w:r>
        <w:rPr>
          <w:rFonts w:hint="eastAsia"/>
        </w:rPr>
        <w:t>应建立食品留样管理制度。每餐、每样食品必须按要求留足125克，放置在0-8℃专用留样冰箱内。</w:t>
      </w:r>
    </w:p>
    <w:p w14:paraId="09BC5B35">
      <w:pPr>
        <w:pStyle w:val="45"/>
      </w:pPr>
      <w:bookmarkStart w:id="53" w:name="_Toc6643"/>
      <w:r>
        <w:rPr>
          <w:rFonts w:hint="eastAsia"/>
        </w:rPr>
        <w:t>服务人员</w:t>
      </w:r>
      <w:bookmarkEnd w:id="53"/>
    </w:p>
    <w:p w14:paraId="42C77261">
      <w:pPr>
        <w:pStyle w:val="125"/>
      </w:pPr>
      <w:r>
        <w:rPr>
          <w:rFonts w:hint="eastAsia"/>
        </w:rPr>
        <w:t>应根据实际经营状况配备相应的工作人员。</w:t>
      </w:r>
    </w:p>
    <w:p w14:paraId="4A351317">
      <w:pPr>
        <w:pStyle w:val="125"/>
      </w:pPr>
      <w:r>
        <w:rPr>
          <w:rFonts w:hint="eastAsia"/>
        </w:rPr>
        <w:t>服务人员应具备噎食、误食急救经验或技能，上岗前须取得有效健康证，接受食品安全有关法规和知识的培训。</w:t>
      </w:r>
    </w:p>
    <w:p w14:paraId="18AC7813">
      <w:pPr>
        <w:pStyle w:val="125"/>
      </w:pPr>
      <w:r>
        <w:rPr>
          <w:rFonts w:hint="eastAsia"/>
        </w:rPr>
        <w:t>服务过程中应注意文明礼貌，勤观察、勤提示，针对老年人听力特点，恰当调整说话音量。</w:t>
      </w:r>
    </w:p>
    <w:p w14:paraId="06672554">
      <w:pPr>
        <w:pStyle w:val="23"/>
        <w:ind w:firstLine="0" w:firstLineChars="0"/>
      </w:pPr>
    </w:p>
    <w:p w14:paraId="2C28D980">
      <w:pPr>
        <w:pStyle w:val="45"/>
        <w:rPr>
          <w:rFonts w:hint="eastAsia"/>
        </w:rPr>
      </w:pPr>
      <w:r>
        <w:rPr>
          <w:rFonts w:hint="eastAsia"/>
        </w:rPr>
        <w:t>服务事项</w:t>
      </w:r>
    </w:p>
    <w:p w14:paraId="4CB18AE8">
      <w:pPr>
        <w:pStyle w:val="42"/>
        <w:ind w:left="0"/>
      </w:pPr>
      <w:bookmarkStart w:id="54" w:name="_Toc6982"/>
      <w:r>
        <w:rPr>
          <w:rFonts w:hint="eastAsia"/>
        </w:rPr>
        <w:t>智慧服务</w:t>
      </w:r>
      <w:bookmarkEnd w:id="54"/>
    </w:p>
    <w:p w14:paraId="0EE561DD">
      <w:pPr>
        <w:pStyle w:val="63"/>
        <w:ind w:left="420"/>
      </w:pPr>
      <w:r>
        <w:rPr>
          <w:rFonts w:ascii="Calibri" w:hAnsi="Calibri" w:cs="宋体"/>
        </w:rPr>
        <w:t>预约订餐服务。为老年人提供电话预约、网上预约等订餐服务。</w:t>
      </w:r>
    </w:p>
    <w:p w14:paraId="44DB6871">
      <w:pPr>
        <w:pStyle w:val="63"/>
        <w:ind w:left="420"/>
      </w:pPr>
      <w:r>
        <w:rPr>
          <w:rFonts w:hint="eastAsia" w:ascii="Calibri" w:hAnsi="Calibri" w:cs="宋体"/>
        </w:rPr>
        <w:t>依托信息平台，确认老年助餐需求对象，整合数据，对接多元助餐供给资源和信息。</w:t>
      </w:r>
    </w:p>
    <w:p w14:paraId="5E1878F8">
      <w:pPr>
        <w:pStyle w:val="63"/>
        <w:ind w:left="420"/>
      </w:pPr>
      <w:r>
        <w:rPr>
          <w:rFonts w:hint="eastAsia" w:ascii="Calibri" w:hAnsi="Calibri" w:cs="宋体"/>
        </w:rPr>
        <w:t>完善智慧管理和服务手段，推广APP电子地图智能导航，方便老年人查找助餐机构（场所）。</w:t>
      </w:r>
    </w:p>
    <w:p w14:paraId="25E75A20">
      <w:pPr>
        <w:pStyle w:val="63"/>
        <w:ind w:left="420"/>
      </w:pPr>
      <w:r>
        <w:rPr>
          <w:rFonts w:hint="eastAsia"/>
        </w:rPr>
        <w:t>宜采取信息化方式，实现统计、结算、管理，实现区域内通用。</w:t>
      </w:r>
    </w:p>
    <w:p w14:paraId="2A73C202">
      <w:pPr>
        <w:pStyle w:val="42"/>
        <w:ind w:left="0"/>
      </w:pPr>
      <w:bookmarkStart w:id="55" w:name="_Toc31219"/>
      <w:r>
        <w:rPr>
          <w:rFonts w:hint="eastAsia"/>
        </w:rPr>
        <w:t>上门送餐</w:t>
      </w:r>
      <w:bookmarkEnd w:id="55"/>
    </w:p>
    <w:p w14:paraId="32E1DC3D">
      <w:pPr>
        <w:pStyle w:val="63"/>
        <w:ind w:left="420"/>
        <w:rPr>
          <w:rFonts w:ascii="Calibri" w:hAnsi="Calibri" w:cs="宋体"/>
        </w:rPr>
      </w:pPr>
      <w:r>
        <w:rPr>
          <w:rFonts w:hint="eastAsia" w:ascii="Calibri" w:hAnsi="Calibri" w:cs="宋体"/>
        </w:rPr>
        <w:t>鼓励与第三方专业配送机构合作或依托社区工作人员、注册志愿工作者，为老年人提供上门送餐服务。</w:t>
      </w:r>
    </w:p>
    <w:p w14:paraId="36CCE21A">
      <w:pPr>
        <w:pStyle w:val="63"/>
        <w:ind w:left="420"/>
        <w:rPr>
          <w:rFonts w:ascii="Calibri" w:hAnsi="Calibri" w:cs="宋体"/>
        </w:rPr>
      </w:pPr>
      <w:r>
        <w:rPr>
          <w:rFonts w:hint="eastAsia" w:ascii="Calibri" w:hAnsi="Calibri" w:cs="宋体"/>
        </w:rPr>
        <w:t>配送人员应熟悉食品配送流程和要求，严格遵守食品配送的操作规范。</w:t>
      </w:r>
    </w:p>
    <w:p w14:paraId="0A5167EF">
      <w:pPr>
        <w:pStyle w:val="63"/>
        <w:ind w:left="420"/>
        <w:rPr>
          <w:rFonts w:ascii="Calibri" w:hAnsi="Calibri" w:cs="宋体"/>
        </w:rPr>
      </w:pPr>
      <w:r>
        <w:rPr>
          <w:rFonts w:hint="eastAsia" w:ascii="Calibri" w:hAnsi="Calibri" w:cs="宋体"/>
        </w:rPr>
        <w:t>应配备食品配送交通工具，确保食品在运输过程中的安全。</w:t>
      </w:r>
    </w:p>
    <w:p w14:paraId="22110624">
      <w:pPr>
        <w:pStyle w:val="63"/>
        <w:ind w:left="420"/>
        <w:rPr>
          <w:rFonts w:ascii="Calibri" w:hAnsi="Calibri" w:cs="宋体"/>
        </w:rPr>
      </w:pPr>
      <w:r>
        <w:rPr>
          <w:rFonts w:hint="eastAsia" w:ascii="Calibri" w:hAnsi="Calibri" w:cs="宋体"/>
        </w:rPr>
        <w:t>应根据食品的特性选择合适的配送包装方式，如冷藏、冷冻、保温等。</w:t>
      </w:r>
    </w:p>
    <w:p w14:paraId="76617CE7">
      <w:pPr>
        <w:pStyle w:val="63"/>
        <w:ind w:left="420"/>
        <w:rPr>
          <w:rFonts w:ascii="Calibri" w:hAnsi="Calibri" w:cs="宋体"/>
        </w:rPr>
      </w:pPr>
      <w:r>
        <w:rPr>
          <w:rFonts w:hint="eastAsia" w:ascii="Calibri" w:hAnsi="Calibri" w:cs="宋体"/>
        </w:rPr>
        <w:t>应制定涵盖配送路线和时间的配送计划，提高配送效率。</w:t>
      </w:r>
    </w:p>
    <w:p w14:paraId="6C983CFF">
      <w:pPr>
        <w:pStyle w:val="63"/>
        <w:ind w:left="420"/>
        <w:rPr>
          <w:rFonts w:ascii="Calibri" w:hAnsi="Calibri" w:cs="宋体"/>
        </w:rPr>
      </w:pPr>
      <w:r>
        <w:rPr>
          <w:rFonts w:hint="eastAsia" w:ascii="Calibri" w:hAnsi="Calibri" w:cs="宋体"/>
        </w:rPr>
        <w:t>应做好配送信息核对和送餐工具回收、清洗、消毒。</w:t>
      </w:r>
    </w:p>
    <w:p w14:paraId="0D9EEE90">
      <w:pPr>
        <w:pStyle w:val="42"/>
        <w:ind w:left="0"/>
      </w:pPr>
      <w:bookmarkStart w:id="56" w:name="_Toc32681"/>
      <w:r>
        <w:rPr>
          <w:rFonts w:hint="eastAsia"/>
        </w:rPr>
        <w:t>集中用餐</w:t>
      </w:r>
      <w:bookmarkEnd w:id="56"/>
    </w:p>
    <w:p w14:paraId="57BF8C2F">
      <w:pPr>
        <w:pStyle w:val="63"/>
        <w:ind w:left="420"/>
      </w:pPr>
      <w:r>
        <w:rPr>
          <w:rFonts w:hint="eastAsia" w:ascii="Calibri" w:hAnsi="Calibri" w:cs="宋体"/>
        </w:rPr>
        <w:t>集中用餐时间一般不少于1小时。服务过程应细致周到。</w:t>
      </w:r>
    </w:p>
    <w:p w14:paraId="0BBB987C">
      <w:pPr>
        <w:pStyle w:val="63"/>
        <w:ind w:left="420"/>
      </w:pPr>
      <w:r>
        <w:rPr>
          <w:rFonts w:hint="eastAsia" w:ascii="Calibri" w:hAnsi="Calibri" w:cs="宋体"/>
        </w:rPr>
        <w:t>非独立设置的老年助餐服务场所，宜设置固定老年人餐位。</w:t>
      </w:r>
    </w:p>
    <w:p w14:paraId="6FEC47A1">
      <w:pPr>
        <w:pStyle w:val="63"/>
        <w:ind w:left="420"/>
      </w:pPr>
      <w:r>
        <w:rPr>
          <w:rFonts w:hint="eastAsia" w:ascii="Calibri" w:hAnsi="Calibri" w:cs="宋体"/>
        </w:rPr>
        <w:t>采用分餐制时，助餐机构应安排专人负责餐食分发。</w:t>
      </w:r>
    </w:p>
    <w:p w14:paraId="55C495AE">
      <w:pPr>
        <w:pStyle w:val="63"/>
        <w:ind w:left="420"/>
      </w:pPr>
      <w:r>
        <w:rPr>
          <w:rFonts w:hint="eastAsia" w:ascii="Calibri" w:hAnsi="Calibri" w:cs="宋体"/>
        </w:rPr>
        <w:t>老年人就餐过程中，注意观察老年人用餐安全，发现异常及时处理。应及时处理地面脏污，随时保持地面清洁，防止发生危险事故。</w:t>
      </w:r>
    </w:p>
    <w:p w14:paraId="004ACCD1">
      <w:pPr>
        <w:pStyle w:val="63"/>
        <w:ind w:left="420"/>
      </w:pPr>
      <w:r>
        <w:rPr>
          <w:rFonts w:hint="eastAsia" w:ascii="Calibri" w:hAnsi="Calibri" w:cs="宋体"/>
        </w:rPr>
        <w:t>保持内外环境及餐桌整洁，用餐完毕后需及时清洗、消毒餐具。</w:t>
      </w:r>
    </w:p>
    <w:p w14:paraId="499682DD">
      <w:pPr>
        <w:pStyle w:val="45"/>
      </w:pPr>
      <w:bookmarkStart w:id="57" w:name="_Toc23667"/>
      <w:r>
        <w:rPr>
          <w:rFonts w:hint="eastAsia"/>
        </w:rPr>
        <w:t>服务质量控制</w:t>
      </w:r>
      <w:bookmarkEnd w:id="57"/>
    </w:p>
    <w:p w14:paraId="35115892">
      <w:pPr>
        <w:pStyle w:val="125"/>
      </w:pPr>
      <w:r>
        <w:t>老年助餐</w:t>
      </w:r>
      <w:r>
        <w:rPr>
          <w:rFonts w:hint="eastAsia"/>
        </w:rPr>
        <w:t>单位（</w:t>
      </w:r>
      <w:r>
        <w:t>场所</w:t>
      </w:r>
      <w:r>
        <w:rPr>
          <w:rFonts w:hint="eastAsia"/>
        </w:rPr>
        <w:t>）</w:t>
      </w:r>
      <w:r>
        <w:t>宜通过服务满意程度测评、内部外部评价、投诉处理等信息的收集和分析，有效性进行</w:t>
      </w:r>
      <w:r>
        <w:rPr>
          <w:rFonts w:hint="eastAsia"/>
        </w:rPr>
        <w:t>服务质量</w:t>
      </w:r>
      <w:r>
        <w:t>跟踪评价</w:t>
      </w:r>
      <w:r>
        <w:rPr>
          <w:rFonts w:hint="eastAsia"/>
        </w:rPr>
        <w:t>、做好投诉记录保存</w:t>
      </w:r>
      <w:r>
        <w:t>。</w:t>
      </w:r>
    </w:p>
    <w:p w14:paraId="4B994269">
      <w:pPr>
        <w:pStyle w:val="125"/>
      </w:pPr>
      <w:r>
        <w:t>老年助餐</w:t>
      </w:r>
      <w:r>
        <w:rPr>
          <w:rFonts w:hint="eastAsia"/>
        </w:rPr>
        <w:t>单位（</w:t>
      </w:r>
      <w:r>
        <w:t>场所</w:t>
      </w:r>
      <w:r>
        <w:rPr>
          <w:rFonts w:hint="eastAsia"/>
        </w:rPr>
        <w:t>）应设置</w:t>
      </w:r>
      <w:r>
        <w:t>意见反馈信箱，接受服务对象反映问题、提出意见。</w:t>
      </w:r>
    </w:p>
    <w:p w14:paraId="66C6ABB0">
      <w:pPr>
        <w:pStyle w:val="45"/>
      </w:pPr>
      <w:bookmarkStart w:id="58" w:name="_Toc17266"/>
      <w:r>
        <w:rPr>
          <w:rFonts w:hint="eastAsia"/>
        </w:rPr>
        <w:t>其他要求</w:t>
      </w:r>
      <w:bookmarkEnd w:id="58"/>
    </w:p>
    <w:p w14:paraId="633E0F7D">
      <w:pPr>
        <w:keepNext/>
        <w:keepLines/>
        <w:tabs>
          <w:tab w:val="left" w:pos="840"/>
        </w:tabs>
        <w:spacing w:line="360" w:lineRule="auto"/>
        <w:ind w:left="420"/>
      </w:pPr>
      <w:r>
        <w:rPr>
          <w:rFonts w:ascii="宋体"/>
          <w:kern w:val="0"/>
          <w:szCs w:val="21"/>
        </w:rPr>
        <w:t>9</w:t>
      </w:r>
      <w:r>
        <w:rPr>
          <w:rFonts w:hint="eastAsia" w:ascii="宋体"/>
          <w:kern w:val="0"/>
          <w:szCs w:val="21"/>
        </w:rPr>
        <w:t xml:space="preserve">.1 </w:t>
      </w:r>
      <w:r>
        <w:rPr>
          <w:rFonts w:hint="eastAsia" w:ascii="Calibri" w:hAnsi="Calibri" w:cs="宋体"/>
          <w:szCs w:val="21"/>
        </w:rPr>
        <w:t xml:space="preserve"> 无加工能力的老年助餐机构（场所）</w:t>
      </w:r>
      <w:bookmarkStart w:id="59" w:name="_Toc180970067"/>
      <w:r>
        <w:rPr>
          <w:rFonts w:hint="eastAsia"/>
        </w:rPr>
        <w:t>一般不宜单独设置，可以依托老年活动室、日间照料中心、社区养老服务综合体、闲置的城乡社区服务用房、物业等设置。</w:t>
      </w:r>
      <w:bookmarkEnd w:id="59"/>
    </w:p>
    <w:p w14:paraId="01EA9EE0">
      <w:pPr>
        <w:pStyle w:val="129"/>
        <w:framePr w:wrap="around"/>
      </w:pP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19A76">
    <w:pPr>
      <w:pStyle w:val="4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4B997">
    <w:pPr>
      <w:pStyle w:val="44"/>
    </w:pPr>
    <w:r>
      <w:rPr>
        <w:rFonts w:hint="eastAsia"/>
      </w:rPr>
      <w:t>DB51/ XXXXX—2024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8"/>
      <w:suff w:val="nothing"/>
      <w:lvlText w:val="注%1："/>
      <w:lvlJc w:val="left"/>
      <w:pPr>
        <w:ind w:left="732" w:hanging="448"/>
      </w:pPr>
      <w:rPr>
        <w:rFonts w:hint="eastAsia" w:ascii="黑体" w:eastAsia="黑体"/>
        <w:b w:val="0"/>
        <w:i w:val="0"/>
        <w:sz w:val="18"/>
        <w:lang w:val="en-US"/>
      </w:rPr>
    </w:lvl>
    <w:lvl w:ilvl="1" w:tentative="0">
      <w:start w:val="1"/>
      <w:numFmt w:val="lowerLetter"/>
      <w:lvlText w:val="%2)"/>
      <w:lvlJc w:val="left"/>
      <w:pPr>
        <w:tabs>
          <w:tab w:val="left" w:pos="-79"/>
        </w:tabs>
        <w:ind w:left="913" w:hanging="629"/>
      </w:pPr>
      <w:rPr>
        <w:rFonts w:hint="eastAsia"/>
      </w:rPr>
    </w:lvl>
    <w:lvl w:ilvl="2" w:tentative="0">
      <w:start w:val="1"/>
      <w:numFmt w:val="lowerRoman"/>
      <w:lvlText w:val="%3."/>
      <w:lvlJc w:val="right"/>
      <w:pPr>
        <w:tabs>
          <w:tab w:val="left" w:pos="-79"/>
        </w:tabs>
        <w:ind w:left="913" w:hanging="629"/>
      </w:pPr>
      <w:rPr>
        <w:rFonts w:hint="eastAsia"/>
      </w:rPr>
    </w:lvl>
    <w:lvl w:ilvl="3" w:tentative="0">
      <w:start w:val="1"/>
      <w:numFmt w:val="decimal"/>
      <w:lvlText w:val="%4."/>
      <w:lvlJc w:val="left"/>
      <w:pPr>
        <w:tabs>
          <w:tab w:val="left" w:pos="-79"/>
        </w:tabs>
        <w:ind w:left="913" w:hanging="629"/>
      </w:pPr>
      <w:rPr>
        <w:rFonts w:hint="eastAsia"/>
      </w:rPr>
    </w:lvl>
    <w:lvl w:ilvl="4" w:tentative="0">
      <w:start w:val="1"/>
      <w:numFmt w:val="lowerLetter"/>
      <w:lvlText w:val="%5)"/>
      <w:lvlJc w:val="left"/>
      <w:pPr>
        <w:tabs>
          <w:tab w:val="left" w:pos="-79"/>
        </w:tabs>
        <w:ind w:left="913" w:hanging="629"/>
      </w:pPr>
      <w:rPr>
        <w:rFonts w:hint="eastAsia"/>
      </w:rPr>
    </w:lvl>
    <w:lvl w:ilvl="5" w:tentative="0">
      <w:start w:val="1"/>
      <w:numFmt w:val="lowerRoman"/>
      <w:lvlText w:val="%6."/>
      <w:lvlJc w:val="right"/>
      <w:pPr>
        <w:tabs>
          <w:tab w:val="left" w:pos="-79"/>
        </w:tabs>
        <w:ind w:left="913" w:hanging="629"/>
      </w:pPr>
      <w:rPr>
        <w:rFonts w:hint="eastAsia"/>
      </w:rPr>
    </w:lvl>
    <w:lvl w:ilvl="6" w:tentative="0">
      <w:start w:val="1"/>
      <w:numFmt w:val="decimal"/>
      <w:lvlText w:val="%7."/>
      <w:lvlJc w:val="left"/>
      <w:pPr>
        <w:tabs>
          <w:tab w:val="left" w:pos="-79"/>
        </w:tabs>
        <w:ind w:left="913" w:hanging="629"/>
      </w:pPr>
      <w:rPr>
        <w:rFonts w:hint="eastAsia"/>
      </w:rPr>
    </w:lvl>
    <w:lvl w:ilvl="7" w:tentative="0">
      <w:start w:val="1"/>
      <w:numFmt w:val="lowerLetter"/>
      <w:lvlText w:val="%8)"/>
      <w:lvlJc w:val="left"/>
      <w:pPr>
        <w:tabs>
          <w:tab w:val="left" w:pos="-79"/>
        </w:tabs>
        <w:ind w:left="913" w:hanging="629"/>
      </w:pPr>
      <w:rPr>
        <w:rFonts w:hint="eastAsia"/>
      </w:rPr>
    </w:lvl>
    <w:lvl w:ilvl="8" w:tentative="0">
      <w:start w:val="1"/>
      <w:numFmt w:val="lowerRoman"/>
      <w:lvlText w:val="%9."/>
      <w:lvlJc w:val="right"/>
      <w:pPr>
        <w:tabs>
          <w:tab w:val="left" w:pos="-79"/>
        </w:tabs>
        <w:ind w:left="913" w:hanging="629"/>
      </w:pPr>
      <w:rPr>
        <w:rFonts w:hint="eastAsia"/>
      </w:rPr>
    </w:lvl>
  </w:abstractNum>
  <w:abstractNum w:abstractNumId="1">
    <w:nsid w:val="093C6778"/>
    <w:multiLevelType w:val="multilevel"/>
    <w:tmpl w:val="093C6778"/>
    <w:lvl w:ilvl="0" w:tentative="0">
      <w:start w:val="1"/>
      <w:numFmt w:val="decimal"/>
      <w:pStyle w:val="11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5"/>
      <w:suff w:val="nothing"/>
      <w:lvlText w:val="注%1："/>
      <w:lvlJc w:val="left"/>
      <w:pPr>
        <w:ind w:left="1016" w:hanging="448"/>
      </w:pPr>
      <w:rPr>
        <w:rFonts w:hint="eastAsia" w:ascii="黑体" w:eastAsia="黑体"/>
        <w:b w:val="0"/>
        <w:i w:val="0"/>
        <w:sz w:val="18"/>
        <w:szCs w:val="18"/>
        <w:vertAlign w:val="baseline"/>
      </w:rPr>
    </w:lvl>
    <w:lvl w:ilvl="1" w:tentative="0">
      <w:start w:val="1"/>
      <w:numFmt w:val="lowerLetter"/>
      <w:lvlText w:val="%2)"/>
      <w:lvlJc w:val="left"/>
      <w:pPr>
        <w:tabs>
          <w:tab w:val="left" w:pos="243"/>
        </w:tabs>
        <w:ind w:left="1235" w:hanging="629"/>
      </w:pPr>
      <w:rPr>
        <w:rFonts w:hint="eastAsia"/>
        <w:vertAlign w:val="baseline"/>
      </w:rPr>
    </w:lvl>
    <w:lvl w:ilvl="2" w:tentative="0">
      <w:start w:val="1"/>
      <w:numFmt w:val="lowerRoman"/>
      <w:lvlText w:val="%3."/>
      <w:lvlJc w:val="right"/>
      <w:pPr>
        <w:tabs>
          <w:tab w:val="left" w:pos="243"/>
        </w:tabs>
        <w:ind w:left="1235" w:hanging="629"/>
      </w:pPr>
      <w:rPr>
        <w:rFonts w:hint="eastAsia"/>
        <w:vertAlign w:val="baseline"/>
      </w:rPr>
    </w:lvl>
    <w:lvl w:ilvl="3" w:tentative="0">
      <w:start w:val="1"/>
      <w:numFmt w:val="decimal"/>
      <w:lvlText w:val="%4."/>
      <w:lvlJc w:val="left"/>
      <w:pPr>
        <w:tabs>
          <w:tab w:val="left" w:pos="243"/>
        </w:tabs>
        <w:ind w:left="1235" w:hanging="629"/>
      </w:pPr>
      <w:rPr>
        <w:rFonts w:hint="eastAsia"/>
        <w:vertAlign w:val="baseline"/>
      </w:rPr>
    </w:lvl>
    <w:lvl w:ilvl="4" w:tentative="0">
      <w:start w:val="1"/>
      <w:numFmt w:val="lowerLetter"/>
      <w:lvlText w:val="%5)"/>
      <w:lvlJc w:val="left"/>
      <w:pPr>
        <w:tabs>
          <w:tab w:val="left" w:pos="243"/>
        </w:tabs>
        <w:ind w:left="1235" w:hanging="629"/>
      </w:pPr>
      <w:rPr>
        <w:rFonts w:hint="eastAsia"/>
        <w:vertAlign w:val="baseline"/>
      </w:rPr>
    </w:lvl>
    <w:lvl w:ilvl="5" w:tentative="0">
      <w:start w:val="1"/>
      <w:numFmt w:val="lowerRoman"/>
      <w:lvlText w:val="%6."/>
      <w:lvlJc w:val="right"/>
      <w:pPr>
        <w:tabs>
          <w:tab w:val="left" w:pos="243"/>
        </w:tabs>
        <w:ind w:left="1235" w:hanging="629"/>
      </w:pPr>
      <w:rPr>
        <w:rFonts w:hint="eastAsia"/>
        <w:vertAlign w:val="baseline"/>
      </w:rPr>
    </w:lvl>
    <w:lvl w:ilvl="6" w:tentative="0">
      <w:start w:val="1"/>
      <w:numFmt w:val="decimal"/>
      <w:lvlText w:val="%7."/>
      <w:lvlJc w:val="left"/>
      <w:pPr>
        <w:tabs>
          <w:tab w:val="left" w:pos="243"/>
        </w:tabs>
        <w:ind w:left="1235" w:hanging="629"/>
      </w:pPr>
      <w:rPr>
        <w:rFonts w:hint="eastAsia"/>
        <w:vertAlign w:val="baseline"/>
      </w:rPr>
    </w:lvl>
    <w:lvl w:ilvl="7" w:tentative="0">
      <w:start w:val="1"/>
      <w:numFmt w:val="lowerLetter"/>
      <w:lvlText w:val="%8)"/>
      <w:lvlJc w:val="left"/>
      <w:pPr>
        <w:tabs>
          <w:tab w:val="left" w:pos="243"/>
        </w:tabs>
        <w:ind w:left="1235" w:hanging="629"/>
      </w:pPr>
      <w:rPr>
        <w:rFonts w:hint="eastAsia"/>
        <w:vertAlign w:val="baseline"/>
      </w:rPr>
    </w:lvl>
    <w:lvl w:ilvl="8" w:tentative="0">
      <w:start w:val="1"/>
      <w:numFmt w:val="lowerRoman"/>
      <w:lvlText w:val="%9."/>
      <w:lvlJc w:val="right"/>
      <w:pPr>
        <w:tabs>
          <w:tab w:val="left" w:pos="243"/>
        </w:tabs>
        <w:ind w:left="1235" w:hanging="629"/>
      </w:pPr>
      <w:rPr>
        <w:rFonts w:hint="eastAsia"/>
        <w:vertAlign w:val="baseline"/>
      </w:rPr>
    </w:lvl>
  </w:abstractNum>
  <w:abstractNum w:abstractNumId="5">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shd w:val="pct15" w:color="auto" w:fill="FFFFFF"/>
        <w:vertAlign w:val="baseline"/>
        <w14:shadow w14:blurRad="0" w14:dist="0" w14:dir="0" w14:sx="0" w14:sy="0" w14:kx="0" w14:ky="0" w14:algn="none">
          <w14:srgbClr w14:val="000000"/>
        </w14:shadow>
      </w:rPr>
    </w:lvl>
    <w:lvl w:ilvl="2" w:tentative="0">
      <w:start w:val="1"/>
      <w:numFmt w:val="decimal"/>
      <w:pStyle w:val="46"/>
      <w:suff w:val="nothing"/>
      <w:lvlText w:val="%1.%2.%3　"/>
      <w:lvlJc w:val="left"/>
      <w:pPr>
        <w:ind w:left="852" w:firstLine="0"/>
      </w:pPr>
      <w:rPr>
        <w:rFonts w:hint="eastAsia" w:ascii="黑体" w:hAnsi="Times New Roman" w:eastAsia="黑体"/>
        <w:b w:val="0"/>
        <w:i w:val="0"/>
        <w:sz w:val="21"/>
      </w:rPr>
    </w:lvl>
    <w:lvl w:ilvl="3" w:tentative="0">
      <w:start w:val="1"/>
      <w:numFmt w:val="decimal"/>
      <w:pStyle w:val="51"/>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pStyle w:val="61"/>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
      <w:lvlJc w:val="left"/>
      <w:pPr>
        <w:ind w:left="0" w:firstLine="0"/>
      </w:pPr>
      <w:rPr>
        <w:rFonts w:hint="eastAsia" w:ascii="黑体" w:hAnsi="Times New Roman" w:eastAsia="黑体"/>
        <w:b w:val="0"/>
        <w:i w:val="0"/>
        <w:sz w:val="21"/>
      </w:rPr>
    </w:lvl>
    <w:lvl w:ilvl="3" w:tentative="0">
      <w:start w:val="1"/>
      <w:numFmt w:val="decimal"/>
      <w:pStyle w:val="88"/>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6"/>
      <w:suff w:val="nothing"/>
      <w:lvlText w:val="%1.%2.%3.%4.%5.%6　"/>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wOTk5OGM0MGVjN2Y4NDRkOTVmOWZkNGNkZmI0ODIifQ=="/>
  </w:docVars>
  <w:rsids>
    <w:rsidRoot w:val="00035925"/>
    <w:rsid w:val="00000244"/>
    <w:rsid w:val="0000185F"/>
    <w:rsid w:val="0000586F"/>
    <w:rsid w:val="00013D86"/>
    <w:rsid w:val="00013E02"/>
    <w:rsid w:val="0002143C"/>
    <w:rsid w:val="00025A65"/>
    <w:rsid w:val="00026C31"/>
    <w:rsid w:val="00027280"/>
    <w:rsid w:val="000320A7"/>
    <w:rsid w:val="00035925"/>
    <w:rsid w:val="00053175"/>
    <w:rsid w:val="00067CDF"/>
    <w:rsid w:val="000707AF"/>
    <w:rsid w:val="00074FBE"/>
    <w:rsid w:val="00083A09"/>
    <w:rsid w:val="0009005E"/>
    <w:rsid w:val="00092857"/>
    <w:rsid w:val="000A20A9"/>
    <w:rsid w:val="000A48B1"/>
    <w:rsid w:val="000B3143"/>
    <w:rsid w:val="000C6B05"/>
    <w:rsid w:val="000C6DD6"/>
    <w:rsid w:val="000C73D4"/>
    <w:rsid w:val="000C7EF2"/>
    <w:rsid w:val="000D3D4C"/>
    <w:rsid w:val="000D4F51"/>
    <w:rsid w:val="000D718B"/>
    <w:rsid w:val="000E0C46"/>
    <w:rsid w:val="000E7768"/>
    <w:rsid w:val="000F030C"/>
    <w:rsid w:val="000F129C"/>
    <w:rsid w:val="001056DE"/>
    <w:rsid w:val="001124C0"/>
    <w:rsid w:val="0013175F"/>
    <w:rsid w:val="0013680A"/>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31EA"/>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66D92"/>
    <w:rsid w:val="00375564"/>
    <w:rsid w:val="00383191"/>
    <w:rsid w:val="00386DED"/>
    <w:rsid w:val="003912E7"/>
    <w:rsid w:val="00393947"/>
    <w:rsid w:val="003A2275"/>
    <w:rsid w:val="003A6A4F"/>
    <w:rsid w:val="003A7088"/>
    <w:rsid w:val="003B00DF"/>
    <w:rsid w:val="003B1275"/>
    <w:rsid w:val="003B1778"/>
    <w:rsid w:val="003C11CB"/>
    <w:rsid w:val="003C1F7D"/>
    <w:rsid w:val="003C75F3"/>
    <w:rsid w:val="003C78A3"/>
    <w:rsid w:val="003E1867"/>
    <w:rsid w:val="003E5729"/>
    <w:rsid w:val="003E7419"/>
    <w:rsid w:val="003F4EE0"/>
    <w:rsid w:val="00402153"/>
    <w:rsid w:val="00402FC1"/>
    <w:rsid w:val="004143EC"/>
    <w:rsid w:val="00423DBE"/>
    <w:rsid w:val="00425082"/>
    <w:rsid w:val="00431DEB"/>
    <w:rsid w:val="00446B29"/>
    <w:rsid w:val="00450A98"/>
    <w:rsid w:val="00453F9A"/>
    <w:rsid w:val="004713B0"/>
    <w:rsid w:val="00471E91"/>
    <w:rsid w:val="00474675"/>
    <w:rsid w:val="0047470C"/>
    <w:rsid w:val="004A35F9"/>
    <w:rsid w:val="004B24C1"/>
    <w:rsid w:val="004C292F"/>
    <w:rsid w:val="00510280"/>
    <w:rsid w:val="00511923"/>
    <w:rsid w:val="00513D73"/>
    <w:rsid w:val="00514A43"/>
    <w:rsid w:val="005174E5"/>
    <w:rsid w:val="00522393"/>
    <w:rsid w:val="00522620"/>
    <w:rsid w:val="00525656"/>
    <w:rsid w:val="00534C02"/>
    <w:rsid w:val="005402CB"/>
    <w:rsid w:val="0054264B"/>
    <w:rsid w:val="00543786"/>
    <w:rsid w:val="005533D7"/>
    <w:rsid w:val="00557619"/>
    <w:rsid w:val="005703DE"/>
    <w:rsid w:val="00575CE1"/>
    <w:rsid w:val="0058464E"/>
    <w:rsid w:val="005A01CB"/>
    <w:rsid w:val="005A58FF"/>
    <w:rsid w:val="005A5EAF"/>
    <w:rsid w:val="005A64C0"/>
    <w:rsid w:val="005B3C11"/>
    <w:rsid w:val="005C1C28"/>
    <w:rsid w:val="005C6DB5"/>
    <w:rsid w:val="005E19E7"/>
    <w:rsid w:val="0061716C"/>
    <w:rsid w:val="00617678"/>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5707E"/>
    <w:rsid w:val="00763502"/>
    <w:rsid w:val="0078716F"/>
    <w:rsid w:val="007913AB"/>
    <w:rsid w:val="007914F7"/>
    <w:rsid w:val="007B1625"/>
    <w:rsid w:val="007B706E"/>
    <w:rsid w:val="007B71EB"/>
    <w:rsid w:val="007C6205"/>
    <w:rsid w:val="007C686A"/>
    <w:rsid w:val="007C728E"/>
    <w:rsid w:val="007C7CB8"/>
    <w:rsid w:val="007D2C53"/>
    <w:rsid w:val="007D3D60"/>
    <w:rsid w:val="007E1980"/>
    <w:rsid w:val="007E4B76"/>
    <w:rsid w:val="007E5EA8"/>
    <w:rsid w:val="007F0CF1"/>
    <w:rsid w:val="007F12A5"/>
    <w:rsid w:val="007F4CF1"/>
    <w:rsid w:val="007F758D"/>
    <w:rsid w:val="007F7D52"/>
    <w:rsid w:val="0080654C"/>
    <w:rsid w:val="008071C6"/>
    <w:rsid w:val="00817A00"/>
    <w:rsid w:val="00824DD8"/>
    <w:rsid w:val="00835DB3"/>
    <w:rsid w:val="0083617B"/>
    <w:rsid w:val="008371BD"/>
    <w:rsid w:val="008504A8"/>
    <w:rsid w:val="0085282E"/>
    <w:rsid w:val="0087198C"/>
    <w:rsid w:val="00872C1F"/>
    <w:rsid w:val="00873B42"/>
    <w:rsid w:val="00884C14"/>
    <w:rsid w:val="008856D8"/>
    <w:rsid w:val="00892E82"/>
    <w:rsid w:val="008A41E1"/>
    <w:rsid w:val="008C1B58"/>
    <w:rsid w:val="008C39AE"/>
    <w:rsid w:val="008C590D"/>
    <w:rsid w:val="008E031B"/>
    <w:rsid w:val="008E0E59"/>
    <w:rsid w:val="008E7029"/>
    <w:rsid w:val="008E7EF6"/>
    <w:rsid w:val="008F1F98"/>
    <w:rsid w:val="008F6758"/>
    <w:rsid w:val="00900F32"/>
    <w:rsid w:val="009040DD"/>
    <w:rsid w:val="00905B47"/>
    <w:rsid w:val="0091331C"/>
    <w:rsid w:val="009279DE"/>
    <w:rsid w:val="00930116"/>
    <w:rsid w:val="00932F92"/>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9B2"/>
    <w:rsid w:val="00A71B9B"/>
    <w:rsid w:val="00A751C7"/>
    <w:rsid w:val="00A76F1F"/>
    <w:rsid w:val="00A87844"/>
    <w:rsid w:val="00A9236C"/>
    <w:rsid w:val="00AA038C"/>
    <w:rsid w:val="00AA7A09"/>
    <w:rsid w:val="00AB3B50"/>
    <w:rsid w:val="00AC05B1"/>
    <w:rsid w:val="00AD356C"/>
    <w:rsid w:val="00AE2914"/>
    <w:rsid w:val="00AE6D15"/>
    <w:rsid w:val="00B04182"/>
    <w:rsid w:val="00B07AE3"/>
    <w:rsid w:val="00B11430"/>
    <w:rsid w:val="00B23240"/>
    <w:rsid w:val="00B353EB"/>
    <w:rsid w:val="00B40FE5"/>
    <w:rsid w:val="00B439C4"/>
    <w:rsid w:val="00B45109"/>
    <w:rsid w:val="00B4535E"/>
    <w:rsid w:val="00B52A8C"/>
    <w:rsid w:val="00B55A8E"/>
    <w:rsid w:val="00B636A8"/>
    <w:rsid w:val="00B665C6"/>
    <w:rsid w:val="00B805AF"/>
    <w:rsid w:val="00B869EC"/>
    <w:rsid w:val="00B9397A"/>
    <w:rsid w:val="00B9633D"/>
    <w:rsid w:val="00B97AF2"/>
    <w:rsid w:val="00BA2EBE"/>
    <w:rsid w:val="00BB0F28"/>
    <w:rsid w:val="00BB458A"/>
    <w:rsid w:val="00BD00D3"/>
    <w:rsid w:val="00BD1659"/>
    <w:rsid w:val="00BD3AA9"/>
    <w:rsid w:val="00BD4A18"/>
    <w:rsid w:val="00BD6DB2"/>
    <w:rsid w:val="00BE11CF"/>
    <w:rsid w:val="00BE21AB"/>
    <w:rsid w:val="00BE55CB"/>
    <w:rsid w:val="00BF2436"/>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BCC"/>
    <w:rsid w:val="00C66970"/>
    <w:rsid w:val="00C8691C"/>
    <w:rsid w:val="00CA168A"/>
    <w:rsid w:val="00CA357E"/>
    <w:rsid w:val="00CA44F9"/>
    <w:rsid w:val="00CA4A69"/>
    <w:rsid w:val="00CA551D"/>
    <w:rsid w:val="00CC3E0C"/>
    <w:rsid w:val="00CC58D3"/>
    <w:rsid w:val="00CC784D"/>
    <w:rsid w:val="00D0337B"/>
    <w:rsid w:val="00D079B2"/>
    <w:rsid w:val="00D114E9"/>
    <w:rsid w:val="00D417AD"/>
    <w:rsid w:val="00D429C6"/>
    <w:rsid w:val="00D47748"/>
    <w:rsid w:val="00D54CC3"/>
    <w:rsid w:val="00D6041A"/>
    <w:rsid w:val="00D633EB"/>
    <w:rsid w:val="00D82FF7"/>
    <w:rsid w:val="00D847FE"/>
    <w:rsid w:val="00D964EA"/>
    <w:rsid w:val="00D966D0"/>
    <w:rsid w:val="00D97E69"/>
    <w:rsid w:val="00DA0C59"/>
    <w:rsid w:val="00DA3991"/>
    <w:rsid w:val="00DB7E6C"/>
    <w:rsid w:val="00DD5A29"/>
    <w:rsid w:val="00DD5D9D"/>
    <w:rsid w:val="00DE35CB"/>
    <w:rsid w:val="00DF21E9"/>
    <w:rsid w:val="00DF7B8C"/>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46F9B"/>
    <w:rsid w:val="00F52DAB"/>
    <w:rsid w:val="00F543F0"/>
    <w:rsid w:val="00F5552B"/>
    <w:rsid w:val="00F62C8B"/>
    <w:rsid w:val="00F81D29"/>
    <w:rsid w:val="00F91C4D"/>
    <w:rsid w:val="00F92FD9"/>
    <w:rsid w:val="00FA0D73"/>
    <w:rsid w:val="00FA6684"/>
    <w:rsid w:val="00FA731E"/>
    <w:rsid w:val="00FB2B38"/>
    <w:rsid w:val="00FC6358"/>
    <w:rsid w:val="00FD320D"/>
    <w:rsid w:val="00FE23DE"/>
    <w:rsid w:val="07903D06"/>
    <w:rsid w:val="0E567261"/>
    <w:rsid w:val="0FA71ADB"/>
    <w:rsid w:val="0FB82358"/>
    <w:rsid w:val="1B002CC0"/>
    <w:rsid w:val="273E2E23"/>
    <w:rsid w:val="33B47D1F"/>
    <w:rsid w:val="362F7C59"/>
    <w:rsid w:val="4071742A"/>
    <w:rsid w:val="466B3FD8"/>
    <w:rsid w:val="4ED34B0F"/>
    <w:rsid w:val="5BA68BB1"/>
    <w:rsid w:val="5D8775CA"/>
    <w:rsid w:val="63336877"/>
    <w:rsid w:val="638A3ADA"/>
    <w:rsid w:val="641A55BD"/>
    <w:rsid w:val="64906CC7"/>
    <w:rsid w:val="72281A56"/>
    <w:rsid w:val="792F03E4"/>
    <w:rsid w:val="7B9C6D7F"/>
    <w:rsid w:val="7DC16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iPriority="99"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7"/>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34">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2"/>
      </w:tabs>
      <w:ind w:firstLine="105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2"/>
      </w:tabs>
      <w:ind w:firstLine="630" w:firstLineChars="300"/>
      <w:jc w:val="left"/>
    </w:pPr>
    <w:rPr>
      <w:rFonts w:ascii="宋体"/>
      <w:szCs w:val="21"/>
    </w:rPr>
  </w:style>
  <w:style w:type="paragraph" w:styleId="12">
    <w:name w:val="toc 3"/>
    <w:basedOn w:val="1"/>
    <w:next w:val="1"/>
    <w:semiHidden/>
    <w:qFormat/>
    <w:uiPriority w:val="0"/>
    <w:pPr>
      <w:tabs>
        <w:tab w:val="right" w:leader="dot" w:pos="9242"/>
      </w:tabs>
      <w:ind w:firstLine="210" w:firstLineChars="100"/>
      <w:jc w:val="left"/>
    </w:pPr>
    <w:rPr>
      <w:rFonts w:ascii="宋体"/>
      <w:szCs w:val="21"/>
    </w:rPr>
  </w:style>
  <w:style w:type="paragraph" w:styleId="13">
    <w:name w:val="toc 8"/>
    <w:basedOn w:val="1"/>
    <w:next w:val="1"/>
    <w:semiHidden/>
    <w:qFormat/>
    <w:uiPriority w:val="0"/>
    <w:pPr>
      <w:tabs>
        <w:tab w:val="right" w:leader="dot" w:pos="9242"/>
      </w:tabs>
      <w:ind w:firstLine="1260"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38"/>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semiHidden/>
    <w:qFormat/>
    <w:uiPriority w:val="0"/>
    <w:pPr>
      <w:tabs>
        <w:tab w:val="right" w:leader="dot" w:pos="9242"/>
      </w:tabs>
      <w:spacing w:before="79" w:beforeLines="25" w:after="79" w:afterLines="25"/>
      <w:jc w:val="left"/>
    </w:pPr>
    <w:rPr>
      <w:rFonts w:ascii="宋体"/>
      <w:szCs w:val="21"/>
    </w:rPr>
  </w:style>
  <w:style w:type="paragraph" w:styleId="20">
    <w:name w:val="toc 4"/>
    <w:basedOn w:val="1"/>
    <w:next w:val="1"/>
    <w:semiHidden/>
    <w:qFormat/>
    <w:uiPriority w:val="0"/>
    <w:pPr>
      <w:tabs>
        <w:tab w:val="right" w:leader="dot" w:pos="9242"/>
      </w:tabs>
      <w:ind w:firstLine="42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2"/>
      </w:tabs>
      <w:ind w:firstLine="840"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semiHidden/>
    <w:qFormat/>
    <w:uiPriority w:val="0"/>
    <w:pPr>
      <w:tabs>
        <w:tab w:val="right" w:leader="dot" w:pos="9242"/>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Normal (Web)"/>
    <w:basedOn w:val="1"/>
    <w:qFormat/>
    <w:uiPriority w:val="0"/>
    <w:pPr>
      <w:spacing w:beforeAutospacing="1" w:afterAutospacing="1"/>
      <w:jc w:val="left"/>
    </w:pPr>
    <w:rPr>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basedOn w:val="34"/>
    <w:semiHidden/>
    <w:qFormat/>
    <w:uiPriority w:val="0"/>
    <w:rPr>
      <w:vertAlign w:val="superscript"/>
    </w:rPr>
  </w:style>
  <w:style w:type="character" w:styleId="36">
    <w:name w:val="page number"/>
    <w:basedOn w:val="34"/>
    <w:qFormat/>
    <w:uiPriority w:val="0"/>
    <w:rPr>
      <w:rFonts w:ascii="Times New Roman" w:hAnsi="Times New Roman" w:eastAsia="宋体"/>
      <w:sz w:val="18"/>
    </w:rPr>
  </w:style>
  <w:style w:type="character" w:styleId="37">
    <w:name w:val="FollowedHyperlink"/>
    <w:basedOn w:val="34"/>
    <w:qFormat/>
    <w:uiPriority w:val="0"/>
    <w:rPr>
      <w:color w:val="800080"/>
      <w:u w:val="single"/>
    </w:rPr>
  </w:style>
  <w:style w:type="character" w:styleId="38">
    <w:name w:val="Hyperlink"/>
    <w:basedOn w:val="34"/>
    <w:qFormat/>
    <w:uiPriority w:val="0"/>
    <w:rPr>
      <w:color w:val="0000FF"/>
      <w:spacing w:val="0"/>
      <w:w w:val="100"/>
      <w:szCs w:val="21"/>
      <w:u w:val="single"/>
    </w:rPr>
  </w:style>
  <w:style w:type="character" w:styleId="39">
    <w:name w:val="annotation reference"/>
    <w:unhideWhenUsed/>
    <w:qFormat/>
    <w:uiPriority w:val="99"/>
    <w:rPr>
      <w:sz w:val="21"/>
      <w:szCs w:val="21"/>
    </w:rPr>
  </w:style>
  <w:style w:type="character" w:styleId="40">
    <w:name w:val="footnote reference"/>
    <w:basedOn w:val="34"/>
    <w:semiHidden/>
    <w:qFormat/>
    <w:uiPriority w:val="0"/>
    <w:rPr>
      <w:vertAlign w:val="superscript"/>
    </w:rPr>
  </w:style>
  <w:style w:type="character" w:customStyle="1" w:styleId="41">
    <w:name w:val="段 Char"/>
    <w:basedOn w:val="34"/>
    <w:link w:val="23"/>
    <w:qFormat/>
    <w:uiPriority w:val="0"/>
    <w:rPr>
      <w:rFonts w:ascii="宋体"/>
      <w:sz w:val="21"/>
      <w:lang w:val="en-US" w:eastAsia="zh-CN" w:bidi="ar-SA"/>
    </w:rPr>
  </w:style>
  <w:style w:type="paragraph" w:customStyle="1" w:styleId="42">
    <w:name w:val="一级条标题"/>
    <w:next w:val="23"/>
    <w:qFormat/>
    <w:uiPriority w:val="0"/>
    <w:pPr>
      <w:numPr>
        <w:ilvl w:val="1"/>
        <w:numId w:val="2"/>
      </w:numPr>
      <w:spacing w:before="156" w:beforeLines="50" w:after="156" w:afterLines="50"/>
      <w:ind w:left="1419"/>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numPr>
        <w:ilvl w:val="2"/>
      </w:numPr>
      <w:spacing w:before="50" w:after="50"/>
      <w:ind w:left="993"/>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numPr>
        <w:ilvl w:val="3"/>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numPr>
        <w:ilvl w:val="4"/>
      </w:numPr>
      <w:outlineLvl w:val="5"/>
    </w:pPr>
  </w:style>
  <w:style w:type="paragraph" w:customStyle="1" w:styleId="56">
    <w:name w:val="五级条标题"/>
    <w:basedOn w:val="55"/>
    <w:next w:val="23"/>
    <w:qFormat/>
    <w:uiPriority w:val="0"/>
    <w:pPr>
      <w:numPr>
        <w:ilvl w:val="5"/>
      </w:numPr>
      <w:outlineLvl w:val="6"/>
    </w:pPr>
  </w:style>
  <w:style w:type="paragraph" w:customStyle="1" w:styleId="57">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0" w:beforeLines="0" w:after="0" w:afterLines="0"/>
      <w:outlineLvl w:val="9"/>
    </w:pPr>
    <w:rPr>
      <w:rFonts w:ascii="宋体" w:eastAsia="宋体"/>
      <w:sz w:val="18"/>
      <w:szCs w:val="18"/>
    </w:rPr>
  </w:style>
  <w:style w:type="paragraph" w:customStyle="1" w:styleId="63">
    <w:name w:val="二级无"/>
    <w:basedOn w:val="46"/>
    <w:qFormat/>
    <w:uiPriority w:val="0"/>
    <w:pPr>
      <w:spacing w:before="0" w:beforeLines="0" w:after="0" w:afterLines="0"/>
      <w:ind w:left="852"/>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basedOn w:val="34"/>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framePr w:wrap="around"/>
      <w:spacing w:before="370" w:line="400" w:lineRule="exact"/>
    </w:pPr>
    <w:rPr>
      <w:rFonts w:ascii="Times New Roman"/>
      <w:sz w:val="28"/>
      <w:szCs w:val="28"/>
    </w:rPr>
  </w:style>
  <w:style w:type="paragraph" w:customStyle="1" w:styleId="80">
    <w:name w:val="封面一致性程度标识"/>
    <w:basedOn w:val="79"/>
    <w:qFormat/>
    <w:uiPriority w:val="0"/>
    <w:pPr>
      <w:framePr w:wrap="around"/>
      <w:spacing w:before="440"/>
    </w:pPr>
    <w:rPr>
      <w:rFonts w:ascii="宋体" w:eastAsia="宋体"/>
    </w:rPr>
  </w:style>
  <w:style w:type="paragraph" w:customStyle="1" w:styleId="81">
    <w:name w:val="封面标准文稿类别"/>
    <w:basedOn w:val="80"/>
    <w:qFormat/>
    <w:uiPriority w:val="0"/>
    <w:pPr>
      <w:framePr w:wrap="around"/>
      <w:spacing w:after="160" w:line="240" w:lineRule="auto"/>
    </w:pPr>
    <w:rPr>
      <w:sz w:val="24"/>
    </w:rPr>
  </w:style>
  <w:style w:type="paragraph" w:customStyle="1" w:styleId="82">
    <w:name w:val="封面标准文稿编辑信息"/>
    <w:basedOn w:val="81"/>
    <w:qFormat/>
    <w:uiPriority w:val="0"/>
    <w:pPr>
      <w:framePr w:wrap="around"/>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7">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8">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basedOn w:val="41"/>
    <w:link w:val="90"/>
    <w:qFormat/>
    <w:uiPriority w:val="0"/>
    <w:rPr>
      <w:rFonts w:ascii="宋体"/>
      <w:sz w:val="21"/>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numPr>
        <w:ilvl w:val="4"/>
      </w:num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numPr>
        <w:ilvl w:val="5"/>
      </w:num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0">
    <w:name w:val="附录五级条标题"/>
    <w:basedOn w:val="96"/>
    <w:next w:val="23"/>
    <w:qFormat/>
    <w:uiPriority w:val="0"/>
    <w:pPr>
      <w:numPr>
        <w:ilvl w:val="6"/>
      </w:num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numPr>
        <w:ilvl w:val="2"/>
      </w:num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wrap="around"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wrap="around"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wrap="around"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basedOn w:val="34"/>
    <w:link w:val="116"/>
    <w:qFormat/>
    <w:uiPriority w:val="0"/>
    <w:rPr>
      <w:rFonts w:ascii="宋体" w:hAnsi="宋体"/>
      <w:kern w:val="2"/>
      <w:sz w:val="18"/>
      <w:szCs w:val="18"/>
      <w:lang w:val="en-US" w:eastAsia="zh-CN" w:bidi="ar-SA"/>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numPr>
        <w:numId w:val="0"/>
      </w:numPr>
      <w:tabs>
        <w:tab w:val="clear" w:pos="0"/>
      </w:tabs>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ind w:left="0"/>
    </w:pPr>
    <w:rPr>
      <w:rFonts w:ascii="宋体" w:eastAsia="宋体"/>
    </w:rPr>
  </w:style>
  <w:style w:type="paragraph" w:customStyle="1" w:styleId="126">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630"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标题 1 字符"/>
    <w:link w:val="2"/>
    <w:qFormat/>
    <w:uiPriority w:val="9"/>
    <w:rPr>
      <w:b/>
      <w:bCs/>
      <w:kern w:val="44"/>
      <w:sz w:val="44"/>
      <w:szCs w:val="44"/>
    </w:rPr>
  </w:style>
  <w:style w:type="character" w:customStyle="1" w:styleId="138">
    <w:name w:val="批注框文本 字符"/>
    <w:basedOn w:val="34"/>
    <w:link w:val="16"/>
    <w:qFormat/>
    <w:uiPriority w:val="0"/>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7</Pages>
  <Words>867</Words>
  <Characters>1159</Characters>
  <Lines>35</Lines>
  <Paragraphs>9</Paragraphs>
  <TotalTime>78</TotalTime>
  <ScaleCrop>false</ScaleCrop>
  <LinksUpToDate>false</LinksUpToDate>
  <CharactersWithSpaces>1278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2025-04-17T13:44:00Z</dcterms:created>
  <dc:creator>CNIS</dc:creator>
  <cp:lastModifiedBy>A.ir闵风</cp:lastModifiedBy>
  <dcterms:modified xsi:type="dcterms:W3CDTF">2025-05-19T02:17:15Z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2C2435AFE65742DCACB389D35FDAA75C_13</vt:lpwstr>
  </property>
  <property fmtid="{D5CDD505-2E9C-101B-9397-08002B2CF9AE}" pid="4" name="KSOTemplateDocerSaveRecord">
    <vt:lpwstr>eyJoZGlkIjoiNjNjYjZhZTllZjU5YTY5NTkwOWJjMmRlY2YwNTljNjIiLCJ1c2VySWQiOiIyOTQzMDk5NzYifQ==</vt:lpwstr>
  </property>
</Properties>
</file>