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pPr>
              <w:pStyle w:val="19"/>
              <w:framePr w:wrap="notBeside" w:vAnchor="page" w:hAnchor="page" w:x="1372" w:y="568"/>
              <w:tabs>
                <w:tab w:val="clear" w:pos="4153"/>
                <w:tab w:val="clear" w:pos="8306"/>
              </w:tabs>
              <w:spacing w:line="240" w:lineRule="auto"/>
              <w:ind w:firstLine="210" w:firstLineChars="100"/>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sz w:val="21"/>
                <w:szCs w:val="21"/>
              </w:rPr>
              <w:t>11.020</w:t>
            </w:r>
            <w:r>
              <w:rPr>
                <w:rFonts w:ascii="黑体" w:hAnsi="黑体" w:eastAsia="黑体"/>
                <w:sz w:val="21"/>
                <w:szCs w:val="21"/>
              </w:rPr>
              <w:t xml:space="preserve"> </w:t>
            </w:r>
          </w:p>
        </w:tc>
        <w:tc>
          <w:tcPr>
            <w:tcW w:w="42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r>
              <w:rPr>
                <w:rFonts w:hint="eastAsia" w:ascii="黑体" w:hAnsi="黑体" w:eastAsia="黑体"/>
                <w:sz w:val="21"/>
                <w:szCs w:val="21"/>
              </w:rPr>
              <w:t>C59</w:t>
            </w:r>
          </w:p>
        </w:tc>
        <w:tc>
          <w:tcPr>
            <w:tcW w:w="42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pPr>
        <w:pStyle w:val="52"/>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pPr>
        <w:pStyle w:val="197"/>
      </w:pPr>
      <w:r>
        <w:t>DB51/T XXXX</w:t>
      </w:r>
      <w:r>
        <w:rPr>
          <w:rFonts w:hAnsi="黑体"/>
        </w:rPr>
        <w:t>—</w:t>
      </w:r>
      <w:r>
        <w:t>XXXX</w:t>
      </w:r>
    </w:p>
    <w:p>
      <w:pPr>
        <w:pStyle w:val="51"/>
        <w:framePr w:w="0" w:hRule="auto" w:wrap="around" w:x="5614" w:y="398"/>
        <w:ind w:left="424" w:leftChars="202" w:right="-1808" w:rightChars="-861"/>
        <w:jc w:val="both"/>
      </w:pPr>
      <w:r>
        <w:t>DB51</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rPr>
          <w:rFonts w:hint="eastAsia"/>
        </w:rPr>
        <w:t>高原地区野外作业人群地方病监测规范</w:t>
      </w:r>
    </w:p>
    <w:p>
      <w:pPr>
        <w:pStyle w:val="58"/>
        <w:ind w:firstLine="420"/>
      </w:pPr>
    </w:p>
    <w:p>
      <w:pPr>
        <w:framePr w:w="9639" w:h="4456" w:hRule="exact" w:wrap="around" w:vAnchor="page" w:hAnchor="page" w:x="1486" w:y="7516" w:anchorLock="1"/>
        <w:ind w:left="-1418"/>
      </w:pPr>
    </w:p>
    <w:p>
      <w:pPr>
        <w:pStyle w:val="127"/>
        <w:framePr w:w="9639" w:h="4456" w:hRule="exact" w:wrap="around" w:vAnchor="page" w:hAnchor="page" w:x="1486" w:y="7516" w:anchorLock="1"/>
        <w:spacing w:before="440" w:after="160"/>
        <w:textAlignment w:val="bottom"/>
        <w:rPr>
          <w:sz w:val="24"/>
          <w:szCs w:val="28"/>
        </w:rPr>
      </w:pPr>
      <w:r>
        <w:rPr>
          <w:rFonts w:hint="eastAsia"/>
          <w:sz w:val="24"/>
          <w:szCs w:val="28"/>
        </w:rPr>
        <w:t>（</w:t>
      </w:r>
      <w:r>
        <w:rPr>
          <w:rFonts w:hint="eastAsia"/>
          <w:sz w:val="24"/>
          <w:szCs w:val="28"/>
          <w:lang w:val="en-US" w:eastAsia="zh-CN"/>
        </w:rPr>
        <w:t>征求意见</w:t>
      </w:r>
      <w:r>
        <w:rPr>
          <w:rFonts w:hint="eastAsia"/>
          <w:sz w:val="24"/>
          <w:szCs w:val="28"/>
        </w:rPr>
        <w:t>稿）</w:t>
      </w:r>
    </w:p>
    <w:p>
      <w:pPr>
        <w:pStyle w:val="127"/>
        <w:framePr w:w="9639" w:h="4456" w:hRule="exact" w:wrap="around" w:vAnchor="page" w:hAnchor="page" w:x="1486" w:y="7516" w:anchorLock="1"/>
        <w:spacing w:before="440" w:after="160"/>
        <w:textAlignment w:val="bottom"/>
        <w:rPr>
          <w:color w:val="FF0000"/>
          <w:sz w:val="24"/>
          <w:szCs w:val="28"/>
        </w:rPr>
      </w:pPr>
    </w:p>
    <w:p>
      <w:pPr>
        <w:pStyle w:val="127"/>
        <w:framePr w:w="9639" w:h="4456" w:hRule="exact" w:wrap="around" w:vAnchor="page" w:hAnchor="page" w:x="1486" w:y="7516" w:anchorLock="1"/>
        <w:spacing w:before="440" w:after="160"/>
        <w:textAlignment w:val="bottom"/>
        <w:rPr>
          <w:sz w:val="24"/>
          <w:szCs w:val="28"/>
        </w:rPr>
      </w:pPr>
      <w:r>
        <w:rPr>
          <w:rFonts w:hint="eastAsia"/>
          <w:sz w:val="24"/>
          <w:szCs w:val="28"/>
        </w:rPr>
        <w:t>在提交反馈意见时，请将您知道的相关专利连同支持性文件一并附上。</w:t>
      </w:r>
    </w:p>
    <w:p>
      <w:pPr>
        <w:pStyle w:val="195"/>
        <w:framePr w:wrap="around" w:y="14176"/>
      </w:pPr>
      <w:r>
        <w:rPr>
          <w:rFonts w:ascii="黑体" w:hAnsi="黑体"/>
        </w:rPr>
        <w:t>XXXX-XX-XX</w:t>
      </w:r>
      <w:r>
        <w:rPr>
          <w:rFonts w:hint="eastAsia"/>
        </w:rPr>
        <w:t>发布</w:t>
      </w:r>
    </w:p>
    <w:p>
      <w:pPr>
        <w:pStyle w:val="196"/>
        <w:framePr w:wrap="around" w:y="14176"/>
      </w:pPr>
      <w:r>
        <w:rPr>
          <w:rFonts w:ascii="黑体" w:hAnsi="黑体"/>
        </w:rPr>
        <w:t>XXXX-XX-XX</w:t>
      </w:r>
      <w:r>
        <w:rPr>
          <w:rFonts w:hint="eastAsia"/>
        </w:rPr>
        <w:t>实施</w:t>
      </w:r>
    </w:p>
    <w:p>
      <w:pPr>
        <w:pStyle w:val="153"/>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31"/>
          <w:rFonts w:hint="eastAsia" w:hAnsi="黑体"/>
          <w:snapToGrid w:val="0"/>
          <w:spacing w:val="20"/>
          <w:kern w:val="10"/>
          <w:position w:val="0"/>
        </w:rPr>
        <w:t>发布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pPr>
      <w:bookmarkStart w:id="1" w:name="BookMark1"/>
      <w:r>
        <w:rPr>
          <w:rFonts w:hint="eastAsia"/>
          <w:spacing w:val="320"/>
        </w:rPr>
        <w:t>目</w:t>
      </w:r>
      <w:r>
        <w:rPr>
          <w:rFonts w:hint="eastAsia"/>
        </w:rPr>
        <w:t>次</w:t>
      </w:r>
    </w:p>
    <w:p>
      <w:pPr>
        <w:pStyle w:val="20"/>
        <w:tabs>
          <w:tab w:val="right" w:leader="dot" w:pos="9344"/>
        </w:tabs>
        <w:rPr>
          <w:rFonts w:hAnsiTheme="minorHAnsi" w:cstheme="minorBidi"/>
          <w:kern w:val="0"/>
          <w:szCs w:val="22"/>
        </w:rPr>
      </w:pPr>
      <w:r>
        <w:rPr>
          <w:kern w:val="0"/>
        </w:rPr>
        <w:fldChar w:fldCharType="begin"/>
      </w:r>
      <w:r>
        <w:rPr>
          <w:kern w:val="0"/>
        </w:rPr>
        <w:instrText xml:space="preserve"> TOC \o "1-1" \h \t "标准文件_一级条标题,2,标准文件_附录一级条标题,2," </w:instrText>
      </w:r>
      <w:r>
        <w:rPr>
          <w:kern w:val="0"/>
        </w:rPr>
        <w:fldChar w:fldCharType="separate"/>
      </w:r>
      <w:r>
        <w:fldChar w:fldCharType="begin"/>
      </w:r>
      <w:r>
        <w:instrText xml:space="preserve"> HYPERLINK \l "_Toc54608088" </w:instrText>
      </w:r>
      <w:r>
        <w:fldChar w:fldCharType="separate"/>
      </w:r>
      <w:r>
        <w:rPr>
          <w:rStyle w:val="33"/>
          <w:rFonts w:hint="eastAsia"/>
          <w:kern w:val="0"/>
        </w:rPr>
        <w:t>前言</w:t>
      </w:r>
      <w:r>
        <w:rPr>
          <w:kern w:val="0"/>
        </w:rPr>
        <w:tab/>
      </w:r>
      <w:r>
        <w:rPr>
          <w:kern w:val="0"/>
        </w:rPr>
        <w:fldChar w:fldCharType="begin"/>
      </w:r>
      <w:r>
        <w:rPr>
          <w:kern w:val="0"/>
        </w:rPr>
        <w:instrText xml:space="preserve"> PAGEREF _Toc54608088 \h </w:instrText>
      </w:r>
      <w:r>
        <w:rPr>
          <w:kern w:val="0"/>
        </w:rPr>
        <w:fldChar w:fldCharType="separate"/>
      </w:r>
      <w:r>
        <w:rPr>
          <w:kern w:val="0"/>
        </w:rPr>
        <w:t>II</w:t>
      </w:r>
      <w:r>
        <w:rPr>
          <w:kern w:val="0"/>
        </w:rPr>
        <w:fldChar w:fldCharType="end"/>
      </w:r>
      <w:r>
        <w:rPr>
          <w:kern w:val="0"/>
        </w:rPr>
        <w:fldChar w:fldCharType="end"/>
      </w:r>
    </w:p>
    <w:p>
      <w:pPr>
        <w:pStyle w:val="20"/>
        <w:tabs>
          <w:tab w:val="right" w:leader="dot" w:pos="9344"/>
        </w:tabs>
        <w:rPr>
          <w:rFonts w:hAnsiTheme="minorHAnsi" w:cstheme="minorBidi"/>
          <w:kern w:val="0"/>
          <w:szCs w:val="22"/>
        </w:rPr>
      </w:pPr>
      <w:r>
        <w:fldChar w:fldCharType="begin"/>
      </w:r>
      <w:r>
        <w:instrText xml:space="preserve"> HYPERLINK \l "_Toc54608089" </w:instrText>
      </w:r>
      <w:r>
        <w:fldChar w:fldCharType="separate"/>
      </w:r>
      <w:r>
        <w:rPr>
          <w:rStyle w:val="33"/>
          <w:kern w:val="0"/>
        </w:rPr>
        <w:t>1</w:t>
      </w:r>
      <w:r>
        <w:rPr>
          <w:rStyle w:val="33"/>
          <w:rFonts w:hint="eastAsia"/>
          <w:kern w:val="0"/>
        </w:rPr>
        <w:t xml:space="preserve"> 范围</w:t>
      </w:r>
      <w:r>
        <w:rPr>
          <w:kern w:val="0"/>
        </w:rPr>
        <w:tab/>
      </w:r>
      <w:r>
        <w:rPr>
          <w:kern w:val="0"/>
        </w:rPr>
        <w:fldChar w:fldCharType="begin"/>
      </w:r>
      <w:r>
        <w:rPr>
          <w:kern w:val="0"/>
        </w:rPr>
        <w:instrText xml:space="preserve"> PAGEREF _Toc54608089 \h </w:instrText>
      </w:r>
      <w:r>
        <w:rPr>
          <w:kern w:val="0"/>
        </w:rPr>
        <w:fldChar w:fldCharType="separate"/>
      </w:r>
      <w:r>
        <w:rPr>
          <w:kern w:val="0"/>
        </w:rPr>
        <w:t>1</w:t>
      </w:r>
      <w:r>
        <w:rPr>
          <w:kern w:val="0"/>
        </w:rPr>
        <w:fldChar w:fldCharType="end"/>
      </w:r>
      <w:r>
        <w:rPr>
          <w:kern w:val="0"/>
        </w:rPr>
        <w:fldChar w:fldCharType="end"/>
      </w:r>
    </w:p>
    <w:p>
      <w:pPr>
        <w:pStyle w:val="20"/>
        <w:tabs>
          <w:tab w:val="right" w:leader="dot" w:pos="9344"/>
        </w:tabs>
        <w:rPr>
          <w:rFonts w:hAnsiTheme="minorHAnsi" w:cstheme="minorBidi"/>
          <w:kern w:val="0"/>
          <w:szCs w:val="22"/>
        </w:rPr>
      </w:pPr>
      <w:r>
        <w:fldChar w:fldCharType="begin"/>
      </w:r>
      <w:r>
        <w:instrText xml:space="preserve"> HYPERLINK \l "_Toc54608090" </w:instrText>
      </w:r>
      <w:r>
        <w:fldChar w:fldCharType="separate"/>
      </w:r>
      <w:r>
        <w:rPr>
          <w:rStyle w:val="33"/>
          <w:kern w:val="0"/>
        </w:rPr>
        <w:t>2</w:t>
      </w:r>
      <w:r>
        <w:rPr>
          <w:rStyle w:val="33"/>
          <w:rFonts w:hint="eastAsia"/>
          <w:kern w:val="0"/>
        </w:rPr>
        <w:t xml:space="preserve"> 规范性引用文件</w:t>
      </w:r>
      <w:r>
        <w:rPr>
          <w:kern w:val="0"/>
        </w:rPr>
        <w:tab/>
      </w:r>
      <w:r>
        <w:rPr>
          <w:kern w:val="0"/>
        </w:rPr>
        <w:fldChar w:fldCharType="begin"/>
      </w:r>
      <w:r>
        <w:rPr>
          <w:kern w:val="0"/>
        </w:rPr>
        <w:instrText xml:space="preserve"> PAGEREF _Toc54608090 \h </w:instrText>
      </w:r>
      <w:r>
        <w:rPr>
          <w:kern w:val="0"/>
        </w:rPr>
        <w:fldChar w:fldCharType="separate"/>
      </w:r>
      <w:r>
        <w:rPr>
          <w:kern w:val="0"/>
        </w:rPr>
        <w:t>1</w:t>
      </w:r>
      <w:r>
        <w:rPr>
          <w:kern w:val="0"/>
        </w:rPr>
        <w:fldChar w:fldCharType="end"/>
      </w:r>
      <w:r>
        <w:rPr>
          <w:kern w:val="0"/>
        </w:rPr>
        <w:fldChar w:fldCharType="end"/>
      </w:r>
    </w:p>
    <w:p>
      <w:pPr>
        <w:pStyle w:val="20"/>
        <w:tabs>
          <w:tab w:val="right" w:leader="dot" w:pos="9344"/>
        </w:tabs>
        <w:rPr>
          <w:rFonts w:hint="eastAsia" w:eastAsia="宋体" w:hAnsiTheme="minorHAnsi" w:cstheme="minorBidi"/>
          <w:kern w:val="0"/>
          <w:szCs w:val="22"/>
          <w:lang w:eastAsia="zh-CN"/>
        </w:rPr>
      </w:pPr>
      <w:r>
        <w:fldChar w:fldCharType="begin"/>
      </w:r>
      <w:r>
        <w:instrText xml:space="preserve"> HYPERLINK \l "_Toc54608091" </w:instrText>
      </w:r>
      <w:r>
        <w:fldChar w:fldCharType="separate"/>
      </w:r>
      <w:r>
        <w:rPr>
          <w:rStyle w:val="33"/>
          <w:kern w:val="0"/>
        </w:rPr>
        <w:t>3</w:t>
      </w:r>
      <w:r>
        <w:rPr>
          <w:rStyle w:val="33"/>
          <w:rFonts w:hint="eastAsia"/>
          <w:kern w:val="0"/>
        </w:rPr>
        <w:t xml:space="preserve"> 术语和定义</w:t>
      </w:r>
      <w:r>
        <w:rPr>
          <w:kern w:val="0"/>
        </w:rPr>
        <w:tab/>
      </w:r>
      <w:r>
        <w:rPr>
          <w:kern w:val="0"/>
        </w:rPr>
        <w:fldChar w:fldCharType="end"/>
      </w:r>
      <w:r>
        <w:rPr>
          <w:rFonts w:hint="eastAsia"/>
          <w:kern w:val="0"/>
          <w:lang w:val="en-US" w:eastAsia="zh-CN"/>
        </w:rPr>
        <w:t>2</w:t>
      </w:r>
    </w:p>
    <w:p>
      <w:pPr>
        <w:pStyle w:val="20"/>
        <w:tabs>
          <w:tab w:val="right" w:leader="dot" w:pos="9344"/>
        </w:tabs>
        <w:rPr>
          <w:rFonts w:hint="eastAsia" w:eastAsia="宋体"/>
          <w:kern w:val="0"/>
          <w:lang w:eastAsia="zh-CN"/>
        </w:rPr>
      </w:pPr>
      <w:r>
        <w:fldChar w:fldCharType="begin"/>
      </w:r>
      <w:r>
        <w:instrText xml:space="preserve"> HYPERLINK \l "_Toc54608092" </w:instrText>
      </w:r>
      <w:r>
        <w:fldChar w:fldCharType="separate"/>
      </w:r>
      <w:r>
        <w:rPr>
          <w:rStyle w:val="33"/>
          <w:kern w:val="0"/>
        </w:rPr>
        <w:t>4</w:t>
      </w:r>
      <w:r>
        <w:rPr>
          <w:rStyle w:val="33"/>
          <w:rFonts w:hint="eastAsia"/>
          <w:kern w:val="0"/>
        </w:rPr>
        <w:t xml:space="preserve"> 基线数据获取</w:t>
      </w:r>
      <w:r>
        <w:rPr>
          <w:kern w:val="0"/>
        </w:rPr>
        <w:tab/>
      </w:r>
      <w:r>
        <w:rPr>
          <w:rFonts w:hint="eastAsia"/>
          <w:kern w:val="0"/>
        </w:rPr>
        <w:fldChar w:fldCharType="end"/>
      </w:r>
      <w:r>
        <w:rPr>
          <w:rFonts w:hint="eastAsia"/>
          <w:kern w:val="0"/>
          <w:lang w:val="en-US" w:eastAsia="zh-CN"/>
        </w:rPr>
        <w:t>2</w:t>
      </w:r>
    </w:p>
    <w:p>
      <w:pPr>
        <w:pStyle w:val="20"/>
        <w:tabs>
          <w:tab w:val="right" w:leader="dot" w:pos="9344"/>
        </w:tabs>
        <w:rPr>
          <w:kern w:val="0"/>
        </w:rPr>
      </w:pPr>
      <w:r>
        <w:fldChar w:fldCharType="begin"/>
      </w:r>
      <w:r>
        <w:instrText xml:space="preserve"> HYPERLINK \l "_Toc54608092" </w:instrText>
      </w:r>
      <w:r>
        <w:fldChar w:fldCharType="separate"/>
      </w:r>
      <w:r>
        <w:rPr>
          <w:rStyle w:val="33"/>
          <w:rFonts w:hint="eastAsia"/>
          <w:kern w:val="0"/>
        </w:rPr>
        <w:t>5 监测内容与方法</w:t>
      </w:r>
      <w:r>
        <w:rPr>
          <w:kern w:val="0"/>
        </w:rPr>
        <w:tab/>
      </w:r>
      <w:r>
        <w:rPr>
          <w:rFonts w:hint="eastAsia"/>
          <w:kern w:val="0"/>
        </w:rPr>
        <w:fldChar w:fldCharType="end"/>
      </w:r>
      <w:r>
        <w:rPr>
          <w:rFonts w:hint="eastAsia"/>
          <w:kern w:val="0"/>
          <w:lang w:val="en-US" w:eastAsia="zh-CN"/>
        </w:rPr>
        <w:t>3</w:t>
      </w:r>
    </w:p>
    <w:p>
      <w:pPr>
        <w:pStyle w:val="20"/>
        <w:tabs>
          <w:tab w:val="right" w:leader="dot" w:pos="9344"/>
        </w:tabs>
        <w:rPr>
          <w:kern w:val="0"/>
        </w:rPr>
      </w:pPr>
      <w:r>
        <w:fldChar w:fldCharType="begin"/>
      </w:r>
      <w:r>
        <w:instrText xml:space="preserve"> HYPERLINK \l "_Toc54608092" </w:instrText>
      </w:r>
      <w:r>
        <w:fldChar w:fldCharType="separate"/>
      </w:r>
      <w:r>
        <w:rPr>
          <w:rStyle w:val="33"/>
          <w:rFonts w:hint="eastAsia"/>
          <w:kern w:val="0"/>
        </w:rPr>
        <w:t xml:space="preserve">6 </w:t>
      </w:r>
      <w:r>
        <w:rPr>
          <w:rStyle w:val="33"/>
          <w:rFonts w:hint="eastAsia"/>
          <w:kern w:val="0"/>
          <w:lang w:val="en-US" w:eastAsia="zh-CN"/>
        </w:rPr>
        <w:t>风险评估</w:t>
      </w:r>
      <w:r>
        <w:rPr>
          <w:kern w:val="0"/>
        </w:rPr>
        <w:tab/>
      </w:r>
      <w:r>
        <w:rPr>
          <w:rFonts w:hint="eastAsia"/>
          <w:kern w:val="0"/>
        </w:rPr>
        <w:fldChar w:fldCharType="end"/>
      </w:r>
      <w:r>
        <w:rPr>
          <w:rFonts w:hint="eastAsia"/>
          <w:kern w:val="0"/>
          <w:lang w:val="en-US" w:eastAsia="zh-CN"/>
        </w:rPr>
        <w:t>5</w:t>
      </w:r>
    </w:p>
    <w:p>
      <w:pPr>
        <w:pStyle w:val="20"/>
        <w:tabs>
          <w:tab w:val="right" w:leader="dot" w:pos="9344"/>
        </w:tabs>
        <w:rPr>
          <w:kern w:val="0"/>
        </w:rPr>
      </w:pPr>
      <w:r>
        <w:fldChar w:fldCharType="begin"/>
      </w:r>
      <w:r>
        <w:instrText xml:space="preserve"> HYPERLINK \l "_Toc54608093" </w:instrText>
      </w:r>
      <w:r>
        <w:fldChar w:fldCharType="separate"/>
      </w:r>
      <w:r>
        <w:rPr>
          <w:rStyle w:val="33"/>
          <w:rFonts w:hint="eastAsia"/>
          <w:kern w:val="0"/>
        </w:rPr>
        <w:t>附录A （</w:t>
      </w:r>
      <w:r>
        <w:rPr>
          <w:rStyle w:val="33"/>
          <w:rFonts w:hint="eastAsia"/>
          <w:kern w:val="0"/>
          <w:lang w:val="en-US" w:eastAsia="zh-CN"/>
        </w:rPr>
        <w:t>资料</w:t>
      </w:r>
      <w:r>
        <w:rPr>
          <w:rStyle w:val="33"/>
          <w:rFonts w:hint="eastAsia"/>
          <w:kern w:val="0"/>
        </w:rPr>
        <w:t>性）</w:t>
      </w:r>
      <w:r>
        <w:rPr>
          <w:rStyle w:val="33"/>
          <w:kern w:val="0"/>
        </w:rPr>
        <w:t xml:space="preserve"> </w:t>
      </w:r>
      <w:r>
        <w:rPr>
          <w:rStyle w:val="33"/>
          <w:rFonts w:hint="eastAsia"/>
          <w:kern w:val="0"/>
        </w:rPr>
        <w:t>施工营地基线数据调查表</w:t>
      </w:r>
      <w:r>
        <w:rPr>
          <w:kern w:val="0"/>
        </w:rPr>
        <w:tab/>
      </w:r>
      <w:r>
        <w:rPr>
          <w:rFonts w:hint="eastAsia"/>
          <w:kern w:val="0"/>
        </w:rPr>
        <w:fldChar w:fldCharType="end"/>
      </w:r>
      <w:r>
        <w:rPr>
          <w:rFonts w:hint="eastAsia"/>
          <w:kern w:val="0"/>
          <w:lang w:val="en-US" w:eastAsia="zh-CN"/>
        </w:rPr>
        <w:t>7</w:t>
      </w:r>
    </w:p>
    <w:p>
      <w:pPr>
        <w:pStyle w:val="20"/>
        <w:tabs>
          <w:tab w:val="right" w:leader="dot" w:pos="9344"/>
        </w:tabs>
        <w:rPr>
          <w:rFonts w:hAnsiTheme="minorHAnsi" w:cstheme="minorBidi"/>
          <w:kern w:val="0"/>
          <w:szCs w:val="22"/>
        </w:rPr>
      </w:pPr>
      <w:r>
        <w:fldChar w:fldCharType="begin"/>
      </w:r>
      <w:r>
        <w:instrText xml:space="preserve"> HYPERLINK \l "_Toc54608093" </w:instrText>
      </w:r>
      <w:r>
        <w:fldChar w:fldCharType="separate"/>
      </w:r>
      <w:r>
        <w:rPr>
          <w:rStyle w:val="33"/>
          <w:rFonts w:hint="eastAsia"/>
          <w:kern w:val="0"/>
        </w:rPr>
        <w:t>附录B （</w:t>
      </w:r>
      <w:r>
        <w:rPr>
          <w:rStyle w:val="33"/>
          <w:rFonts w:hint="eastAsia"/>
          <w:kern w:val="0"/>
          <w:lang w:val="en-US" w:eastAsia="zh-CN"/>
        </w:rPr>
        <w:t>资料</w:t>
      </w:r>
      <w:r>
        <w:rPr>
          <w:rStyle w:val="33"/>
          <w:rFonts w:hint="eastAsia"/>
          <w:kern w:val="0"/>
        </w:rPr>
        <w:t>性）</w:t>
      </w:r>
      <w:r>
        <w:rPr>
          <w:rStyle w:val="33"/>
          <w:kern w:val="0"/>
        </w:rPr>
        <w:t xml:space="preserve"> </w:t>
      </w:r>
      <w:r>
        <w:rPr>
          <w:rStyle w:val="33"/>
          <w:rFonts w:hint="eastAsia"/>
          <w:kern w:val="0"/>
        </w:rPr>
        <w:t>包虫病监测</w:t>
      </w:r>
      <w:r>
        <w:rPr>
          <w:rStyle w:val="33"/>
          <w:rFonts w:hint="eastAsia"/>
          <w:kern w:val="0"/>
          <w:lang w:val="en-US" w:eastAsia="zh-CN"/>
        </w:rPr>
        <w:t>用</w:t>
      </w:r>
      <w:r>
        <w:rPr>
          <w:rStyle w:val="33"/>
          <w:rFonts w:hint="eastAsia"/>
          <w:kern w:val="0"/>
        </w:rPr>
        <w:t>表</w:t>
      </w:r>
      <w:r>
        <w:rPr>
          <w:kern w:val="0"/>
        </w:rPr>
        <w:tab/>
      </w:r>
      <w:r>
        <w:rPr>
          <w:rFonts w:hint="eastAsia"/>
          <w:kern w:val="0"/>
        </w:rPr>
        <w:fldChar w:fldCharType="end"/>
      </w:r>
      <w:r>
        <w:rPr>
          <w:rFonts w:hint="eastAsia"/>
          <w:kern w:val="0"/>
          <w:lang w:val="en-US" w:eastAsia="zh-CN"/>
        </w:rPr>
        <w:t>8</w:t>
      </w:r>
    </w:p>
    <w:p>
      <w:pPr>
        <w:pStyle w:val="20"/>
        <w:tabs>
          <w:tab w:val="right" w:leader="dot" w:pos="9344"/>
        </w:tabs>
        <w:rPr>
          <w:rFonts w:hint="eastAsia"/>
          <w:kern w:val="0"/>
        </w:rPr>
      </w:pPr>
      <w:r>
        <w:fldChar w:fldCharType="begin"/>
      </w:r>
      <w:r>
        <w:instrText xml:space="preserve"> HYPERLINK \l "_Toc54608093" </w:instrText>
      </w:r>
      <w:r>
        <w:fldChar w:fldCharType="separate"/>
      </w:r>
      <w:r>
        <w:rPr>
          <w:rStyle w:val="33"/>
          <w:rFonts w:hint="eastAsia"/>
          <w:kern w:val="0"/>
        </w:rPr>
        <w:t>附录C （规范性）</w:t>
      </w:r>
      <w:r>
        <w:rPr>
          <w:rStyle w:val="33"/>
          <w:kern w:val="0"/>
        </w:rPr>
        <w:t xml:space="preserve"> </w:t>
      </w:r>
      <w:r>
        <w:rPr>
          <w:rStyle w:val="33"/>
          <w:rFonts w:hint="eastAsia"/>
          <w:kern w:val="0"/>
        </w:rPr>
        <w:t>包虫病宿主剖检方法</w:t>
      </w:r>
      <w:r>
        <w:rPr>
          <w:kern w:val="0"/>
        </w:rPr>
        <w:tab/>
      </w:r>
      <w:r>
        <w:rPr>
          <w:rFonts w:hint="eastAsia"/>
          <w:kern w:val="0"/>
        </w:rPr>
        <w:fldChar w:fldCharType="end"/>
      </w:r>
      <w:r>
        <w:rPr>
          <w:rFonts w:hint="eastAsia"/>
          <w:kern w:val="0"/>
          <w:lang w:val="en-US" w:eastAsia="zh-CN"/>
        </w:rPr>
        <w:t>9</w:t>
      </w:r>
    </w:p>
    <w:p>
      <w:pPr>
        <w:pStyle w:val="20"/>
        <w:tabs>
          <w:tab w:val="right" w:leader="dot" w:pos="9344"/>
        </w:tabs>
        <w:rPr>
          <w:rFonts w:hint="default" w:eastAsia="宋体"/>
          <w:kern w:val="0"/>
          <w:lang w:val="en-US" w:eastAsia="zh-CN"/>
        </w:rPr>
      </w:pPr>
      <w:r>
        <w:fldChar w:fldCharType="begin"/>
      </w:r>
      <w:r>
        <w:instrText xml:space="preserve"> HYPERLINK \l "_Toc54608093" </w:instrText>
      </w:r>
      <w:r>
        <w:fldChar w:fldCharType="separate"/>
      </w:r>
      <w:r>
        <w:rPr>
          <w:rStyle w:val="33"/>
          <w:rFonts w:hint="eastAsia"/>
          <w:kern w:val="0"/>
        </w:rPr>
        <w:t>附录</w:t>
      </w:r>
      <w:r>
        <w:rPr>
          <w:rStyle w:val="33"/>
          <w:rFonts w:hint="eastAsia"/>
          <w:kern w:val="0"/>
          <w:lang w:val="en-US" w:eastAsia="zh-CN"/>
        </w:rPr>
        <w:t>D</w:t>
      </w:r>
      <w:r>
        <w:rPr>
          <w:rStyle w:val="33"/>
          <w:rFonts w:hint="eastAsia"/>
          <w:kern w:val="0"/>
        </w:rPr>
        <w:t xml:space="preserve"> （</w:t>
      </w:r>
      <w:r>
        <w:rPr>
          <w:rStyle w:val="33"/>
          <w:rFonts w:hint="eastAsia"/>
          <w:kern w:val="0"/>
          <w:lang w:val="en-US" w:eastAsia="zh-CN"/>
        </w:rPr>
        <w:t>资料</w:t>
      </w:r>
      <w:r>
        <w:rPr>
          <w:rStyle w:val="33"/>
          <w:rFonts w:hint="eastAsia"/>
          <w:kern w:val="0"/>
        </w:rPr>
        <w:t>性）</w:t>
      </w:r>
      <w:r>
        <w:rPr>
          <w:rStyle w:val="33"/>
          <w:kern w:val="0"/>
        </w:rPr>
        <w:t xml:space="preserve"> </w:t>
      </w:r>
      <w:r>
        <w:rPr>
          <w:rStyle w:val="33"/>
          <w:rFonts w:hint="eastAsia"/>
          <w:kern w:val="0"/>
          <w:lang w:val="en-US" w:eastAsia="zh-CN"/>
        </w:rPr>
        <w:t>鼠疫监测用表</w:t>
      </w:r>
      <w:r>
        <w:rPr>
          <w:kern w:val="0"/>
        </w:rPr>
        <w:tab/>
      </w:r>
      <w:r>
        <w:rPr>
          <w:rFonts w:hint="eastAsia"/>
          <w:kern w:val="0"/>
        </w:rPr>
        <w:fldChar w:fldCharType="end"/>
      </w:r>
      <w:r>
        <w:rPr>
          <w:rFonts w:hint="eastAsia"/>
          <w:kern w:val="0"/>
          <w:lang w:val="en-US" w:eastAsia="zh-CN"/>
        </w:rPr>
        <w:t>10</w:t>
      </w:r>
    </w:p>
    <w:p>
      <w:pPr>
        <w:pStyle w:val="20"/>
        <w:tabs>
          <w:tab w:val="right" w:leader="dot" w:pos="9344"/>
        </w:tabs>
      </w:pPr>
      <w:r>
        <w:fldChar w:fldCharType="begin"/>
      </w:r>
      <w:r>
        <w:instrText xml:space="preserve"> HYPERLINK \l "_Toc54608093" </w:instrText>
      </w:r>
      <w:r>
        <w:fldChar w:fldCharType="separate"/>
      </w:r>
      <w:r>
        <w:rPr>
          <w:rStyle w:val="33"/>
          <w:rFonts w:hint="eastAsia"/>
          <w:kern w:val="0"/>
        </w:rPr>
        <w:t>附录</w:t>
      </w:r>
      <w:r>
        <w:rPr>
          <w:rStyle w:val="33"/>
          <w:rFonts w:hint="eastAsia"/>
          <w:kern w:val="0"/>
          <w:lang w:val="en-US" w:eastAsia="zh-CN"/>
        </w:rPr>
        <w:t>E</w:t>
      </w:r>
      <w:r>
        <w:rPr>
          <w:rStyle w:val="33"/>
          <w:rFonts w:hint="eastAsia"/>
          <w:kern w:val="0"/>
        </w:rPr>
        <w:t xml:space="preserve"> （</w:t>
      </w:r>
      <w:r>
        <w:rPr>
          <w:rStyle w:val="33"/>
          <w:rFonts w:hint="eastAsia"/>
          <w:kern w:val="0"/>
          <w:lang w:val="en-US" w:eastAsia="zh-CN"/>
        </w:rPr>
        <w:t>资料</w:t>
      </w:r>
      <w:r>
        <w:rPr>
          <w:rStyle w:val="33"/>
          <w:rFonts w:hint="eastAsia"/>
          <w:kern w:val="0"/>
        </w:rPr>
        <w:t>性）</w:t>
      </w:r>
      <w:r>
        <w:rPr>
          <w:rStyle w:val="33"/>
          <w:kern w:val="0"/>
        </w:rPr>
        <w:t xml:space="preserve"> </w:t>
      </w:r>
      <w:r>
        <w:rPr>
          <w:rStyle w:val="33"/>
          <w:rFonts w:hint="eastAsia"/>
          <w:kern w:val="0"/>
        </w:rPr>
        <w:t>炭疽</w:t>
      </w:r>
      <w:r>
        <w:rPr>
          <w:rStyle w:val="33"/>
          <w:rFonts w:hint="eastAsia"/>
          <w:kern w:val="0"/>
          <w:lang w:val="en-US" w:eastAsia="zh-CN"/>
        </w:rPr>
        <w:t>监测</w:t>
      </w:r>
      <w:r>
        <w:rPr>
          <w:rStyle w:val="33"/>
          <w:rFonts w:hint="eastAsia"/>
          <w:kern w:val="0"/>
        </w:rPr>
        <w:t>表</w:t>
      </w:r>
      <w:r>
        <w:rPr>
          <w:kern w:val="0"/>
        </w:rPr>
        <w:tab/>
      </w:r>
      <w:r>
        <w:rPr>
          <w:rFonts w:hint="eastAsia"/>
          <w:kern w:val="0"/>
          <w:lang w:val="en-US" w:eastAsia="zh-CN"/>
        </w:rPr>
        <w:t>1</w:t>
      </w:r>
      <w:r>
        <w:rPr>
          <w:rFonts w:hint="eastAsia"/>
          <w:kern w:val="0"/>
        </w:rPr>
        <w:fldChar w:fldCharType="end"/>
      </w:r>
      <w:r>
        <w:rPr>
          <w:rFonts w:hint="eastAsia"/>
          <w:kern w:val="0"/>
          <w:lang w:val="en-US" w:eastAsia="zh-CN"/>
        </w:rPr>
        <w:t>3</w:t>
      </w:r>
    </w:p>
    <w:p>
      <w:pPr>
        <w:pStyle w:val="20"/>
        <w:tabs>
          <w:tab w:val="right" w:leader="dot" w:pos="9344"/>
        </w:tabs>
        <w:rPr>
          <w:rFonts w:hint="eastAsia" w:eastAsia="宋体"/>
          <w:kern w:val="0"/>
          <w:lang w:val="en-US" w:eastAsia="zh-CN"/>
        </w:rPr>
      </w:pPr>
      <w:r>
        <w:fldChar w:fldCharType="begin"/>
      </w:r>
      <w:r>
        <w:instrText xml:space="preserve"> HYPERLINK \l "_Toc54608094" </w:instrText>
      </w:r>
      <w:r>
        <w:fldChar w:fldCharType="separate"/>
      </w:r>
      <w:r>
        <w:rPr>
          <w:rStyle w:val="33"/>
          <w:rFonts w:hint="eastAsia"/>
          <w:kern w:val="0"/>
        </w:rPr>
        <w:t>参考文献</w:t>
      </w:r>
      <w:r>
        <w:rPr>
          <w:kern w:val="0"/>
        </w:rPr>
        <w:tab/>
      </w:r>
      <w:r>
        <w:rPr>
          <w:rFonts w:hint="eastAsia"/>
          <w:kern w:val="0"/>
          <w:lang w:val="en-US" w:eastAsia="zh-CN"/>
        </w:rPr>
        <w:t>1</w:t>
      </w:r>
      <w:r>
        <w:rPr>
          <w:rFonts w:hint="eastAsia"/>
          <w:kern w:val="0"/>
        </w:rPr>
        <w:fldChar w:fldCharType="end"/>
      </w:r>
      <w:r>
        <w:rPr>
          <w:rFonts w:hint="eastAsia"/>
          <w:kern w:val="0"/>
          <w:lang w:val="en-US" w:eastAsia="zh-CN"/>
        </w:rPr>
        <w:t>4</w:t>
      </w:r>
    </w:p>
    <w:p/>
    <w:p/>
    <w:p>
      <w:pPr>
        <w:pStyle w:val="93"/>
        <w:spacing w:after="468"/>
        <w:sectPr>
          <w:headerReference r:id="rId9" w:type="default"/>
          <w:footerReference r:id="rId11" w:type="default"/>
          <w:headerReference r:id="rId10"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kern w:val="0"/>
          <w:sz w:val="21"/>
        </w:rPr>
        <w:fldChar w:fldCharType="end"/>
      </w:r>
    </w:p>
    <w:bookmarkEnd w:id="1"/>
    <w:p>
      <w:pPr>
        <w:pStyle w:val="91"/>
        <w:spacing w:after="468"/>
      </w:pPr>
      <w:bookmarkStart w:id="2" w:name="_Toc54608088"/>
      <w:bookmarkStart w:id="3" w:name="BookMark2"/>
      <w:r>
        <w:rPr>
          <w:spacing w:val="320"/>
        </w:rPr>
        <w:t>前</w:t>
      </w:r>
      <w:r>
        <w:t>言</w:t>
      </w:r>
      <w:bookmarkEnd w:id="2"/>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本文件由四川省卫生健康委员会提出、归口</w:t>
      </w:r>
      <w:r>
        <w:rPr>
          <w:rFonts w:hint="eastAsia"/>
          <w:lang w:eastAsia="zh-CN"/>
        </w:rPr>
        <w:t>、</w:t>
      </w:r>
      <w:r>
        <w:rPr>
          <w:rFonts w:hint="eastAsia"/>
        </w:rPr>
        <w:t>解释</w:t>
      </w:r>
      <w:r>
        <w:rPr>
          <w:rFonts w:hint="eastAsia"/>
          <w:lang w:val="en-US" w:eastAsia="zh-CN"/>
        </w:rPr>
        <w:t>并组织实施</w:t>
      </w:r>
      <w:r>
        <w:rPr>
          <w:rFonts w:hint="eastAsia"/>
        </w:rPr>
        <w:t>。</w:t>
      </w:r>
    </w:p>
    <w:p>
      <w:pPr>
        <w:pStyle w:val="58"/>
        <w:ind w:firstLine="420"/>
      </w:pPr>
      <w:r>
        <w:rPr>
          <w:rFonts w:hint="eastAsia"/>
        </w:rPr>
        <w:t>本文件起草单位：四川省疾病预防控制中心、中国铁道科学研究院集团有限公司、中国建筑股份有限公司、中国葛洲坝集团股份有限公司、</w:t>
      </w:r>
      <w:r>
        <w:rPr>
          <w:rFonts w:hint="eastAsia"/>
          <w:lang w:val="en-US" w:eastAsia="zh-CN"/>
        </w:rPr>
        <w:t>甘孜州</w:t>
      </w:r>
      <w:r>
        <w:rPr>
          <w:rFonts w:hint="eastAsia"/>
        </w:rPr>
        <w:t>疾病预防控制中心</w:t>
      </w:r>
      <w:r>
        <w:rPr>
          <w:rFonts w:hint="eastAsia"/>
          <w:lang w:val="en-US" w:eastAsia="zh-CN"/>
        </w:rPr>
        <w:t>、</w:t>
      </w:r>
      <w:r>
        <w:rPr>
          <w:rFonts w:hint="eastAsia"/>
        </w:rPr>
        <w:t>理塘县</w:t>
      </w:r>
      <w:bookmarkStart w:id="4" w:name="OLE_LINK1"/>
      <w:r>
        <w:rPr>
          <w:rFonts w:hint="eastAsia"/>
        </w:rPr>
        <w:t>疾病预防控制中心</w:t>
      </w:r>
      <w:bookmarkEnd w:id="4"/>
      <w:r>
        <w:rPr>
          <w:rFonts w:hint="eastAsia"/>
        </w:rPr>
        <w:t>。</w:t>
      </w:r>
    </w:p>
    <w:p>
      <w:pPr>
        <w:pStyle w:val="58"/>
        <w:ind w:firstLine="420"/>
        <w:rPr>
          <w:highlight w:val="none"/>
        </w:rPr>
      </w:pPr>
      <w:r>
        <w:rPr>
          <w:rFonts w:hint="eastAsia"/>
        </w:rPr>
        <w:t>本文件主要起草人：廖沙、吴朝学</w:t>
      </w:r>
      <w:r>
        <w:rPr>
          <w:rFonts w:hint="eastAsia"/>
          <w:highlight w:val="none"/>
        </w:rPr>
        <w:t>、</w:t>
      </w:r>
      <w:r>
        <w:rPr>
          <w:rFonts w:hint="eastAsia"/>
          <w:highlight w:val="none"/>
          <w:lang w:val="en-US" w:eastAsia="zh-CN"/>
        </w:rPr>
        <w:t>罗春花、</w:t>
      </w:r>
      <w:r>
        <w:rPr>
          <w:rFonts w:hint="eastAsia"/>
          <w:highlight w:val="none"/>
        </w:rPr>
        <w:t>何伟、</w:t>
      </w:r>
      <w:r>
        <w:rPr>
          <w:rFonts w:hint="eastAsia" w:hAnsi="宋体"/>
          <w:highlight w:val="none"/>
        </w:rPr>
        <w:t>马新雅</w:t>
      </w:r>
      <w:r>
        <w:rPr>
          <w:rFonts w:hAnsi="宋体"/>
          <w:highlight w:val="none"/>
        </w:rPr>
        <w:t>、</w:t>
      </w:r>
      <w:r>
        <w:rPr>
          <w:rFonts w:hint="eastAsia"/>
          <w:highlight w:val="none"/>
        </w:rPr>
        <w:t>喻文杰、</w:t>
      </w:r>
      <w:r>
        <w:rPr>
          <w:rFonts w:hint="eastAsia"/>
          <w:highlight w:val="none"/>
          <w:lang w:val="en-US" w:eastAsia="zh-CN"/>
        </w:rPr>
        <w:t>李文博、</w:t>
      </w:r>
      <w:r>
        <w:rPr>
          <w:rFonts w:hint="eastAsia"/>
          <w:highlight w:val="none"/>
        </w:rPr>
        <w:t>张光葭、张仲双、</w:t>
      </w:r>
      <w:r>
        <w:rPr>
          <w:rFonts w:hint="eastAsia" w:hAnsi="宋体"/>
          <w:highlight w:val="none"/>
        </w:rPr>
        <w:t>林成伟</w:t>
      </w:r>
      <w:r>
        <w:rPr>
          <w:rFonts w:hAnsi="宋体"/>
          <w:highlight w:val="none"/>
        </w:rPr>
        <w:t>、</w:t>
      </w:r>
      <w:r>
        <w:rPr>
          <w:rFonts w:hint="eastAsia" w:hAnsi="宋体"/>
          <w:highlight w:val="none"/>
          <w:lang w:val="en-US" w:eastAsia="zh-CN"/>
        </w:rPr>
        <w:t>汪娟、祁腾、</w:t>
      </w:r>
      <w:r>
        <w:rPr>
          <w:rFonts w:hint="eastAsia"/>
          <w:highlight w:val="none"/>
        </w:rPr>
        <w:t>王谦、刘阳、</w:t>
      </w:r>
      <w:r>
        <w:rPr>
          <w:rFonts w:hint="eastAsia" w:hAnsi="宋体"/>
          <w:highlight w:val="none"/>
        </w:rPr>
        <w:t>袁珩</w:t>
      </w:r>
      <w:r>
        <w:rPr>
          <w:rFonts w:hAnsi="宋体"/>
          <w:highlight w:val="none"/>
        </w:rPr>
        <w:t>、</w:t>
      </w:r>
      <w:r>
        <w:rPr>
          <w:rFonts w:hint="eastAsia"/>
          <w:highlight w:val="none"/>
        </w:rPr>
        <w:t>钟波、赵静、孔德勋、邵玲珑、</w:t>
      </w:r>
      <w:r>
        <w:rPr>
          <w:rFonts w:hint="eastAsia" w:hAnsi="宋体"/>
          <w:highlight w:val="none"/>
        </w:rPr>
        <w:t>段勇军</w:t>
      </w:r>
      <w:r>
        <w:rPr>
          <w:rFonts w:hAnsi="宋体"/>
          <w:highlight w:val="none"/>
        </w:rPr>
        <w:t>、</w:t>
      </w:r>
      <w:r>
        <w:rPr>
          <w:rFonts w:hint="eastAsia"/>
          <w:highlight w:val="none"/>
        </w:rPr>
        <w:t>龙富鹏。</w:t>
      </w:r>
    </w:p>
    <w:p>
      <w:pPr>
        <w:pStyle w:val="58"/>
        <w:ind w:firstLine="420"/>
        <w:rPr>
          <w:highlight w:val="none"/>
        </w:rPr>
        <w:sectPr>
          <w:pgSz w:w="11906" w:h="16838"/>
          <w:pgMar w:top="1871" w:right="1134" w:bottom="1134" w:left="1134" w:header="1418" w:footer="1134" w:gutter="284"/>
          <w:pgNumType w:fmt="upperRoman"/>
          <w:cols w:space="425" w:num="1"/>
          <w:formProt w:val="0"/>
          <w:docGrid w:type="lines" w:linePitch="312" w:charSpace="0"/>
        </w:sectPr>
      </w:pPr>
    </w:p>
    <w:bookmarkEnd w:id="3"/>
    <w:p>
      <w:pPr>
        <w:spacing w:line="20" w:lineRule="exact"/>
        <w:jc w:val="center"/>
        <w:rPr>
          <w:rFonts w:ascii="黑体" w:hAnsi="黑体" w:eastAsia="黑体"/>
          <w:sz w:val="32"/>
          <w:szCs w:val="32"/>
        </w:rPr>
      </w:pPr>
      <w:bookmarkStart w:id="5" w:name="BookMark4"/>
    </w:p>
    <w:p>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p>
          <w:pPr>
            <w:pStyle w:val="179"/>
            <w:spacing w:before="312" w:beforeLines="100" w:after="686" w:afterLines="220"/>
          </w:pPr>
          <w:bookmarkStart w:id="6" w:name="NEW_STAND_NAME"/>
          <w:r>
            <w:rPr>
              <w:rFonts w:hint="eastAsia"/>
            </w:rPr>
            <w:t>高原地区野外作业人群地方病监测规范</w:t>
          </w:r>
        </w:p>
      </w:sdtContent>
    </w:sdt>
    <w:bookmarkEnd w:id="6"/>
    <w:p>
      <w:pPr>
        <w:pStyle w:val="106"/>
        <w:numPr>
          <w:ilvl w:val="-1"/>
          <w:numId w:val="0"/>
        </w:numPr>
        <w:spacing w:before="312" w:after="312"/>
      </w:pPr>
      <w:bookmarkStart w:id="7" w:name="_Toc17233325"/>
      <w:bookmarkStart w:id="8" w:name="_Toc26718930"/>
      <w:bookmarkStart w:id="9" w:name="_Toc17233333"/>
      <w:bookmarkStart w:id="10" w:name="_Toc26986530"/>
      <w:bookmarkStart w:id="11" w:name="_Toc26986771"/>
      <w:bookmarkStart w:id="12" w:name="_Toc26648465"/>
      <w:bookmarkStart w:id="13" w:name="_Toc24884211"/>
      <w:bookmarkStart w:id="14" w:name="_Toc24884218"/>
      <w:bookmarkStart w:id="15" w:name="_Toc54608089"/>
      <w:r>
        <w:rPr>
          <w:rFonts w:hint="eastAsia"/>
          <w:lang w:val="en-US" w:eastAsia="zh-CN"/>
        </w:rPr>
        <w:t xml:space="preserve">1 </w:t>
      </w:r>
      <w:r>
        <w:rPr>
          <w:rFonts w:hint="eastAsia"/>
        </w:rPr>
        <w:t>范围</w:t>
      </w:r>
      <w:bookmarkEnd w:id="7"/>
      <w:bookmarkEnd w:id="8"/>
      <w:bookmarkEnd w:id="9"/>
      <w:bookmarkEnd w:id="10"/>
      <w:bookmarkEnd w:id="11"/>
      <w:bookmarkEnd w:id="12"/>
      <w:bookmarkEnd w:id="13"/>
      <w:bookmarkEnd w:id="14"/>
      <w:bookmarkEnd w:id="15"/>
    </w:p>
    <w:p>
      <w:pPr>
        <w:pStyle w:val="58"/>
        <w:ind w:firstLine="420"/>
      </w:pPr>
      <w:bookmarkStart w:id="16" w:name="_Toc26648466"/>
      <w:bookmarkStart w:id="17" w:name="_Toc17233326"/>
      <w:bookmarkStart w:id="18" w:name="_Toc24884219"/>
      <w:bookmarkStart w:id="19" w:name="_Toc24884212"/>
      <w:bookmarkStart w:id="20" w:name="_Toc17233334"/>
      <w:r>
        <w:t>本文件</w:t>
      </w:r>
      <w:r>
        <w:rPr>
          <w:rFonts w:hint="eastAsia"/>
        </w:rPr>
        <w:t>规定了高原地区对野外作业人群及环境开展包虫病、鼠疫</w:t>
      </w:r>
      <w:r>
        <w:rPr>
          <w:rFonts w:hint="eastAsia"/>
          <w:lang w:eastAsia="zh-CN"/>
        </w:rPr>
        <w:t>、</w:t>
      </w:r>
      <w:r>
        <w:rPr>
          <w:rFonts w:hint="eastAsia"/>
          <w:lang w:val="en-US" w:eastAsia="zh-CN"/>
        </w:rPr>
        <w:t>炭疽三类</w:t>
      </w:r>
      <w:r>
        <w:rPr>
          <w:rFonts w:hint="eastAsia"/>
        </w:rPr>
        <w:t>地方病监测的内容、方法与要求。</w:t>
      </w:r>
    </w:p>
    <w:p>
      <w:pPr>
        <w:pStyle w:val="58"/>
        <w:ind w:firstLine="420"/>
      </w:pPr>
      <w:r>
        <w:t>本文件适用于</w:t>
      </w:r>
      <w:r>
        <w:rPr>
          <w:rFonts w:hint="eastAsia"/>
        </w:rPr>
        <w:t>四川省高原地区</w:t>
      </w:r>
      <w:r>
        <w:rPr>
          <w:rFonts w:hint="eastAsia"/>
          <w:lang w:val="en-US" w:eastAsia="zh-CN"/>
        </w:rPr>
        <w:t>针对</w:t>
      </w:r>
      <w:bookmarkStart w:id="43" w:name="_GoBack"/>
      <w:r>
        <w:rPr>
          <w:rFonts w:hint="eastAsia"/>
          <w:lang w:val="en-US" w:eastAsia="zh-CN"/>
        </w:rPr>
        <w:t>长期进行野外作业的人群</w:t>
      </w:r>
      <w:bookmarkEnd w:id="43"/>
      <w:r>
        <w:rPr>
          <w:rFonts w:hint="eastAsia"/>
          <w:lang w:eastAsia="zh-CN"/>
        </w:rPr>
        <w:t>，</w:t>
      </w:r>
      <w:r>
        <w:rPr>
          <w:rFonts w:hint="eastAsia"/>
        </w:rPr>
        <w:t>开展地方病宿主防控、地方病人群防治的相关单位。</w:t>
      </w:r>
    </w:p>
    <w:p>
      <w:pPr>
        <w:pStyle w:val="106"/>
        <w:numPr>
          <w:ilvl w:val="-1"/>
          <w:numId w:val="0"/>
        </w:numPr>
        <w:spacing w:before="312" w:after="312"/>
      </w:pPr>
      <w:bookmarkStart w:id="21" w:name="_Toc54608090"/>
      <w:bookmarkStart w:id="22" w:name="_Toc26986772"/>
      <w:bookmarkStart w:id="23" w:name="_Toc26718931"/>
      <w:bookmarkStart w:id="24" w:name="_Toc26986531"/>
      <w:r>
        <w:rPr>
          <w:rFonts w:hint="eastAsia"/>
          <w:lang w:val="en-US" w:eastAsia="zh-CN"/>
        </w:rPr>
        <w:t xml:space="preserve">2 </w:t>
      </w:r>
      <w:r>
        <w:rPr>
          <w:rFonts w:hint="eastAsia"/>
        </w:rPr>
        <w:t>规范性引用文件</w:t>
      </w:r>
      <w:bookmarkEnd w:id="16"/>
      <w:bookmarkEnd w:id="17"/>
      <w:bookmarkEnd w:id="18"/>
      <w:bookmarkEnd w:id="19"/>
      <w:bookmarkEnd w:id="20"/>
      <w:bookmarkEnd w:id="21"/>
      <w:bookmarkEnd w:id="22"/>
      <w:bookmarkEnd w:id="23"/>
      <w:bookmarkEnd w:id="24"/>
    </w:p>
    <w:p>
      <w:pPr>
        <w:pStyle w:val="58"/>
        <w:ind w:firstLine="420"/>
        <w:rPr>
          <w:rFonts w:hint="default" w:ascii="Times New Roman" w:hAnsi="Times New Roman" w:cs="Times New Roman"/>
        </w:rPr>
      </w:pPr>
      <w:r>
        <w:rPr>
          <w:rFonts w:hint="default" w:ascii="Times New Roman" w:hAnsi="Times New Roman" w:cs="Times New Roman"/>
        </w:rPr>
        <w:t>下列文件中的内容通过文中的规范性引用而构成本文件必不可少的条款</w:t>
      </w:r>
      <w:r>
        <w:rPr>
          <w:rFonts w:hint="eastAsia" w:ascii="Times New Roman" w:cs="Times New Roman"/>
          <w:lang w:eastAsia="zh-CN"/>
        </w:rPr>
        <w:t>。</w:t>
      </w:r>
      <w:r>
        <w:rPr>
          <w:rFonts w:hint="default" w:ascii="Times New Roman" w:hAnsi="Times New Roman" w:cs="Times New Roman"/>
        </w:rPr>
        <w:t>其中，注日期的引用文件，仅该日期对应的版本适用于本文件；不注日期的引用文件，其最新版本（包括所有的修改单）适用于本文件。</w:t>
      </w:r>
    </w:p>
    <w:p>
      <w:pPr>
        <w:pStyle w:val="58"/>
        <w:ind w:firstLine="420"/>
        <w:rPr>
          <w:rFonts w:hint="default" w:ascii="Times New Roman" w:hAnsi="Times New Roman" w:cs="Times New Roman"/>
        </w:rPr>
      </w:pPr>
      <w:bookmarkStart w:id="25" w:name="OLE_LINK2"/>
      <w:r>
        <w:rPr>
          <w:rFonts w:hint="default" w:ascii="Times New Roman" w:hAnsi="Times New Roman" w:cs="Times New Roman"/>
        </w:rPr>
        <w:t>GB 16883 鼠疫自然疫源地及动物鼠疫流行判定</w:t>
      </w:r>
    </w:p>
    <w:p>
      <w:pPr>
        <w:pStyle w:val="58"/>
        <w:ind w:firstLine="420"/>
        <w:rPr>
          <w:rFonts w:hint="default" w:ascii="Times New Roman" w:hAnsi="Times New Roman" w:cs="Times New Roman"/>
        </w:rPr>
      </w:pPr>
      <w:r>
        <w:rPr>
          <w:rFonts w:hint="default" w:ascii="Times New Roman" w:hAnsi="Times New Roman" w:cs="Times New Roman"/>
        </w:rPr>
        <w:t>WS</w:t>
      </w:r>
      <w:r>
        <w:rPr>
          <w:rFonts w:hint="eastAsia" w:ascii="Times New Roman" w:cs="Times New Roman"/>
          <w:lang w:val="en-US" w:eastAsia="zh-CN"/>
        </w:rPr>
        <w:t xml:space="preserve"> </w:t>
      </w:r>
      <w:r>
        <w:rPr>
          <w:rFonts w:hint="default" w:ascii="Times New Roman" w:hAnsi="Times New Roman" w:cs="Times New Roman"/>
        </w:rPr>
        <w:t>257</w:t>
      </w:r>
      <w:bookmarkEnd w:id="25"/>
      <w:r>
        <w:rPr>
          <w:rFonts w:hint="default" w:ascii="Times New Roman" w:hAnsi="Times New Roman" w:cs="Times New Roman"/>
        </w:rPr>
        <w:t xml:space="preserve"> 包虫病诊断标准</w:t>
      </w:r>
    </w:p>
    <w:p>
      <w:pPr>
        <w:pStyle w:val="58"/>
        <w:ind w:firstLine="420"/>
        <w:rPr>
          <w:rFonts w:hint="default" w:ascii="Times New Roman" w:hAnsi="Times New Roman" w:cs="Times New Roman"/>
        </w:rPr>
      </w:pPr>
      <w:r>
        <w:rPr>
          <w:rFonts w:hint="default" w:ascii="Times New Roman" w:hAnsi="Times New Roman" w:cs="Times New Roman"/>
        </w:rPr>
        <w:t>WS 279 鼠疫诊断标准</w:t>
      </w:r>
    </w:p>
    <w:p>
      <w:pPr>
        <w:pStyle w:val="58"/>
        <w:ind w:firstLine="420"/>
        <w:rPr>
          <w:rFonts w:hint="default" w:ascii="Times New Roman" w:hAnsi="Times New Roman" w:cs="Times New Roman"/>
          <w:lang w:val="en-US" w:eastAsia="zh-CN"/>
        </w:rPr>
      </w:pPr>
      <w:r>
        <w:rPr>
          <w:rFonts w:hint="default" w:ascii="Times New Roman" w:hAnsi="Times New Roman" w:cs="Times New Roman"/>
        </w:rPr>
        <w:t>WS</w:t>
      </w:r>
      <w:r>
        <w:rPr>
          <w:rFonts w:hint="eastAsia" w:ascii="Times New Roman" w:cs="Times New Roman"/>
          <w:lang w:val="en-US" w:eastAsia="zh-CN"/>
        </w:rPr>
        <w:t xml:space="preserve"> </w:t>
      </w:r>
      <w:r>
        <w:rPr>
          <w:rFonts w:hint="default" w:ascii="Times New Roman" w:hAnsi="Times New Roman" w:cs="Times New Roman"/>
        </w:rPr>
        <w:t>283</w:t>
      </w:r>
      <w:r>
        <w:rPr>
          <w:rFonts w:hint="default" w:ascii="Times New Roman" w:hAnsi="Times New Roman" w:cs="Times New Roman"/>
          <w:lang w:val="en-US" w:eastAsia="zh-CN"/>
        </w:rPr>
        <w:t xml:space="preserve"> 炭疽诊断标准</w:t>
      </w:r>
    </w:p>
    <w:p>
      <w:pPr>
        <w:pStyle w:val="58"/>
        <w:ind w:firstLine="420"/>
        <w:rPr>
          <w:rFonts w:hint="default" w:ascii="Times New Roman" w:hAnsi="Times New Roman" w:cs="Times New Roman"/>
        </w:rPr>
      </w:pPr>
      <w:r>
        <w:rPr>
          <w:rFonts w:hint="default" w:ascii="Times New Roman" w:hAnsi="Times New Roman" w:cs="Times New Roman"/>
        </w:rPr>
        <w:t>WS/T 664 包虫病控制</w:t>
      </w:r>
    </w:p>
    <w:p>
      <w:pPr>
        <w:pStyle w:val="58"/>
        <w:ind w:firstLine="420"/>
      </w:pPr>
      <w:r>
        <w:rPr>
          <w:rFonts w:hint="default" w:ascii="Times New Roman" w:hAnsi="Times New Roman" w:cs="Times New Roman"/>
        </w:rPr>
        <w:t>DB51/T 1105</w:t>
      </w:r>
      <w:r>
        <w:rPr>
          <w:rFonts w:hint="eastAsia" w:ascii="Times New Roman" w:cs="Times New Roman"/>
          <w:lang w:val="en-US" w:eastAsia="zh-CN"/>
        </w:rPr>
        <w:t xml:space="preserve"> </w:t>
      </w:r>
      <w:r>
        <w:rPr>
          <w:rFonts w:hint="default" w:ascii="Times New Roman" w:hAnsi="Times New Roman" w:cs="Times New Roman"/>
        </w:rPr>
        <w:t>动物棘球蚴病（包虫病）防治技术规范</w:t>
      </w:r>
    </w:p>
    <w:p>
      <w:pPr>
        <w:pStyle w:val="106"/>
        <w:numPr>
          <w:ilvl w:val="0"/>
          <w:numId w:val="0"/>
        </w:numPr>
        <w:spacing w:before="312" w:after="312"/>
        <w:rPr>
          <w:rFonts w:hint="eastAsia" w:ascii="黑体" w:hAnsi="黑体" w:eastAsia="黑体" w:cs="黑体"/>
        </w:rPr>
      </w:pPr>
      <w:bookmarkStart w:id="26" w:name="_Toc54608091"/>
      <w:r>
        <w:rPr>
          <w:rFonts w:hint="eastAsia" w:ascii="黑体" w:hAnsi="黑体" w:eastAsia="黑体" w:cs="黑体"/>
          <w:szCs w:val="20"/>
          <w:lang w:val="en-US" w:eastAsia="zh-CN"/>
        </w:rPr>
        <w:t xml:space="preserve">3 </w:t>
      </w:r>
      <w:r>
        <w:rPr>
          <w:rFonts w:hint="eastAsia" w:ascii="黑体" w:hAnsi="黑体" w:eastAsia="黑体" w:cs="黑体"/>
          <w:szCs w:val="20"/>
        </w:rPr>
        <w:t>术语和定义</w:t>
      </w:r>
      <w:bookmarkEnd w:id="26"/>
    </w:p>
    <w:p>
      <w:pPr>
        <w:pStyle w:val="106"/>
        <w:numPr>
          <w:ilvl w:val="0"/>
          <w:numId w:val="0"/>
        </w:numPr>
        <w:spacing w:before="312" w:after="312"/>
        <w:ind w:firstLine="420" w:firstLineChars="200"/>
        <w:rPr>
          <w:rFonts w:hint="default" w:ascii="Times New Roman" w:hAnsi="Times New Roman" w:eastAsia="宋体" w:cs="Times New Roman"/>
        </w:rPr>
      </w:pPr>
      <w:bookmarkStart w:id="27" w:name="_Toc26986532"/>
      <w:bookmarkEnd w:id="27"/>
      <w:r>
        <w:rPr>
          <w:rFonts w:hint="default" w:ascii="Times New Roman" w:hAnsi="Times New Roman" w:eastAsia="宋体" w:cs="Times New Roman"/>
        </w:rPr>
        <w:t>GB 16883</w:t>
      </w:r>
      <w:r>
        <w:rPr>
          <w:rFonts w:hint="eastAsia" w:ascii="Times New Roman" w:eastAsia="宋体" w:cs="Times New Roman"/>
          <w:lang w:eastAsia="zh-CN"/>
        </w:rPr>
        <w:t>、</w:t>
      </w:r>
      <w:r>
        <w:rPr>
          <w:rFonts w:hint="default" w:ascii="Times New Roman" w:eastAsia="宋体"/>
        </w:rPr>
        <w:t>WS283</w:t>
      </w:r>
      <w:r>
        <w:rPr>
          <w:rFonts w:hint="eastAsia" w:ascii="Times New Roman" w:eastAsia="宋体"/>
          <w:lang w:eastAsia="zh-CN"/>
        </w:rPr>
        <w:t>、</w:t>
      </w:r>
      <w:r>
        <w:rPr>
          <w:rFonts w:hint="default" w:ascii="Times New Roman" w:hAnsi="Times New Roman" w:eastAsia="宋体" w:cs="Times New Roman"/>
        </w:rPr>
        <w:t>WS/T 664界定的及</w:t>
      </w:r>
      <w:r>
        <w:rPr>
          <w:rFonts w:hint="eastAsia" w:ascii="Times New Roman" w:eastAsia="宋体" w:cs="Times New Roman"/>
          <w:lang w:val="en-US" w:eastAsia="zh-CN"/>
        </w:rPr>
        <w:t>以</w:t>
      </w:r>
      <w:r>
        <w:rPr>
          <w:rFonts w:hint="default" w:ascii="Times New Roman" w:hAnsi="Times New Roman" w:eastAsia="宋体" w:cs="Times New Roman"/>
        </w:rPr>
        <w:t>下列术语和定义适用于本文件。</w:t>
      </w:r>
    </w:p>
    <w:p>
      <w:pPr>
        <w:pStyle w:val="106"/>
        <w:numPr>
          <w:ilvl w:val="0"/>
          <w:numId w:val="0"/>
        </w:numPr>
        <w:spacing w:before="312" w:after="312"/>
        <w:rPr>
          <w:rFonts w:hint="default" w:ascii="Times New Roman" w:eastAsia="宋体" w:cs="Times New Roman"/>
          <w:lang w:val="en-US" w:eastAsia="zh-CN"/>
        </w:rPr>
      </w:pPr>
      <w:r>
        <w:rPr>
          <w:rFonts w:hint="default" w:ascii="Times New Roman" w:hAnsi="Times New Roman" w:eastAsia="宋体" w:cs="Times New Roman"/>
          <w:lang w:val="en-US" w:eastAsia="zh-CN"/>
        </w:rPr>
        <w:t>3.1</w:t>
      </w:r>
      <w:r>
        <w:rPr>
          <w:rFonts w:hint="eastAsia" w:ascii="Times New Roman" w:eastAsia="宋体" w:cs="Times New Roman"/>
          <w:lang w:val="en-US" w:eastAsia="zh-CN"/>
        </w:rPr>
        <w:t xml:space="preserve">高原地区地方病 </w:t>
      </w:r>
      <w:r>
        <w:rPr>
          <w:rFonts w:hint="eastAsia" w:ascii="Times New Roman" w:hAnsi="Times New Roman" w:eastAsia="宋体" w:cs="Times New Roman"/>
          <w:i w:val="0"/>
          <w:iCs w:val="0"/>
          <w:caps w:val="0"/>
          <w:spacing w:val="0"/>
          <w:sz w:val="21"/>
          <w:szCs w:val="20"/>
          <w:shd w:val="clear"/>
          <w:lang w:val="en-US" w:eastAsia="zh-CN"/>
        </w:rPr>
        <w:t>p</w:t>
      </w:r>
      <w:r>
        <w:rPr>
          <w:rFonts w:hint="eastAsia" w:ascii="Times New Roman" w:hAnsi="Times New Roman" w:eastAsia="宋体" w:cs="Times New Roman"/>
          <w:i w:val="0"/>
          <w:iCs w:val="0"/>
          <w:caps w:val="0"/>
          <w:spacing w:val="0"/>
          <w:sz w:val="21"/>
          <w:szCs w:val="20"/>
          <w:shd w:val="clear"/>
        </w:rPr>
        <w:t>lateau</w:t>
      </w:r>
      <w:r>
        <w:rPr>
          <w:rFonts w:hint="eastAsia" w:ascii="Times New Roman" w:hAnsi="Times New Roman" w:eastAsia="宋体" w:cs="Times New Roman"/>
          <w:i w:val="0"/>
          <w:iCs w:val="0"/>
          <w:caps w:val="0"/>
          <w:spacing w:val="0"/>
          <w:sz w:val="21"/>
          <w:szCs w:val="20"/>
          <w:shd w:val="clear"/>
          <w:lang w:val="en-US" w:eastAsia="zh-CN"/>
        </w:rPr>
        <w:t xml:space="preserve"> </w:t>
      </w:r>
      <w:r>
        <w:rPr>
          <w:rFonts w:hint="eastAsia" w:ascii="Times New Roman" w:hAnsi="Times New Roman" w:eastAsia="宋体" w:cs="Times New Roman"/>
          <w:i w:val="0"/>
          <w:iCs w:val="0"/>
          <w:caps w:val="0"/>
          <w:spacing w:val="0"/>
          <w:sz w:val="21"/>
          <w:szCs w:val="20"/>
          <w:shd w:val="clear"/>
        </w:rPr>
        <w:t>endemic disease</w:t>
      </w:r>
    </w:p>
    <w:p>
      <w:pPr>
        <w:pStyle w:val="106"/>
        <w:numPr>
          <w:ilvl w:val="0"/>
          <w:numId w:val="0"/>
        </w:numPr>
        <w:spacing w:before="312" w:after="312"/>
        <w:ind w:firstLine="420" w:firstLineChars="200"/>
        <w:rPr>
          <w:rFonts w:hint="default" w:ascii="Times New Roman" w:eastAsia="宋体"/>
          <w:lang w:val="en-US" w:eastAsia="zh-CN"/>
        </w:rPr>
      </w:pPr>
      <w:r>
        <w:rPr>
          <w:rFonts w:hint="default" w:ascii="Times New Roman" w:eastAsia="宋体"/>
          <w:lang w:val="en-US" w:eastAsia="zh-CN"/>
        </w:rPr>
        <w:t>指海拔高度在1000米以上</w:t>
      </w:r>
      <w:r>
        <w:rPr>
          <w:rFonts w:hint="eastAsia" w:ascii="Times New Roman" w:eastAsia="宋体"/>
          <w:lang w:val="en-US" w:eastAsia="zh-CN"/>
        </w:rPr>
        <w:t>地区，受环境因素影响的地方性寄生虫病或自然疫源性疾病，包括包虫病、鼠疫、炭疽。</w:t>
      </w:r>
    </w:p>
    <w:p>
      <w:pPr>
        <w:pStyle w:val="106"/>
        <w:numPr>
          <w:ilvl w:val="0"/>
          <w:numId w:val="0"/>
        </w:numPr>
        <w:spacing w:before="312" w:after="312"/>
        <w:rPr>
          <w:rFonts w:hint="default" w:ascii="Times New Roman" w:eastAsia="宋体"/>
          <w:lang w:val="en-US" w:eastAsia="zh-CN"/>
        </w:rPr>
      </w:pPr>
      <w:r>
        <w:rPr>
          <w:rFonts w:hint="default" w:ascii="Times New Roman" w:eastAsia="宋体"/>
          <w:lang w:val="en-US" w:eastAsia="zh-CN"/>
        </w:rPr>
        <w:t>3.2 野外作业</w:t>
      </w:r>
      <w:r>
        <w:rPr>
          <w:rFonts w:hint="eastAsia" w:ascii="Times New Roman" w:eastAsia="宋体"/>
          <w:lang w:val="en-US" w:eastAsia="zh-CN"/>
        </w:rPr>
        <w:t xml:space="preserve"> </w:t>
      </w:r>
      <w:r>
        <w:rPr>
          <w:rFonts w:hint="eastAsia" w:ascii="Times New Roman" w:eastAsia="宋体"/>
          <w:lang w:eastAsia="zh-CN"/>
        </w:rPr>
        <w:t>f</w:t>
      </w:r>
      <w:r>
        <w:rPr>
          <w:rFonts w:hint="eastAsia" w:ascii="Times New Roman" w:eastAsia="宋体"/>
        </w:rPr>
        <w:t xml:space="preserve">ield </w:t>
      </w:r>
      <w:r>
        <w:rPr>
          <w:rFonts w:hint="eastAsia" w:ascii="Times New Roman" w:eastAsia="宋体"/>
          <w:lang w:eastAsia="zh-CN"/>
        </w:rPr>
        <w:t>f</w:t>
      </w:r>
      <w:r>
        <w:rPr>
          <w:rFonts w:hint="eastAsia" w:ascii="Times New Roman" w:eastAsia="宋体"/>
        </w:rPr>
        <w:t xml:space="preserve">perations‌ </w:t>
      </w:r>
    </w:p>
    <w:p>
      <w:pPr>
        <w:pStyle w:val="106"/>
        <w:numPr>
          <w:ilvl w:val="0"/>
          <w:numId w:val="0"/>
        </w:numPr>
        <w:spacing w:before="312" w:after="312"/>
        <w:ind w:firstLine="420" w:firstLineChars="200"/>
        <w:rPr>
          <w:rFonts w:hint="eastAsia" w:ascii="Times New Roman" w:eastAsia="宋体" w:cs="Times New Roman"/>
          <w:lang w:val="en-US" w:eastAsia="zh-CN"/>
        </w:rPr>
      </w:pPr>
      <w:r>
        <w:rPr>
          <w:rFonts w:hint="eastAsia" w:ascii="Times New Roman" w:eastAsia="宋体" w:cs="Times New Roman"/>
          <w:lang w:val="en-US" w:eastAsia="zh-CN"/>
        </w:rPr>
        <w:t>指在远离城镇或居民点的自然环境中，为完成生产、建设、科学技术考察或其他任务而开展的户外活动。</w:t>
      </w:r>
    </w:p>
    <w:p>
      <w:pPr>
        <w:pStyle w:val="106"/>
        <w:numPr>
          <w:ilvl w:val="0"/>
          <w:numId w:val="0"/>
        </w:numPr>
        <w:spacing w:before="312" w:after="312"/>
        <w:rPr>
          <w:rFonts w:hint="default" w:ascii="Times New Roman" w:hAnsi="Times New Roman" w:eastAsia="宋体" w:cs="Times New Roman"/>
        </w:rPr>
      </w:pPr>
      <w:r>
        <w:rPr>
          <w:rFonts w:hint="eastAsia" w:ascii="Times New Roman" w:eastAsia="宋体" w:cs="Times New Roman"/>
          <w:lang w:val="en-US" w:eastAsia="zh-CN"/>
        </w:rPr>
        <w:t>3.3</w:t>
      </w:r>
      <w:r>
        <w:rPr>
          <w:rFonts w:hint="default" w:ascii="Times New Roman" w:hAnsi="Times New Roman" w:eastAsia="宋体" w:cs="Times New Roman"/>
        </w:rPr>
        <w:t xml:space="preserve">施工营地 </w:t>
      </w:r>
      <w:r>
        <w:rPr>
          <w:rFonts w:hint="eastAsia" w:ascii="Times New Roman" w:eastAsia="宋体" w:cs="Times New Roman"/>
          <w:lang w:val="en-US" w:eastAsia="zh-CN"/>
        </w:rPr>
        <w:t>c</w:t>
      </w:r>
      <w:r>
        <w:rPr>
          <w:rFonts w:hint="default" w:ascii="Times New Roman" w:hAnsi="Times New Roman" w:eastAsia="宋体" w:cs="Times New Roman"/>
        </w:rPr>
        <w:t xml:space="preserve">onstruction </w:t>
      </w:r>
      <w:r>
        <w:rPr>
          <w:rFonts w:hint="eastAsia" w:ascii="Times New Roman" w:eastAsia="宋体" w:cs="Times New Roman"/>
          <w:lang w:val="en-US" w:eastAsia="zh-CN"/>
        </w:rPr>
        <w:t>c</w:t>
      </w:r>
      <w:r>
        <w:rPr>
          <w:rFonts w:hint="default" w:ascii="Times New Roman" w:hAnsi="Times New Roman" w:eastAsia="宋体" w:cs="Times New Roman"/>
        </w:rPr>
        <w:t>amp</w:t>
      </w:r>
    </w:p>
    <w:p>
      <w:pPr>
        <w:pStyle w:val="106"/>
        <w:numPr>
          <w:ilvl w:val="0"/>
          <w:numId w:val="0"/>
        </w:numPr>
        <w:spacing w:before="312" w:after="312"/>
        <w:ind w:firstLine="420" w:firstLineChars="200"/>
        <w:rPr>
          <w:rFonts w:hint="default" w:ascii="Times New Roman" w:hAnsi="Times New Roman" w:eastAsia="宋体" w:cs="Times New Roman"/>
        </w:rPr>
      </w:pPr>
      <w:r>
        <w:rPr>
          <w:rFonts w:hint="default" w:ascii="Times New Roman" w:hAnsi="Times New Roman" w:eastAsia="宋体" w:cs="Times New Roman"/>
        </w:rPr>
        <w:t>主要指为了进行公路、铁路、水坝等大型民生工程建设而设立的临时性生活和办公场所区域，包括工人宿舍、食堂、办公室等。</w:t>
      </w:r>
    </w:p>
    <w:p>
      <w:pPr>
        <w:pStyle w:val="58"/>
        <w:ind w:firstLine="0" w:firstLineChars="0"/>
        <w:rPr>
          <w:rFonts w:hint="eastAsia" w:ascii="Times New Roman" w:cs="Times New Roman"/>
          <w:lang w:val="en-US" w:eastAsia="zh-CN"/>
        </w:rPr>
      </w:pPr>
      <w:r>
        <w:rPr>
          <w:rFonts w:hint="eastAsia" w:ascii="Times New Roman" w:cs="Times New Roman"/>
          <w:lang w:val="en-US" w:eastAsia="zh-CN"/>
        </w:rPr>
        <w:t>3.4 包虫病 echinococcosis</w:t>
      </w:r>
    </w:p>
    <w:p>
      <w:pPr>
        <w:pStyle w:val="58"/>
        <w:ind w:firstLine="0" w:firstLineChars="0"/>
        <w:rPr>
          <w:rFonts w:hint="eastAsia" w:ascii="Times New Roman" w:cs="Times New Roman"/>
          <w:lang w:val="en-US" w:eastAsia="zh-CN"/>
        </w:rPr>
      </w:pPr>
      <w:r>
        <w:rPr>
          <w:rFonts w:hint="eastAsia" w:ascii="Times New Roman" w:cs="Times New Roman"/>
          <w:lang w:val="en-US" w:eastAsia="zh-CN"/>
        </w:rPr>
        <w:t xml:space="preserve">   又称棘球蚴病，是由棘球属绦虫（Echinococcus spp.）的幼虫（即棘球蚴）寄生于人体组织、器官引起的一种寄生虫病。</w:t>
      </w:r>
    </w:p>
    <w:p>
      <w:pPr>
        <w:pStyle w:val="58"/>
        <w:ind w:firstLine="0" w:firstLineChars="0"/>
        <w:rPr>
          <w:rFonts w:hint="default" w:ascii="Times New Roman" w:cs="Times New Roman"/>
          <w:lang w:val="en-US" w:eastAsia="zh-CN"/>
        </w:rPr>
      </w:pPr>
      <w:r>
        <w:rPr>
          <w:rFonts w:hint="default" w:ascii="Times New Roman" w:cs="Times New Roman"/>
          <w:lang w:val="en-US" w:eastAsia="zh-CN"/>
        </w:rPr>
        <w:t>［</w:t>
      </w:r>
      <w:r>
        <w:rPr>
          <w:rFonts w:hint="eastAsia" w:ascii="Times New Roman" w:cs="Times New Roman"/>
          <w:lang w:val="en-US" w:eastAsia="zh-CN"/>
        </w:rPr>
        <w:t>来源</w:t>
      </w:r>
      <w:r>
        <w:rPr>
          <w:rFonts w:hint="default" w:ascii="Times New Roman" w:cs="Times New Roman"/>
          <w:lang w:val="en-US" w:eastAsia="zh-CN"/>
        </w:rPr>
        <w:t>：</w:t>
      </w:r>
      <w:r>
        <w:rPr>
          <w:rFonts w:hint="default" w:ascii="Times New Roman" w:hAnsi="Times New Roman" w:eastAsia="宋体" w:cs="Times New Roman"/>
        </w:rPr>
        <w:t>WS/T 664</w:t>
      </w:r>
      <w:r>
        <w:rPr>
          <w:rFonts w:hint="default" w:ascii="Times New Roman" w:cs="Times New Roman"/>
          <w:lang w:val="en-US" w:eastAsia="zh-CN"/>
        </w:rPr>
        <w:t>—</w:t>
      </w:r>
      <w:r>
        <w:rPr>
          <w:rFonts w:hint="eastAsia" w:ascii="Times New Roman" w:cs="Times New Roman"/>
          <w:lang w:val="en-US" w:eastAsia="zh-CN"/>
        </w:rPr>
        <w:t>2019</w:t>
      </w:r>
      <w:r>
        <w:rPr>
          <w:rFonts w:hint="default" w:ascii="Times New Roman" w:cs="Times New Roman"/>
          <w:lang w:val="en-US" w:eastAsia="zh-CN"/>
        </w:rPr>
        <w:t>，</w:t>
      </w:r>
      <w:r>
        <w:rPr>
          <w:rFonts w:hint="eastAsia" w:ascii="Times New Roman" w:cs="Times New Roman"/>
          <w:lang w:val="en-US" w:eastAsia="zh-CN"/>
        </w:rPr>
        <w:t>3.1，有修改</w:t>
      </w:r>
      <w:r>
        <w:rPr>
          <w:rFonts w:hint="default" w:ascii="Times New Roman" w:cs="Times New Roman"/>
          <w:lang w:val="en-US" w:eastAsia="zh-CN"/>
        </w:rPr>
        <w:t>］</w:t>
      </w:r>
    </w:p>
    <w:p>
      <w:pPr>
        <w:pStyle w:val="106"/>
        <w:numPr>
          <w:ilvl w:val="0"/>
          <w:numId w:val="0"/>
        </w:numPr>
        <w:spacing w:before="312" w:after="312"/>
        <w:rPr>
          <w:rFonts w:hint="eastAsia" w:ascii="Times New Roman" w:eastAsia="宋体"/>
          <w:highlight w:val="none"/>
        </w:rPr>
      </w:pPr>
      <w:bookmarkStart w:id="28" w:name="OLE_LINK10"/>
      <w:r>
        <w:rPr>
          <w:rFonts w:hint="eastAsia" w:ascii="Times New Roman" w:eastAsia="宋体" w:cs="Times New Roman"/>
          <w:highlight w:val="none"/>
          <w:lang w:val="en-US" w:eastAsia="zh-CN"/>
        </w:rPr>
        <w:t>3.5</w:t>
      </w:r>
      <w:r>
        <w:rPr>
          <w:rFonts w:hint="eastAsia" w:ascii="Times New Roman" w:eastAsia="宋体"/>
          <w:highlight w:val="none"/>
        </w:rPr>
        <w:t>鼠疫</w:t>
      </w:r>
      <w:r>
        <w:rPr>
          <w:rFonts w:hint="eastAsia" w:ascii="Times New Roman" w:eastAsia="宋体"/>
          <w:highlight w:val="none"/>
          <w:lang w:val="en-US" w:eastAsia="zh-CN"/>
        </w:rPr>
        <w:t xml:space="preserve"> </w:t>
      </w:r>
      <w:r>
        <w:rPr>
          <w:rFonts w:hint="default" w:ascii="Times New Roman" w:hAnsi="Times New Roman" w:eastAsia="宋体" w:cs="Times New Roman"/>
        </w:rPr>
        <w:t>plague</w:t>
      </w:r>
    </w:p>
    <w:bookmarkEnd w:id="28"/>
    <w:p>
      <w:pPr>
        <w:pStyle w:val="58"/>
        <w:ind w:firstLine="420" w:firstLineChars="200"/>
        <w:rPr>
          <w:rFonts w:hint="eastAsia" w:ascii="Times New Roman" w:eastAsia="宋体"/>
        </w:rPr>
      </w:pPr>
      <w:r>
        <w:rPr>
          <w:rFonts w:hint="eastAsia" w:ascii="Times New Roman"/>
        </w:rPr>
        <w:t>是鼠疫耶尔森菌（Yersinia pestis）借鼠蚤传播为主的烈性传染病，系广泛流行于野生啮齿类动物间的一种自然疫源性疾病，临床主要表现为高热、淋巴结肿痛、出血倾向、肺部炎症等。</w:t>
      </w:r>
    </w:p>
    <w:p>
      <w:pPr>
        <w:pStyle w:val="106"/>
        <w:numPr>
          <w:ilvl w:val="0"/>
          <w:numId w:val="0"/>
        </w:numPr>
        <w:spacing w:before="312" w:after="312"/>
        <w:rPr>
          <w:rFonts w:hint="eastAsia" w:ascii="Times New Roman" w:eastAsia="宋体"/>
          <w:highlight w:val="none"/>
          <w:lang w:eastAsia="zh-CN"/>
        </w:rPr>
      </w:pPr>
      <w:r>
        <w:rPr>
          <w:rFonts w:hint="eastAsia" w:ascii="Times New Roman" w:eastAsia="宋体"/>
          <w:highlight w:val="none"/>
          <w:lang w:val="en-US" w:eastAsia="zh-CN"/>
        </w:rPr>
        <w:t>3.6</w:t>
      </w:r>
      <w:r>
        <w:rPr>
          <w:rFonts w:hint="eastAsia" w:ascii="Times New Roman" w:eastAsia="宋体"/>
          <w:highlight w:val="none"/>
        </w:rPr>
        <w:t>鼠疫自然疫源地</w:t>
      </w:r>
      <w:r>
        <w:rPr>
          <w:rFonts w:hint="eastAsia" w:ascii="Times New Roman" w:eastAsia="宋体"/>
          <w:highlight w:val="none"/>
          <w:lang w:eastAsia="zh-CN"/>
        </w:rPr>
        <w:t xml:space="preserve"> </w:t>
      </w:r>
      <w:r>
        <w:rPr>
          <w:rFonts w:hint="eastAsia" w:ascii="Times New Roman" w:eastAsia="宋体"/>
          <w:highlight w:val="none"/>
          <w:lang w:eastAsia="zh-CN"/>
        </w:rPr>
        <w:t>n</w:t>
      </w:r>
      <w:r>
        <w:rPr>
          <w:rFonts w:hint="eastAsia" w:ascii="Times New Roman" w:eastAsia="宋体"/>
          <w:highlight w:val="none"/>
        </w:rPr>
        <w:t>atural plague foci</w:t>
      </w:r>
      <w:r>
        <w:rPr>
          <w:rFonts w:hint="eastAsia" w:ascii="Times New Roman" w:eastAsia="宋体"/>
          <w:highlight w:val="none"/>
          <w:lang w:eastAsia="zh-CN"/>
        </w:rPr>
        <w:t xml:space="preserve"> </w:t>
      </w:r>
    </w:p>
    <w:p>
      <w:pPr>
        <w:pStyle w:val="58"/>
        <w:rPr>
          <w:rFonts w:hint="eastAsia" w:ascii="Times New Roman"/>
        </w:rPr>
      </w:pPr>
      <w:r>
        <w:rPr>
          <w:rFonts w:hint="eastAsia" w:ascii="Times New Roman"/>
        </w:rPr>
        <w:t>维持鼠疫在自然界存在的特定生态系统，包括鼠疫耶尔森菌，感染鼠疫的啮齿动物，可传播鼠疫的节肢动物，以及适合它们生存的地理环境。</w:t>
      </w:r>
    </w:p>
    <w:p>
      <w:pPr>
        <w:pStyle w:val="58"/>
        <w:ind w:firstLine="0" w:firstLineChars="0"/>
        <w:rPr>
          <w:rFonts w:hint="default"/>
          <w:lang w:val="en-US" w:eastAsia="zh-CN"/>
        </w:rPr>
      </w:pPr>
      <w:r>
        <w:rPr>
          <w:rFonts w:hint="eastAsia" w:ascii="Times New Roman"/>
        </w:rPr>
        <w:t>［来源：GB 16883—2023，有修改］</w:t>
      </w:r>
    </w:p>
    <w:p>
      <w:pPr>
        <w:pStyle w:val="106"/>
        <w:numPr>
          <w:ilvl w:val="0"/>
          <w:numId w:val="0"/>
        </w:numPr>
        <w:spacing w:before="312" w:after="312"/>
        <w:rPr>
          <w:rFonts w:hint="default" w:ascii="Times New Roman" w:hAnsi="Times New Roman" w:eastAsia="宋体" w:cs="Times New Roman"/>
        </w:rPr>
      </w:pPr>
      <w:r>
        <w:rPr>
          <w:rFonts w:hint="default" w:ascii="Times New Roman" w:hAnsi="Times New Roman" w:eastAsia="宋体" w:cs="Times New Roman"/>
        </w:rPr>
        <w:t>3.</w:t>
      </w:r>
      <w:r>
        <w:rPr>
          <w:rFonts w:hint="eastAsia" w:ascii="Times New Roman" w:eastAsia="宋体" w:cs="Times New Roman"/>
          <w:lang w:val="en-US" w:eastAsia="zh-CN"/>
        </w:rPr>
        <w:t>7</w:t>
      </w:r>
      <w:r>
        <w:rPr>
          <w:rFonts w:hint="default" w:ascii="Times New Roman" w:hAnsi="Times New Roman" w:eastAsia="宋体" w:cs="Times New Roman"/>
        </w:rPr>
        <w:t>动物鼠疫监测 animal plague surveillance</w:t>
      </w:r>
    </w:p>
    <w:p>
      <w:pPr>
        <w:pStyle w:val="58"/>
        <w:ind w:firstLine="420"/>
        <w:rPr>
          <w:rFonts w:hint="default" w:ascii="Times New Roman" w:hAnsi="Times New Roman" w:cs="Times New Roman"/>
        </w:rPr>
      </w:pPr>
      <w:bookmarkStart w:id="29" w:name="OLE_LINK3"/>
      <w:r>
        <w:rPr>
          <w:rFonts w:hint="default" w:ascii="Times New Roman" w:hAnsi="Times New Roman" w:cs="Times New Roman"/>
        </w:rPr>
        <w:t>在鼠疫疫源地内定期定量地监测动物鼠疫流行动态,观察宿主动物及媒介昆虫生态,研究动物鼠疫感染、传播、保存规律及地理分布特征</w:t>
      </w:r>
      <w:bookmarkEnd w:id="29"/>
      <w:r>
        <w:rPr>
          <w:rFonts w:hint="default" w:ascii="Times New Roman" w:hAnsi="Times New Roman" w:cs="Times New Roman"/>
        </w:rPr>
        <w:t>。</w:t>
      </w:r>
    </w:p>
    <w:p>
      <w:pPr>
        <w:pStyle w:val="106"/>
        <w:numPr>
          <w:ilvl w:val="0"/>
          <w:numId w:val="0"/>
        </w:numPr>
        <w:spacing w:before="312" w:after="312"/>
        <w:rPr>
          <w:rFonts w:hint="default" w:ascii="Times New Roman" w:hAnsi="Times New Roman" w:eastAsia="宋体" w:cs="Times New Roman"/>
        </w:rPr>
      </w:pPr>
      <w:bookmarkStart w:id="30" w:name="_Toc152769468"/>
      <w:r>
        <w:rPr>
          <w:rFonts w:hint="default" w:ascii="Times New Roman" w:hAnsi="Times New Roman" w:eastAsia="宋体" w:cs="Times New Roman"/>
        </w:rPr>
        <w:t>3.</w:t>
      </w:r>
      <w:bookmarkEnd w:id="30"/>
      <w:r>
        <w:rPr>
          <w:rFonts w:hint="eastAsia" w:ascii="Times New Roman" w:eastAsia="宋体" w:cs="Times New Roman"/>
          <w:lang w:val="en-US" w:eastAsia="zh-CN"/>
        </w:rPr>
        <w:t>8</w:t>
      </w:r>
      <w:r>
        <w:rPr>
          <w:rFonts w:hint="default" w:ascii="Times New Roman" w:hAnsi="Times New Roman" w:eastAsia="宋体" w:cs="Times New Roman"/>
        </w:rPr>
        <w:t xml:space="preserve">  鼠疫指示动物 plague indicator animal </w:t>
      </w:r>
    </w:p>
    <w:p>
      <w:pPr>
        <w:pStyle w:val="58"/>
        <w:ind w:firstLine="420"/>
        <w:rPr>
          <w:rFonts w:hint="eastAsia" w:ascii="Times New Roman"/>
        </w:rPr>
      </w:pPr>
      <w:r>
        <w:rPr>
          <w:rFonts w:hint="eastAsia" w:ascii="Times New Roman"/>
        </w:rPr>
        <w:t>是指在自然界中可自然感染鼠疫菌，对其具有低敏感性、高抗性的动物，染疫后大多均自然治愈，并在体内长时间保留鼠疫的特异性抗体，该类动物在鼠疫菌的保存和传播中有重要作用。我国通常把家犬、家猫等非主要宿主动物称为鼠疫指示动物或高抗动物。</w:t>
      </w:r>
    </w:p>
    <w:p>
      <w:pPr>
        <w:pStyle w:val="106"/>
        <w:numPr>
          <w:ilvl w:val="0"/>
          <w:numId w:val="0"/>
        </w:numPr>
        <w:spacing w:before="312" w:after="312"/>
        <w:rPr>
          <w:rFonts w:hint="eastAsia"/>
          <w:highlight w:val="none"/>
        </w:rPr>
      </w:pPr>
      <w:r>
        <w:rPr>
          <w:rFonts w:hint="eastAsia" w:ascii="Times New Roman" w:eastAsia="宋体" w:cs="Times New Roman"/>
          <w:highlight w:val="none"/>
          <w:lang w:val="en-US" w:eastAsia="zh-CN"/>
        </w:rPr>
        <w:t>3.9</w:t>
      </w:r>
      <w:r>
        <w:rPr>
          <w:rFonts w:ascii="Times New Roman" w:eastAsia="宋体"/>
          <w:spacing w:val="0"/>
          <w:sz w:val="21"/>
          <w:highlight w:val="none"/>
        </w:rPr>
        <w:t>炭</w:t>
      </w:r>
      <w:r>
        <w:rPr>
          <w:rFonts w:ascii="Times New Roman" w:eastAsia="宋体"/>
          <w:sz w:val="21"/>
          <w:highlight w:val="none"/>
        </w:rPr>
        <w:t>疽</w:t>
      </w:r>
      <w:r>
        <w:rPr>
          <w:rFonts w:ascii="Times New Roman" w:eastAsia="宋体"/>
          <w:sz w:val="21"/>
          <w:highlight w:val="none"/>
        </w:rPr>
        <w:tab/>
      </w:r>
      <w:r>
        <w:rPr>
          <w:rFonts w:ascii="Times New Roman" w:eastAsia="宋体"/>
          <w:sz w:val="21"/>
          <w:highlight w:val="none"/>
        </w:rPr>
        <w:t>anthrax</w:t>
      </w:r>
    </w:p>
    <w:p>
      <w:pPr>
        <w:pStyle w:val="58"/>
        <w:rPr>
          <w:rFonts w:hint="eastAsia" w:ascii="Times New Roman" w:eastAsia="宋体"/>
        </w:rPr>
      </w:pPr>
      <w:r>
        <w:rPr>
          <w:rFonts w:hint="eastAsia" w:ascii="Times New Roman" w:eastAsia="宋体"/>
        </w:rPr>
        <w:t>由炭疽芽胞杆菌引起的一种人兽共患急性传染病。主要发生于畜间，以牛、羊、马等草食动物最为易感。人主要通过接触患炭疽的动物或污染的动物制品、环境感染而患病。主要临床类型为皮肤炭疽，</w:t>
      </w:r>
      <w:r>
        <w:rPr>
          <w:rFonts w:hint="eastAsia" w:ascii="Times New Roman" w:eastAsia="宋体"/>
        </w:rPr>
        <w:t>少数为肺炭疽和肠炭疽，可以继发败血症及脑膜炎。皮肤炭疽病死率较低，其他各型炭疽的病死率均较高。</w:t>
      </w:r>
    </w:p>
    <w:p>
      <w:pPr>
        <w:pStyle w:val="58"/>
        <w:rPr>
          <w:rFonts w:hint="eastAsia" w:ascii="Times New Roman"/>
          <w:lang w:val="en-US" w:eastAsia="zh-CN"/>
        </w:rPr>
      </w:pPr>
      <w:r>
        <w:rPr>
          <w:rFonts w:hint="eastAsia" w:ascii="Times New Roman" w:cs="Times New Roman"/>
          <w:lang w:val="en-US" w:eastAsia="zh-CN"/>
        </w:rPr>
        <w:t>［来源：</w:t>
      </w:r>
      <w:r>
        <w:rPr>
          <w:rFonts w:hint="eastAsia" w:ascii="Times New Roman" w:hAnsi="Times New Roman" w:eastAsia="宋体" w:cs="Times New Roman"/>
        </w:rPr>
        <w:t>炭疽诊断WS 283-2020</w:t>
      </w:r>
      <w:r>
        <w:rPr>
          <w:rFonts w:hint="eastAsia" w:ascii="Times New Roman" w:cs="Times New Roman"/>
          <w:lang w:val="en-US" w:eastAsia="zh-CN"/>
        </w:rPr>
        <w:t>］</w:t>
      </w:r>
    </w:p>
    <w:p>
      <w:pPr>
        <w:pStyle w:val="106"/>
        <w:numPr>
          <w:ilvl w:val="-1"/>
          <w:numId w:val="0"/>
        </w:numPr>
        <w:spacing w:before="312" w:after="312"/>
        <w:rPr>
          <w:rFonts w:hint="eastAsia" w:ascii="黑体" w:eastAsia="黑体"/>
        </w:rPr>
      </w:pPr>
      <w:r>
        <w:rPr>
          <w:rFonts w:hint="eastAsia"/>
          <w:lang w:val="en-US" w:eastAsia="zh-CN"/>
        </w:rPr>
        <w:t xml:space="preserve">4  </w:t>
      </w:r>
      <w:r>
        <w:rPr>
          <w:rFonts w:hint="eastAsia" w:ascii="黑体" w:eastAsia="黑体"/>
        </w:rPr>
        <w:t>基线数据获取</w:t>
      </w:r>
    </w:p>
    <w:p>
      <w:pPr>
        <w:pStyle w:val="106"/>
        <w:numPr>
          <w:ilvl w:val="0"/>
          <w:numId w:val="0"/>
        </w:numPr>
        <w:spacing w:before="312" w:after="312"/>
        <w:rPr>
          <w:rFonts w:ascii="Times New Roman" w:eastAsia="宋体"/>
        </w:rPr>
      </w:pPr>
      <w:r>
        <w:rPr>
          <w:rFonts w:hint="default" w:ascii="Times New Roman" w:eastAsia="宋体"/>
        </w:rPr>
        <w:t>4.1 地方病基线数据</w:t>
      </w:r>
    </w:p>
    <w:p>
      <w:pPr>
        <w:pStyle w:val="106"/>
        <w:numPr>
          <w:ilvl w:val="0"/>
          <w:numId w:val="0"/>
        </w:numPr>
        <w:spacing w:before="312" w:after="312"/>
        <w:ind w:firstLine="420" w:firstLineChars="200"/>
        <w:rPr>
          <w:rFonts w:ascii="Times New Roman" w:eastAsia="宋体"/>
        </w:rPr>
      </w:pPr>
      <w:r>
        <w:rPr>
          <w:rFonts w:hint="default" w:ascii="Times New Roman" w:eastAsia="宋体"/>
        </w:rPr>
        <w:t>高原地区工程建设区域所属地包虫病、鼠疫</w:t>
      </w:r>
      <w:r>
        <w:rPr>
          <w:rFonts w:hint="default" w:ascii="Times New Roman" w:eastAsia="宋体"/>
          <w:lang w:eastAsia="zh-CN"/>
        </w:rPr>
        <w:t>、</w:t>
      </w:r>
      <w:r>
        <w:rPr>
          <w:rFonts w:hint="default" w:ascii="Times New Roman" w:eastAsia="宋体"/>
          <w:lang w:val="en-US" w:eastAsia="zh-CN"/>
        </w:rPr>
        <w:t>炭疽</w:t>
      </w:r>
      <w:r>
        <w:rPr>
          <w:rFonts w:hint="default" w:ascii="Times New Roman" w:eastAsia="宋体"/>
        </w:rPr>
        <w:t>历史监测数据获取，包括县级、乡镇及村级已有的前3年人群、宿主</w:t>
      </w:r>
      <w:r>
        <w:rPr>
          <w:rFonts w:hint="default" w:ascii="Times New Roman" w:eastAsia="宋体"/>
          <w:lang w:eastAsia="zh-CN"/>
        </w:rPr>
        <w:t>、</w:t>
      </w:r>
      <w:r>
        <w:rPr>
          <w:rFonts w:hint="default" w:ascii="Times New Roman" w:eastAsia="宋体"/>
          <w:lang w:val="en-US" w:eastAsia="zh-CN"/>
        </w:rPr>
        <w:t>畜间</w:t>
      </w:r>
      <w:r>
        <w:rPr>
          <w:rFonts w:hint="default" w:ascii="Times New Roman" w:eastAsia="宋体"/>
        </w:rPr>
        <w:t>监测数据。</w:t>
      </w:r>
    </w:p>
    <w:p>
      <w:pPr>
        <w:pStyle w:val="106"/>
        <w:numPr>
          <w:ilvl w:val="0"/>
          <w:numId w:val="0"/>
        </w:numPr>
        <w:spacing w:before="312" w:after="312"/>
        <w:rPr>
          <w:rFonts w:ascii="Times New Roman" w:eastAsia="宋体"/>
        </w:rPr>
      </w:pPr>
      <w:r>
        <w:rPr>
          <w:rFonts w:hint="default" w:ascii="Times New Roman" w:eastAsia="宋体"/>
        </w:rPr>
        <w:t>4.2 施工营地基线数据</w:t>
      </w:r>
    </w:p>
    <w:p>
      <w:pPr>
        <w:pStyle w:val="106"/>
        <w:numPr>
          <w:ilvl w:val="0"/>
          <w:numId w:val="0"/>
        </w:numPr>
        <w:spacing w:before="312" w:after="312"/>
        <w:ind w:firstLine="420" w:firstLineChars="200"/>
        <w:rPr>
          <w:rFonts w:ascii="Times New Roman" w:eastAsia="宋体"/>
        </w:rPr>
      </w:pPr>
      <w:r>
        <w:rPr>
          <w:rFonts w:hint="default" w:ascii="Times New Roman" w:eastAsia="宋体"/>
        </w:rPr>
        <w:t>开展施工营地基本数据调查，调查营地环境、卫生、人群基本情况，调查表见附录A。</w:t>
      </w:r>
    </w:p>
    <w:p>
      <w:pPr>
        <w:pStyle w:val="106"/>
        <w:numPr>
          <w:ilvl w:val="-1"/>
          <w:numId w:val="0"/>
        </w:numPr>
        <w:spacing w:before="312" w:after="312"/>
        <w:rPr>
          <w:rFonts w:hint="eastAsia" w:ascii="黑体" w:eastAsia="黑体"/>
        </w:rPr>
      </w:pPr>
      <w:r>
        <w:rPr>
          <w:rFonts w:hint="eastAsia" w:ascii="黑体" w:eastAsia="黑体"/>
        </w:rPr>
        <w:t>5 监测内容与方法</w:t>
      </w:r>
    </w:p>
    <w:p>
      <w:pPr>
        <w:pStyle w:val="106"/>
        <w:numPr>
          <w:ilvl w:val="0"/>
          <w:numId w:val="0"/>
        </w:numPr>
        <w:spacing w:before="312" w:after="312"/>
        <w:rPr>
          <w:rFonts w:hint="default" w:ascii="Times New Roman" w:hAnsi="Times New Roman" w:eastAsia="宋体" w:cs="Times New Roman"/>
          <w:lang w:val="en-US" w:eastAsia="zh-CN"/>
        </w:rPr>
      </w:pPr>
      <w:r>
        <w:rPr>
          <w:rFonts w:hint="default" w:ascii="Times New Roman" w:hAnsi="Times New Roman" w:eastAsia="宋体" w:cs="Times New Roman"/>
        </w:rPr>
        <w:t xml:space="preserve">5.1 </w:t>
      </w:r>
      <w:r>
        <w:rPr>
          <w:rFonts w:hint="default" w:ascii="Times New Roman" w:hAnsi="Times New Roman" w:eastAsia="宋体" w:cs="Times New Roman"/>
          <w:lang w:val="en-US" w:eastAsia="zh-CN"/>
        </w:rPr>
        <w:t>包虫病</w:t>
      </w:r>
    </w:p>
    <w:p>
      <w:pPr>
        <w:pStyle w:val="106"/>
        <w:numPr>
          <w:ilvl w:val="0"/>
          <w:numId w:val="0"/>
        </w:numPr>
        <w:spacing w:before="312" w:after="312"/>
        <w:rPr>
          <w:rFonts w:hint="default" w:ascii="Times New Roman" w:hAnsi="Times New Roman" w:eastAsia="宋体" w:cs="Times New Roman"/>
        </w:rPr>
      </w:pPr>
      <w:r>
        <w:rPr>
          <w:rFonts w:hint="default" w:ascii="Times New Roman" w:hAnsi="Times New Roman" w:eastAsia="宋体" w:cs="Times New Roman"/>
          <w:lang w:val="en-US" w:eastAsia="zh-CN"/>
        </w:rPr>
        <w:t>5.1.1</w:t>
      </w:r>
      <w:r>
        <w:rPr>
          <w:rFonts w:hint="default" w:ascii="Times New Roman" w:hAnsi="Times New Roman" w:eastAsia="宋体" w:cs="Times New Roman"/>
        </w:rPr>
        <w:t>人群监测</w:t>
      </w:r>
    </w:p>
    <w:p>
      <w:pPr>
        <w:pStyle w:val="106"/>
        <w:numPr>
          <w:ilvl w:val="0"/>
          <w:numId w:val="0"/>
        </w:numPr>
        <w:spacing w:before="312" w:after="312"/>
        <w:ind w:firstLine="420" w:firstLineChars="200"/>
        <w:rPr>
          <w:rFonts w:hint="default" w:ascii="Times New Roman" w:hAnsi="Times New Roman" w:eastAsia="宋体" w:cs="Times New Roman"/>
        </w:rPr>
      </w:pPr>
      <w:r>
        <w:rPr>
          <w:rFonts w:hint="default" w:ascii="Times New Roman" w:hAnsi="Times New Roman" w:eastAsia="宋体" w:cs="Times New Roman"/>
        </w:rPr>
        <w:t>所有人员在进驻营地前需接受第一次包虫病诊断筛查，进驻营地后每年进行一次筛查，离开营地前接受一次筛查。</w:t>
      </w:r>
      <w:r>
        <w:rPr>
          <w:rFonts w:hint="eastAsia" w:ascii="Times New Roman" w:eastAsia="宋体" w:cs="Times New Roman"/>
          <w:lang w:val="en-US" w:eastAsia="zh-CN"/>
        </w:rPr>
        <w:t>病例诊断应符合</w:t>
      </w:r>
      <w:r>
        <w:rPr>
          <w:rFonts w:hint="default" w:ascii="Times New Roman" w:hAnsi="Times New Roman" w:eastAsia="宋体" w:cs="Times New Roman"/>
        </w:rPr>
        <w:t>按照WS 257标准</w:t>
      </w:r>
      <w:r>
        <w:rPr>
          <w:rFonts w:hint="eastAsia" w:ascii="Times New Roman" w:eastAsia="宋体" w:cs="Times New Roman"/>
          <w:lang w:val="en-US" w:eastAsia="zh-CN"/>
        </w:rPr>
        <w:t>要求</w:t>
      </w:r>
      <w:r>
        <w:rPr>
          <w:rFonts w:hint="default" w:ascii="Times New Roman" w:hAnsi="Times New Roman" w:eastAsia="宋体" w:cs="Times New Roman"/>
          <w:lang w:eastAsia="zh-CN"/>
        </w:rPr>
        <w:t>。</w:t>
      </w:r>
      <w:r>
        <w:rPr>
          <w:rFonts w:hint="default" w:ascii="Times New Roman" w:hAnsi="Times New Roman" w:eastAsia="宋体" w:cs="Times New Roman"/>
        </w:rPr>
        <w:t>计算人群包虫病</w:t>
      </w:r>
      <w:r>
        <w:rPr>
          <w:rFonts w:hint="default" w:ascii="Times New Roman" w:hAnsi="Times New Roman" w:eastAsia="宋体" w:cs="Times New Roman"/>
          <w:lang w:val="en-US" w:eastAsia="zh-CN"/>
        </w:rPr>
        <w:t>检出率，计算方法及调查表见附录B。</w:t>
      </w:r>
    </w:p>
    <w:p>
      <w:pPr>
        <w:pStyle w:val="106"/>
        <w:numPr>
          <w:ilvl w:val="0"/>
          <w:numId w:val="0"/>
        </w:numPr>
        <w:spacing w:before="312" w:after="312"/>
        <w:rPr>
          <w:rFonts w:hint="default" w:ascii="Times New Roman" w:hAnsi="Times New Roman" w:eastAsia="宋体" w:cs="Times New Roman"/>
        </w:rPr>
      </w:pPr>
      <w:r>
        <w:rPr>
          <w:rFonts w:hint="default" w:ascii="Times New Roman" w:hAnsi="Times New Roman" w:eastAsia="宋体" w:cs="Times New Roman"/>
        </w:rPr>
        <w:t>5.</w:t>
      </w:r>
      <w:r>
        <w:rPr>
          <w:rFonts w:hint="default" w:ascii="Times New Roman" w:hAnsi="Times New Roman" w:eastAsia="宋体" w:cs="Times New Roman"/>
          <w:lang w:val="en-US" w:eastAsia="zh-CN"/>
        </w:rPr>
        <w:t>1.2</w:t>
      </w:r>
      <w:r>
        <w:rPr>
          <w:rFonts w:hint="default" w:ascii="Times New Roman" w:hAnsi="Times New Roman" w:eastAsia="宋体" w:cs="Times New Roman"/>
        </w:rPr>
        <w:t xml:space="preserve"> 中间宿主监测</w:t>
      </w:r>
    </w:p>
    <w:p>
      <w:pPr>
        <w:pStyle w:val="106"/>
        <w:numPr>
          <w:ilvl w:val="0"/>
          <w:numId w:val="0"/>
        </w:numPr>
        <w:spacing w:before="312" w:after="312"/>
        <w:rPr>
          <w:rFonts w:hint="default" w:ascii="Times New Roman" w:hAnsi="Times New Roman" w:eastAsia="宋体" w:cs="Times New Roman"/>
        </w:rPr>
      </w:pPr>
      <w:r>
        <w:rPr>
          <w:rFonts w:hint="default" w:ascii="Times New Roman" w:hAnsi="Times New Roman" w:eastAsia="宋体" w:cs="Times New Roman"/>
        </w:rPr>
        <w:t>5.</w:t>
      </w:r>
      <w:r>
        <w:rPr>
          <w:rFonts w:hint="default" w:ascii="Times New Roman" w:hAnsi="Times New Roman" w:eastAsia="宋体" w:cs="Times New Roman"/>
          <w:lang w:val="en-US" w:eastAsia="zh-CN"/>
        </w:rPr>
        <w:t>1.</w:t>
      </w:r>
      <w:r>
        <w:rPr>
          <w:rFonts w:hint="default" w:ascii="Times New Roman" w:hAnsi="Times New Roman" w:eastAsia="宋体" w:cs="Times New Roman"/>
        </w:rPr>
        <w:t>2.1 牲畜包虫病患病调查</w:t>
      </w:r>
    </w:p>
    <w:p>
      <w:pPr>
        <w:pStyle w:val="106"/>
        <w:numPr>
          <w:ilvl w:val="0"/>
          <w:numId w:val="0"/>
        </w:numPr>
        <w:spacing w:before="312" w:after="312"/>
        <w:ind w:firstLine="420" w:firstLineChars="200"/>
        <w:rPr>
          <w:rFonts w:hint="default" w:ascii="Times New Roman" w:hAnsi="Times New Roman" w:eastAsia="宋体" w:cs="Times New Roman"/>
          <w:lang w:val="en-US"/>
        </w:rPr>
      </w:pPr>
      <w:r>
        <w:rPr>
          <w:rFonts w:hint="default" w:ascii="Times New Roman" w:hAnsi="Times New Roman" w:eastAsia="宋体" w:cs="Times New Roman"/>
        </w:rPr>
        <w:t>在施工营地所在乡镇范围内牲畜屠宰场所，每年屠宰季开展一次调查，随机抽查本地来源的主要牲畜（羊、牛</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猪</w:t>
      </w:r>
      <w:r>
        <w:rPr>
          <w:rFonts w:hint="default" w:ascii="Times New Roman" w:hAnsi="Times New Roman" w:eastAsia="宋体" w:cs="Times New Roman"/>
        </w:rPr>
        <w:t>）的脏器（肝、肺、脾、肾）50副，对脏器进行剖检查看疑似患病情况。剖检方法见附录</w:t>
      </w:r>
      <w:r>
        <w:rPr>
          <w:rFonts w:hint="eastAsia" w:ascii="Times New Roman" w:eastAsia="宋体" w:cs="Times New Roman"/>
          <w:lang w:val="en-US" w:eastAsia="zh-CN"/>
        </w:rPr>
        <w:t>C</w:t>
      </w:r>
      <w:r>
        <w:rPr>
          <w:rFonts w:hint="default" w:ascii="Times New Roman" w:hAnsi="Times New Roman" w:eastAsia="宋体" w:cs="Times New Roman"/>
        </w:rPr>
        <w:t>。</w:t>
      </w:r>
      <w:r>
        <w:rPr>
          <w:rFonts w:hint="eastAsia" w:ascii="Times New Roman" w:eastAsia="宋体" w:cs="Times New Roman"/>
          <w:lang w:val="en-US" w:eastAsia="zh-CN"/>
        </w:rPr>
        <w:t>采样过程人员防护应符合二级防护要求。</w:t>
      </w:r>
      <w:r>
        <w:rPr>
          <w:rFonts w:hint="default" w:ascii="Times New Roman" w:hAnsi="Times New Roman" w:eastAsia="宋体" w:cs="Times New Roman"/>
        </w:rPr>
        <w:t>疑似病灶检查和鉴定</w:t>
      </w:r>
      <w:r>
        <w:rPr>
          <w:rFonts w:hint="eastAsia" w:ascii="Times New Roman" w:eastAsia="宋体" w:cs="Times New Roman"/>
          <w:lang w:val="en-US" w:eastAsia="zh-CN"/>
        </w:rPr>
        <w:t>应符合</w:t>
      </w:r>
      <w:r>
        <w:rPr>
          <w:rFonts w:hint="default" w:ascii="Times New Roman" w:hAnsi="Times New Roman" w:eastAsia="宋体" w:cs="Times New Roman"/>
        </w:rPr>
        <w:t>参照WS 257</w:t>
      </w:r>
      <w:r>
        <w:rPr>
          <w:rFonts w:hint="eastAsia" w:ascii="Times New Roman" w:eastAsia="宋体" w:cs="Times New Roman"/>
          <w:lang w:val="en-US" w:eastAsia="zh-CN"/>
        </w:rPr>
        <w:t xml:space="preserve"> 标准要求</w:t>
      </w:r>
      <w:r>
        <w:rPr>
          <w:rFonts w:hint="default" w:ascii="Times New Roman" w:hAnsi="Times New Roman" w:eastAsia="宋体" w:cs="Times New Roman"/>
        </w:rPr>
        <w:t>，计算牲畜包虫病患病率</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计算方法及调查表见附录B。</w:t>
      </w:r>
    </w:p>
    <w:p>
      <w:pPr>
        <w:pStyle w:val="106"/>
        <w:numPr>
          <w:ilvl w:val="0"/>
          <w:numId w:val="0"/>
        </w:numPr>
        <w:spacing w:before="312" w:after="312"/>
        <w:rPr>
          <w:rFonts w:hint="default" w:ascii="Times New Roman" w:hAnsi="Times New Roman" w:eastAsia="宋体" w:cs="Times New Roman"/>
        </w:rPr>
      </w:pPr>
      <w:r>
        <w:rPr>
          <w:rFonts w:hint="default" w:ascii="Times New Roman" w:hAnsi="Times New Roman" w:eastAsia="宋体" w:cs="Times New Roman"/>
        </w:rPr>
        <w:t>5.</w:t>
      </w:r>
      <w:r>
        <w:rPr>
          <w:rFonts w:hint="default" w:ascii="Times New Roman" w:hAnsi="Times New Roman" w:eastAsia="宋体" w:cs="Times New Roman"/>
          <w:lang w:val="en-US" w:eastAsia="zh-CN"/>
        </w:rPr>
        <w:t>1.</w:t>
      </w:r>
      <w:r>
        <w:rPr>
          <w:rFonts w:hint="default" w:ascii="Times New Roman" w:hAnsi="Times New Roman" w:eastAsia="宋体" w:cs="Times New Roman"/>
        </w:rPr>
        <w:t>2.2 小型哺乳动物包虫病患病调查</w:t>
      </w:r>
    </w:p>
    <w:p>
      <w:pPr>
        <w:pStyle w:val="106"/>
        <w:numPr>
          <w:ilvl w:val="0"/>
          <w:numId w:val="0"/>
        </w:numPr>
        <w:spacing w:before="312" w:after="312"/>
        <w:ind w:firstLine="420" w:firstLineChars="200"/>
        <w:rPr>
          <w:rFonts w:hint="default" w:ascii="Times New Roman" w:hAnsi="Times New Roman" w:cs="Times New Roman"/>
        </w:rPr>
      </w:pPr>
      <w:r>
        <w:rPr>
          <w:rFonts w:hint="default" w:ascii="Times New Roman" w:hAnsi="Times New Roman" w:eastAsia="宋体" w:cs="Times New Roman"/>
        </w:rPr>
        <w:t>在施工营地区域1km范围内，每年6-9月开展一次调查，选择6个啮齿类动物出没较多区域，设置50m*50m的样方，通过布放鼠夹捕捉啮齿目、兔形目小型哺乳动物，鼠夹抓捕时长不少于5小时。抓捕300只小型哺乳动物，样本不足则增加布样次数。对捕获的小型哺乳动物进行形态学分类。采用内脏剖检法查看疑似患病情况，剖检方法见附录</w:t>
      </w:r>
      <w:r>
        <w:rPr>
          <w:rFonts w:hint="default" w:ascii="Times New Roman" w:hAnsi="Times New Roman" w:eastAsia="宋体" w:cs="Times New Roman"/>
          <w:lang w:val="en-US" w:eastAsia="zh-CN"/>
        </w:rPr>
        <w:t>C</w:t>
      </w:r>
      <w:r>
        <w:rPr>
          <w:rFonts w:hint="default" w:ascii="Times New Roman" w:hAnsi="Times New Roman" w:eastAsia="宋体" w:cs="Times New Roman"/>
        </w:rPr>
        <w:t>。</w:t>
      </w:r>
      <w:r>
        <w:rPr>
          <w:rFonts w:hint="eastAsia" w:ascii="Times New Roman" w:eastAsia="宋体" w:cs="Times New Roman"/>
          <w:lang w:val="en-US" w:eastAsia="zh-CN"/>
        </w:rPr>
        <w:t>采样过程人员防护应符合二级防护要求。</w:t>
      </w:r>
      <w:r>
        <w:rPr>
          <w:rFonts w:hint="default" w:ascii="Times New Roman" w:hAnsi="Times New Roman" w:eastAsia="宋体" w:cs="Times New Roman"/>
        </w:rPr>
        <w:t>疑似病灶</w:t>
      </w:r>
      <w:r>
        <w:rPr>
          <w:rFonts w:hint="eastAsia" w:ascii="Times New Roman" w:eastAsia="宋体" w:cs="Times New Roman"/>
          <w:lang w:val="en-US" w:eastAsia="zh-CN"/>
        </w:rPr>
        <w:t>的</w:t>
      </w:r>
      <w:r>
        <w:rPr>
          <w:rFonts w:hint="default" w:ascii="Times New Roman" w:hAnsi="Times New Roman" w:eastAsia="宋体" w:cs="Times New Roman"/>
        </w:rPr>
        <w:t>检查和鉴定</w:t>
      </w:r>
      <w:r>
        <w:rPr>
          <w:rFonts w:hint="eastAsia" w:ascii="Times New Roman" w:eastAsia="宋体" w:cs="Times New Roman"/>
          <w:lang w:val="en-US" w:eastAsia="zh-CN"/>
        </w:rPr>
        <w:t>应</w:t>
      </w:r>
      <w:r>
        <w:rPr>
          <w:rFonts w:hint="default" w:ascii="Times New Roman" w:hAnsi="Times New Roman" w:eastAsia="宋体" w:cs="Times New Roman"/>
        </w:rPr>
        <w:t>WS 257</w:t>
      </w:r>
      <w:r>
        <w:rPr>
          <w:rFonts w:hint="eastAsia" w:ascii="Times New Roman" w:eastAsia="宋体" w:cs="Times New Roman"/>
          <w:lang w:val="en-US" w:eastAsia="zh-CN"/>
        </w:rPr>
        <w:t>标准要求</w:t>
      </w:r>
      <w:r>
        <w:rPr>
          <w:rFonts w:hint="default" w:ascii="Times New Roman" w:hAnsi="Times New Roman" w:eastAsia="宋体" w:cs="Times New Roman"/>
        </w:rPr>
        <w:t>。计算小型哺乳动物患病率</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计算方法及调查表见附录B。</w:t>
      </w:r>
      <w:r>
        <w:rPr>
          <w:rFonts w:hint="default" w:ascii="Times New Roman" w:hAnsi="Times New Roman" w:eastAsia="宋体" w:cs="Times New Roman"/>
        </w:rPr>
        <w:t>施工营地区域1km范围内</w:t>
      </w:r>
      <w:r>
        <w:rPr>
          <w:rFonts w:hint="default" w:ascii="Times New Roman" w:hAnsi="Times New Roman" w:eastAsia="宋体" w:cs="Times New Roman"/>
          <w:lang w:val="en-US" w:eastAsia="zh-CN"/>
        </w:rPr>
        <w:t>无小型哺乳动物可不开展此项监测。</w:t>
      </w:r>
    </w:p>
    <w:p>
      <w:pPr>
        <w:pStyle w:val="106"/>
        <w:numPr>
          <w:ilvl w:val="0"/>
          <w:numId w:val="0"/>
        </w:numPr>
        <w:spacing w:before="312" w:after="312"/>
        <w:rPr>
          <w:rFonts w:ascii="Times New Roman" w:eastAsia="宋体"/>
        </w:rPr>
      </w:pPr>
      <w:r>
        <w:rPr>
          <w:rFonts w:hint="default" w:ascii="Times New Roman" w:hAnsi="Times New Roman" w:eastAsia="宋体" w:cs="Times New Roman"/>
        </w:rPr>
        <w:t>5.</w:t>
      </w:r>
      <w:r>
        <w:rPr>
          <w:rFonts w:hint="default" w:ascii="Times New Roman" w:hAnsi="Times New Roman" w:eastAsia="宋体" w:cs="Times New Roman"/>
          <w:lang w:val="en-US" w:eastAsia="zh-CN"/>
        </w:rPr>
        <w:t>1.</w:t>
      </w:r>
      <w:r>
        <w:rPr>
          <w:rFonts w:hint="default" w:ascii="Times New Roman" w:hAnsi="Times New Roman" w:eastAsia="宋体" w:cs="Times New Roman"/>
        </w:rPr>
        <w:t>3 终末宿主监测</w:t>
      </w:r>
    </w:p>
    <w:p>
      <w:pPr>
        <w:pStyle w:val="106"/>
        <w:numPr>
          <w:ilvl w:val="0"/>
          <w:numId w:val="0"/>
        </w:numPr>
        <w:spacing w:before="312" w:after="312"/>
        <w:rPr>
          <w:rFonts w:ascii="Times New Roman" w:eastAsia="宋体"/>
        </w:rPr>
      </w:pPr>
      <w:r>
        <w:rPr>
          <w:rFonts w:hint="default" w:ascii="Times New Roman" w:eastAsia="宋体"/>
        </w:rPr>
        <w:t>5.</w:t>
      </w:r>
      <w:r>
        <w:rPr>
          <w:rFonts w:hint="default" w:ascii="Times New Roman" w:eastAsia="宋体"/>
          <w:lang w:val="en-US" w:eastAsia="zh-CN"/>
        </w:rPr>
        <w:t>1.</w:t>
      </w:r>
      <w:r>
        <w:rPr>
          <w:rFonts w:hint="default" w:ascii="Times New Roman" w:eastAsia="宋体"/>
        </w:rPr>
        <w:t>3.1 家犬感染调查</w:t>
      </w:r>
    </w:p>
    <w:p>
      <w:pPr>
        <w:pStyle w:val="106"/>
        <w:numPr>
          <w:ilvl w:val="0"/>
          <w:numId w:val="0"/>
        </w:numPr>
        <w:spacing w:before="312" w:after="312"/>
        <w:ind w:firstLine="420" w:firstLineChars="200"/>
        <w:rPr>
          <w:rFonts w:ascii="Times New Roman" w:eastAsia="宋体"/>
        </w:rPr>
      </w:pPr>
      <w:r>
        <w:rPr>
          <w:rFonts w:hint="default" w:ascii="Times New Roman" w:eastAsia="宋体"/>
        </w:rPr>
        <w:t>在施工营地区域内及所在乡镇范围内，每年开展一次家犬调查，调查所有养犬户犬只喂养及管理情况，每户采集1份犬只</w:t>
      </w:r>
      <w:r>
        <w:rPr>
          <w:rFonts w:hint="default" w:ascii="Times New Roman" w:eastAsia="宋体"/>
          <w:lang w:val="en-US" w:eastAsia="zh-CN"/>
        </w:rPr>
        <w:t>新鲜</w:t>
      </w:r>
      <w:r>
        <w:rPr>
          <w:rFonts w:hint="default" w:ascii="Times New Roman" w:eastAsia="宋体"/>
        </w:rPr>
        <w:t>粪便，</w:t>
      </w:r>
      <w:r>
        <w:rPr>
          <w:rFonts w:hint="eastAsia" w:ascii="Times New Roman" w:eastAsia="宋体" w:cs="Times New Roman"/>
          <w:lang w:val="en-US" w:eastAsia="zh-CN"/>
        </w:rPr>
        <w:t>采样过程人员防护应符合二级防护要求。</w:t>
      </w:r>
      <w:r>
        <w:rPr>
          <w:rFonts w:hint="default" w:ascii="Times New Roman" w:eastAsia="宋体"/>
        </w:rPr>
        <w:t>采用犬棘球绦虫抗原ELESE检测方法检测犬粪感染情况，检测方法参照DB51/T 1105-2010附录C执行。计算家犬棘球绦虫感染率</w:t>
      </w:r>
      <w:r>
        <w:rPr>
          <w:rFonts w:hint="default" w:ascii="Times New Roman" w:eastAsia="宋体"/>
          <w:lang w:eastAsia="zh-CN"/>
        </w:rPr>
        <w:t>，</w:t>
      </w:r>
      <w:r>
        <w:rPr>
          <w:rFonts w:hint="default" w:ascii="Times New Roman" w:eastAsia="宋体"/>
          <w:lang w:val="en-US" w:eastAsia="zh-CN"/>
        </w:rPr>
        <w:t>计算方法及调查表见附录B。</w:t>
      </w:r>
    </w:p>
    <w:p>
      <w:pPr>
        <w:pStyle w:val="106"/>
        <w:numPr>
          <w:ilvl w:val="0"/>
          <w:numId w:val="0"/>
        </w:numPr>
        <w:spacing w:before="312" w:after="312"/>
        <w:rPr>
          <w:rFonts w:ascii="Times New Roman" w:eastAsia="宋体"/>
        </w:rPr>
      </w:pPr>
      <w:r>
        <w:rPr>
          <w:rFonts w:hint="default" w:ascii="Times New Roman" w:eastAsia="宋体"/>
        </w:rPr>
        <w:t>5.</w:t>
      </w:r>
      <w:r>
        <w:rPr>
          <w:rFonts w:hint="default" w:ascii="Times New Roman" w:eastAsia="宋体"/>
          <w:lang w:val="en-US" w:eastAsia="zh-CN"/>
        </w:rPr>
        <w:t>1.</w:t>
      </w:r>
      <w:r>
        <w:rPr>
          <w:rFonts w:hint="default" w:ascii="Times New Roman" w:eastAsia="宋体"/>
        </w:rPr>
        <w:t>3.2 野外犬科动物感染调查</w:t>
      </w:r>
    </w:p>
    <w:p>
      <w:pPr>
        <w:pStyle w:val="106"/>
        <w:numPr>
          <w:ilvl w:val="0"/>
          <w:numId w:val="0"/>
        </w:numPr>
        <w:spacing w:before="312" w:after="312"/>
        <w:ind w:firstLine="420" w:firstLineChars="200"/>
        <w:rPr>
          <w:rFonts w:hint="default" w:ascii="Times New Roman" w:eastAsia="宋体"/>
          <w:lang w:eastAsia="zh-CN"/>
        </w:rPr>
      </w:pPr>
      <w:r>
        <w:rPr>
          <w:rFonts w:hint="default" w:ascii="Times New Roman" w:eastAsia="宋体"/>
        </w:rPr>
        <w:t>在施工营地区域5km范围内，每年开展一次野外犬科动物调查，采用样线法，选取4条沿公路、河流或山脊的2km样线，沿样线收集视野范围内野外犬科动物（野犬、狐狸、狼等）粪便，采集粪样80份，样本量不足则增加调查次数。</w:t>
      </w:r>
      <w:r>
        <w:rPr>
          <w:rFonts w:hint="eastAsia" w:ascii="Times New Roman" w:eastAsia="宋体" w:cs="Times New Roman"/>
          <w:lang w:val="en-US" w:eastAsia="zh-CN"/>
        </w:rPr>
        <w:t>采样过程人员防护应符合二级防护要求。</w:t>
      </w:r>
      <w:r>
        <w:rPr>
          <w:rFonts w:hint="default" w:ascii="Times New Roman" w:eastAsia="宋体"/>
        </w:rPr>
        <w:t>采用犬棘球绦虫抗原ELESE检测方法检测犬粪感染情况，检测方法参照DB51/T 1105-2010附录C执行。计算野外犬科动物棘球绦虫感染率</w:t>
      </w:r>
      <w:r>
        <w:rPr>
          <w:rFonts w:hint="default" w:ascii="Times New Roman" w:eastAsia="宋体"/>
          <w:lang w:eastAsia="zh-CN"/>
        </w:rPr>
        <w:t>，</w:t>
      </w:r>
      <w:r>
        <w:rPr>
          <w:rFonts w:hint="default" w:ascii="Times New Roman" w:eastAsia="宋体"/>
          <w:lang w:val="en-US" w:eastAsia="zh-CN"/>
        </w:rPr>
        <w:t>计算方法及调查表见附录B。</w:t>
      </w:r>
    </w:p>
    <w:p>
      <w:pPr>
        <w:pStyle w:val="106"/>
        <w:numPr>
          <w:ilvl w:val="0"/>
          <w:numId w:val="0"/>
        </w:numPr>
        <w:spacing w:before="312" w:after="312"/>
        <w:rPr>
          <w:rFonts w:ascii="Times New Roman" w:hAnsi="Times New Roman" w:eastAsia="宋体" w:cs="Times New Roman"/>
        </w:rPr>
      </w:pPr>
      <w:r>
        <w:rPr>
          <w:rFonts w:hint="default" w:ascii="Times New Roman" w:eastAsia="宋体"/>
          <w:lang w:val="en-US" w:eastAsia="zh-CN"/>
        </w:rPr>
        <w:t>5.2</w:t>
      </w:r>
      <w:r>
        <w:rPr>
          <w:rFonts w:hint="default" w:ascii="Times New Roman" w:eastAsia="宋体"/>
        </w:rPr>
        <w:t xml:space="preserve"> 鼠疫</w:t>
      </w:r>
    </w:p>
    <w:p>
      <w:pPr>
        <w:pStyle w:val="106"/>
        <w:numPr>
          <w:ilvl w:val="0"/>
          <w:numId w:val="0"/>
        </w:numPr>
        <w:spacing w:before="312" w:after="312"/>
        <w:rPr>
          <w:rFonts w:hint="default" w:ascii="Times New Roman" w:eastAsia="宋体"/>
          <w:lang w:val="en-US" w:eastAsia="zh-CN"/>
        </w:rPr>
      </w:pPr>
      <w:r>
        <w:rPr>
          <w:rFonts w:hint="default" w:ascii="Times New Roman" w:eastAsia="宋体"/>
        </w:rPr>
        <w:t>5.2.1  路线法监测</w:t>
      </w:r>
    </w:p>
    <w:p>
      <w:pPr>
        <w:pStyle w:val="106"/>
        <w:numPr>
          <w:ilvl w:val="0"/>
          <w:numId w:val="0"/>
        </w:numPr>
        <w:spacing w:before="312" w:after="312"/>
        <w:ind w:firstLine="420" w:firstLineChars="200"/>
        <w:rPr>
          <w:rFonts w:ascii="Times New Roman" w:eastAsia="宋体"/>
        </w:rPr>
      </w:pPr>
      <w:r>
        <w:rPr>
          <w:rFonts w:hint="default" w:ascii="Times New Roman" w:eastAsia="宋体"/>
        </w:rPr>
        <w:t>根据施工区域沿线不同生境有代表性的路线 3条，每条路线长4km，视野宽 50m， 步行每小时 3km，骑马每小时 5km，以路线长度乘视野宽度求调查面积，计算出一公顷</w:t>
      </w:r>
      <w:r>
        <w:rPr>
          <w:rFonts w:hint="eastAsia" w:ascii="Times New Roman" w:eastAsia="宋体"/>
          <w:lang w:val="en-US" w:eastAsia="zh-CN"/>
        </w:rPr>
        <w:t>喜马拉雅旱獭</w:t>
      </w:r>
      <w:r>
        <w:rPr>
          <w:rFonts w:hint="default" w:ascii="Times New Roman" w:eastAsia="宋体"/>
        </w:rPr>
        <w:t>密度，每月各调查一次，计算宿主单位密度</w:t>
      </w:r>
      <w:r>
        <w:rPr>
          <w:rFonts w:hint="eastAsia" w:ascii="Times New Roman" w:eastAsia="宋体"/>
          <w:lang w:eastAsia="zh-CN"/>
        </w:rPr>
        <w:t>，</w:t>
      </w:r>
      <w:r>
        <w:rPr>
          <w:rFonts w:hint="eastAsia" w:ascii="Times New Roman" w:eastAsia="宋体"/>
          <w:lang w:val="en-US" w:eastAsia="zh-CN"/>
        </w:rPr>
        <w:t>疫源地内密度调查期间，专业</w:t>
      </w:r>
      <w:r>
        <w:rPr>
          <w:rFonts w:hint="eastAsia" w:ascii="Times New Roman" w:eastAsia="宋体" w:cs="Times New Roman"/>
          <w:lang w:val="en-US" w:eastAsia="zh-CN"/>
        </w:rPr>
        <w:t>人员防护应符合二级防护要求。</w:t>
      </w:r>
      <w:r>
        <w:rPr>
          <w:rFonts w:hint="default" w:ascii="Times New Roman" w:eastAsia="宋体"/>
        </w:rPr>
        <w:t>调查表和计算方法见附录D。</w:t>
      </w:r>
    </w:p>
    <w:p>
      <w:pPr>
        <w:pStyle w:val="106"/>
        <w:numPr>
          <w:ilvl w:val="0"/>
          <w:numId w:val="0"/>
        </w:numPr>
        <w:spacing w:before="312" w:after="312"/>
        <w:rPr>
          <w:rFonts w:ascii="Times New Roman" w:eastAsia="宋体"/>
        </w:rPr>
      </w:pPr>
      <w:r>
        <w:rPr>
          <w:rFonts w:hint="default" w:ascii="Times New Roman" w:eastAsia="宋体"/>
        </w:rPr>
        <w:t>5.2.2  野外夜行鼠构成监测</w:t>
      </w:r>
    </w:p>
    <w:p>
      <w:pPr>
        <w:pStyle w:val="106"/>
        <w:numPr>
          <w:ilvl w:val="0"/>
          <w:numId w:val="0"/>
        </w:numPr>
        <w:spacing w:before="312" w:after="312"/>
        <w:ind w:firstLine="420" w:firstLineChars="200"/>
        <w:rPr>
          <w:rFonts w:ascii="Times New Roman" w:eastAsia="宋体"/>
        </w:rPr>
      </w:pPr>
      <w:r>
        <w:rPr>
          <w:rFonts w:hint="default" w:ascii="Times New Roman" w:eastAsia="宋体"/>
        </w:rPr>
        <w:t>根据施工区域沿线（宽度2公里）不同生境用5m夹线法，以白面油饼为诱饵，调查2～3种主要生境，每种生境布夹不少于600夹次，计算捕获率。调查表和计算方法见附录D。</w:t>
      </w:r>
    </w:p>
    <w:p>
      <w:pPr>
        <w:pStyle w:val="106"/>
        <w:numPr>
          <w:ilvl w:val="0"/>
          <w:numId w:val="0"/>
        </w:numPr>
        <w:spacing w:before="312" w:after="312"/>
        <w:rPr>
          <w:rFonts w:ascii="Times New Roman" w:eastAsia="宋体"/>
        </w:rPr>
      </w:pPr>
      <w:r>
        <w:rPr>
          <w:rFonts w:hint="default" w:ascii="Times New Roman" w:eastAsia="宋体"/>
        </w:rPr>
        <w:t>5.2.3  宿主体蚤监测。</w:t>
      </w:r>
    </w:p>
    <w:p>
      <w:pPr>
        <w:pStyle w:val="106"/>
        <w:numPr>
          <w:ilvl w:val="0"/>
          <w:numId w:val="0"/>
        </w:numPr>
        <w:spacing w:before="312" w:after="312"/>
        <w:ind w:firstLine="420" w:firstLineChars="200"/>
        <w:rPr>
          <w:rFonts w:ascii="Times New Roman" w:eastAsia="宋体"/>
        </w:rPr>
      </w:pPr>
      <w:r>
        <w:rPr>
          <w:rFonts w:hint="default" w:ascii="Times New Roman" w:eastAsia="宋体"/>
        </w:rPr>
        <w:t>每月检獭不少于20只，全年检獭不少于100只,蚤分类鉴定，计算蚤指数和鼠体染蚤率。计算方法见附录D。</w:t>
      </w:r>
    </w:p>
    <w:p>
      <w:pPr>
        <w:pStyle w:val="106"/>
        <w:numPr>
          <w:ilvl w:val="0"/>
          <w:numId w:val="0"/>
        </w:numPr>
        <w:spacing w:before="312" w:after="312"/>
        <w:rPr>
          <w:rFonts w:ascii="Times New Roman" w:eastAsia="宋体"/>
        </w:rPr>
      </w:pPr>
      <w:r>
        <w:rPr>
          <w:rFonts w:hint="default" w:ascii="Times New Roman" w:eastAsia="宋体"/>
        </w:rPr>
        <w:t>5.2.4  宿主洞干蚤监测。</w:t>
      </w:r>
    </w:p>
    <w:p>
      <w:pPr>
        <w:pStyle w:val="106"/>
        <w:numPr>
          <w:ilvl w:val="0"/>
          <w:numId w:val="0"/>
        </w:numPr>
        <w:spacing w:before="312" w:after="312"/>
        <w:ind w:firstLine="420" w:firstLineChars="200"/>
        <w:rPr>
          <w:rFonts w:ascii="Times New Roman" w:eastAsia="宋体"/>
        </w:rPr>
      </w:pPr>
      <w:r>
        <w:rPr>
          <w:rFonts w:hint="default" w:ascii="Times New Roman" w:eastAsia="宋体"/>
        </w:rPr>
        <w:t>每月探洞干不少于40个，全年探洞干不少于200个，每洞探3次，蚤分类鉴定，计算蚤指数和鼠体染蚤率。计算方法见附录D。</w:t>
      </w:r>
    </w:p>
    <w:p>
      <w:pPr>
        <w:pStyle w:val="106"/>
        <w:numPr>
          <w:ilvl w:val="0"/>
          <w:numId w:val="0"/>
        </w:numPr>
        <w:spacing w:before="312" w:after="312"/>
        <w:rPr>
          <w:rFonts w:ascii="Times New Roman" w:eastAsia="宋体"/>
        </w:rPr>
      </w:pPr>
      <w:r>
        <w:rPr>
          <w:rFonts w:hint="default" w:ascii="Times New Roman" w:eastAsia="宋体"/>
        </w:rPr>
        <w:t>5.2.5  指示动物监测。</w:t>
      </w:r>
    </w:p>
    <w:p>
      <w:pPr>
        <w:pStyle w:val="106"/>
        <w:numPr>
          <w:ilvl w:val="0"/>
          <w:numId w:val="0"/>
        </w:numPr>
        <w:spacing w:before="312" w:after="312"/>
        <w:ind w:firstLine="420" w:firstLineChars="200"/>
        <w:rPr>
          <w:rFonts w:ascii="Times New Roman" w:eastAsia="宋体"/>
        </w:rPr>
      </w:pPr>
      <w:r>
        <w:rPr>
          <w:rFonts w:hint="default" w:ascii="Times New Roman" w:eastAsia="宋体"/>
        </w:rPr>
        <w:t>根据施工区域，对沿线指示动物进行血清学采集，沿线村落样本采集覆盖率不低于90%，计算指示动物阳性率。计算方法见附录D。</w:t>
      </w:r>
    </w:p>
    <w:p>
      <w:pPr>
        <w:pStyle w:val="106"/>
        <w:numPr>
          <w:ilvl w:val="0"/>
          <w:numId w:val="0"/>
        </w:numPr>
        <w:spacing w:before="312" w:after="312"/>
        <w:rPr>
          <w:rFonts w:ascii="Times New Roman" w:eastAsia="宋体"/>
        </w:rPr>
      </w:pPr>
      <w:r>
        <w:rPr>
          <w:rFonts w:hint="default" w:ascii="Times New Roman" w:eastAsia="宋体"/>
        </w:rPr>
        <w:t xml:space="preserve">5.2.6  </w:t>
      </w:r>
      <w:bookmarkStart w:id="31" w:name="OLE_LINK4"/>
      <w:r>
        <w:rPr>
          <w:rFonts w:hint="default" w:ascii="Times New Roman" w:eastAsia="宋体"/>
        </w:rPr>
        <w:t>病原学及血清学监测。</w:t>
      </w:r>
      <w:bookmarkEnd w:id="31"/>
    </w:p>
    <w:p>
      <w:pPr>
        <w:pStyle w:val="106"/>
        <w:numPr>
          <w:ilvl w:val="0"/>
          <w:numId w:val="0"/>
        </w:numPr>
        <w:spacing w:before="312" w:after="312"/>
        <w:ind w:firstLine="420" w:firstLineChars="200"/>
        <w:rPr>
          <w:rFonts w:ascii="Times New Roman" w:eastAsia="宋体"/>
        </w:rPr>
      </w:pPr>
      <w:r>
        <w:rPr>
          <w:rFonts w:hint="default" w:ascii="Times New Roman" w:eastAsia="宋体"/>
        </w:rPr>
        <w:t>病原学监测：对所收集到的动物标本均做细菌学检验；蚤类按同一寄主、同一蚤种、同一地点分组（5～10只/组）进行鼠疫菌分离培养和动物试验，并计算病原学阳性率。调查表和计算方法见附录D。</w:t>
      </w:r>
    </w:p>
    <w:p>
      <w:pPr>
        <w:pStyle w:val="106"/>
        <w:numPr>
          <w:ilvl w:val="0"/>
          <w:numId w:val="0"/>
        </w:numPr>
        <w:spacing w:before="312" w:after="312"/>
        <w:ind w:firstLine="420" w:firstLineChars="200"/>
        <w:rPr>
          <w:rFonts w:ascii="Times New Roman" w:eastAsia="宋体"/>
        </w:rPr>
      </w:pPr>
      <w:r>
        <w:rPr>
          <w:rFonts w:hint="default" w:ascii="Times New Roman" w:eastAsia="宋体"/>
        </w:rPr>
        <w:t>血清学监测：对所有收集血清均开展鼠疫间接血凝检测，参照</w:t>
      </w:r>
      <w:bookmarkStart w:id="32" w:name="OLE_LINK5"/>
      <w:r>
        <w:rPr>
          <w:rFonts w:hint="default" w:ascii="Times New Roman" w:eastAsia="宋体"/>
        </w:rPr>
        <w:t>WS279—2008 鼠疫诊断标准执行</w:t>
      </w:r>
      <w:bookmarkEnd w:id="32"/>
      <w:r>
        <w:rPr>
          <w:rFonts w:hint="default" w:ascii="Times New Roman" w:eastAsia="宋体"/>
        </w:rPr>
        <w:t>，并计算血清阳性率。调查表和计算方法见附录D。</w:t>
      </w:r>
    </w:p>
    <w:p>
      <w:pPr>
        <w:pStyle w:val="106"/>
        <w:numPr>
          <w:ilvl w:val="0"/>
          <w:numId w:val="0"/>
        </w:numPr>
        <w:spacing w:before="312" w:after="312"/>
        <w:rPr>
          <w:rFonts w:hint="default" w:ascii="Times New Roman" w:eastAsia="宋体"/>
          <w:lang w:val="en-US" w:eastAsia="zh-CN"/>
        </w:rPr>
      </w:pPr>
      <w:r>
        <w:rPr>
          <w:rFonts w:hint="default" w:ascii="Times New Roman" w:eastAsia="宋体"/>
          <w:lang w:val="en-US" w:eastAsia="zh-CN"/>
        </w:rPr>
        <w:t>5.3炭疽</w:t>
      </w:r>
    </w:p>
    <w:p>
      <w:pPr>
        <w:pStyle w:val="106"/>
        <w:numPr>
          <w:ilvl w:val="0"/>
          <w:numId w:val="0"/>
        </w:numPr>
        <w:spacing w:before="312" w:after="312"/>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5.3.1人间病例监测</w:t>
      </w:r>
    </w:p>
    <w:p>
      <w:pPr>
        <w:pStyle w:val="106"/>
        <w:numPr>
          <w:ilvl w:val="0"/>
          <w:numId w:val="0"/>
        </w:numPr>
        <w:spacing w:before="312" w:after="312"/>
        <w:ind w:firstLine="420" w:firstLineChars="200"/>
        <w:rPr>
          <w:rFonts w:hint="default" w:ascii="Times New Roman" w:eastAsia="宋体"/>
          <w:lang w:val="en-US" w:eastAsia="zh-CN"/>
        </w:rPr>
      </w:pPr>
      <w:r>
        <w:rPr>
          <w:rFonts w:hint="default" w:ascii="Times New Roman" w:eastAsia="宋体"/>
        </w:rPr>
        <w:t>对</w:t>
      </w:r>
      <w:r>
        <w:rPr>
          <w:rFonts w:hint="eastAsia" w:ascii="Times New Roman" w:eastAsia="宋体"/>
          <w:lang w:val="en-US" w:eastAsia="zh-CN"/>
        </w:rPr>
        <w:t>作业</w:t>
      </w:r>
      <w:r>
        <w:rPr>
          <w:rFonts w:hint="default" w:ascii="Times New Roman" w:eastAsia="宋体"/>
        </w:rPr>
        <w:t>人群</w:t>
      </w:r>
      <w:r>
        <w:rPr>
          <w:rFonts w:hint="eastAsia" w:ascii="Times New Roman" w:eastAsia="宋体"/>
          <w:lang w:val="en-US" w:eastAsia="zh-CN"/>
        </w:rPr>
        <w:t>进行病例</w:t>
      </w:r>
      <w:r>
        <w:rPr>
          <w:rFonts w:hint="default" w:ascii="Times New Roman" w:eastAsia="宋体"/>
        </w:rPr>
        <w:t>监测，采集炭疽和疑似炭疽病例的早期标本进行涂片染色镜检、核酸检测和细菌分离培养，炭疽相关标本采集和检测</w:t>
      </w:r>
      <w:r>
        <w:rPr>
          <w:rFonts w:hint="eastAsia" w:ascii="Times New Roman" w:eastAsia="宋体"/>
          <w:lang w:val="en-US" w:eastAsia="zh-CN"/>
        </w:rPr>
        <w:t>应符合</w:t>
      </w:r>
      <w:r>
        <w:rPr>
          <w:rFonts w:hint="default" w:ascii="Times New Roman" w:eastAsia="宋体"/>
        </w:rPr>
        <w:t>WS283炭疽诊断标准</w:t>
      </w:r>
      <w:r>
        <w:rPr>
          <w:rFonts w:hint="eastAsia" w:ascii="Times New Roman" w:eastAsia="宋体"/>
          <w:lang w:val="en-US" w:eastAsia="zh-CN"/>
        </w:rPr>
        <w:t>要求</w:t>
      </w:r>
      <w:r>
        <w:rPr>
          <w:rFonts w:hint="default" w:ascii="Times New Roman" w:eastAsia="宋体"/>
        </w:rPr>
        <w:t>。发现</w:t>
      </w:r>
      <w:r>
        <w:rPr>
          <w:rFonts w:hint="eastAsia" w:ascii="Times New Roman" w:eastAsia="宋体"/>
          <w:lang w:val="en-US" w:eastAsia="zh-CN"/>
        </w:rPr>
        <w:t>人间</w:t>
      </w:r>
      <w:r>
        <w:rPr>
          <w:rFonts w:hint="default" w:ascii="Times New Roman" w:eastAsia="宋体"/>
        </w:rPr>
        <w:t>炭疽</w:t>
      </w:r>
      <w:r>
        <w:rPr>
          <w:rFonts w:hint="eastAsia" w:ascii="Times New Roman" w:eastAsia="宋体"/>
          <w:lang w:val="en-US" w:eastAsia="zh-CN"/>
        </w:rPr>
        <w:t>病例就地</w:t>
      </w:r>
      <w:r>
        <w:rPr>
          <w:rFonts w:hint="default" w:ascii="Times New Roman" w:eastAsia="宋体"/>
          <w:lang w:val="en-US" w:eastAsia="zh-CN"/>
        </w:rPr>
        <w:t>隔离</w:t>
      </w:r>
      <w:r>
        <w:rPr>
          <w:rFonts w:hint="eastAsia" w:ascii="Times New Roman" w:eastAsia="宋体"/>
          <w:lang w:val="en-US" w:eastAsia="zh-CN"/>
        </w:rPr>
        <w:t>，避免远距离转运</w:t>
      </w:r>
      <w:r>
        <w:rPr>
          <w:rFonts w:hint="eastAsia" w:ascii="Times New Roman" w:eastAsia="宋体"/>
          <w:lang w:eastAsia="zh-CN"/>
        </w:rPr>
        <w:t>，</w:t>
      </w:r>
      <w:r>
        <w:rPr>
          <w:rFonts w:hint="default" w:ascii="Times New Roman" w:eastAsia="宋体"/>
          <w:lang w:val="en-US" w:eastAsia="zh-CN"/>
        </w:rPr>
        <w:t>做好消毒</w:t>
      </w:r>
      <w:r>
        <w:rPr>
          <w:rFonts w:hint="eastAsia" w:ascii="Times New Roman" w:eastAsia="宋体"/>
          <w:lang w:val="en-US" w:eastAsia="zh-CN"/>
        </w:rPr>
        <w:t>及</w:t>
      </w:r>
      <w:r>
        <w:rPr>
          <w:rFonts w:hint="default" w:ascii="Times New Roman" w:eastAsia="宋体"/>
        </w:rPr>
        <w:t>病死畜无害化处理</w:t>
      </w:r>
      <w:r>
        <w:rPr>
          <w:rFonts w:hint="default" w:ascii="Times New Roman" w:eastAsia="宋体"/>
          <w:lang w:val="en-US" w:eastAsia="zh-CN"/>
        </w:rPr>
        <w:t>。</w:t>
      </w:r>
    </w:p>
    <w:p>
      <w:pPr>
        <w:pStyle w:val="106"/>
        <w:numPr>
          <w:ilvl w:val="0"/>
          <w:numId w:val="0"/>
        </w:numPr>
        <w:spacing w:before="312" w:after="312"/>
        <w:rPr>
          <w:rFonts w:hint="default" w:ascii="Times New Roman" w:eastAsia="宋体"/>
          <w:highlight w:val="yellow"/>
          <w:lang w:val="en-US" w:eastAsia="zh-CN"/>
        </w:rPr>
      </w:pPr>
      <w:r>
        <w:rPr>
          <w:rFonts w:hint="default" w:ascii="Times New Roman" w:eastAsia="宋体"/>
          <w:lang w:val="en-US" w:eastAsia="zh-CN"/>
        </w:rPr>
        <w:t>5.3.2畜间疫情监测</w:t>
      </w:r>
    </w:p>
    <w:p>
      <w:pPr>
        <w:pStyle w:val="106"/>
        <w:numPr>
          <w:ilvl w:val="0"/>
          <w:numId w:val="0"/>
        </w:numPr>
        <w:spacing w:before="312" w:after="312"/>
        <w:ind w:firstLine="420" w:firstLineChars="200"/>
        <w:rPr>
          <w:rFonts w:hint="default" w:ascii="Times New Roman" w:eastAsia="宋体"/>
          <w:lang w:val="en-US" w:eastAsia="zh-CN"/>
        </w:rPr>
      </w:pPr>
      <w:r>
        <w:rPr>
          <w:rFonts w:hint="eastAsia" w:ascii="Times New Roman" w:eastAsia="宋体" w:cs="Times New Roman"/>
          <w:lang w:val="en-US" w:eastAsia="zh-CN"/>
        </w:rPr>
        <w:t>对</w:t>
      </w:r>
      <w:r>
        <w:rPr>
          <w:rFonts w:hint="default" w:ascii="Times New Roman" w:hAnsi="Times New Roman" w:eastAsia="宋体" w:cs="Times New Roman"/>
        </w:rPr>
        <w:t>本</w:t>
      </w:r>
      <w:r>
        <w:rPr>
          <w:rFonts w:hint="default" w:ascii="Times New Roman" w:hAnsi="Times New Roman" w:eastAsia="宋体" w:cs="Times New Roman"/>
          <w:lang w:val="en-US" w:eastAsia="zh-CN"/>
        </w:rPr>
        <w:t>地牲畜</w:t>
      </w:r>
      <w:r>
        <w:rPr>
          <w:rFonts w:hint="default" w:ascii="Times New Roman" w:hAnsi="Times New Roman" w:eastAsia="宋体" w:cs="Times New Roman"/>
        </w:rPr>
        <w:t>的分布</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养殖、屠宰、销售</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免疫情况（疫苗接种覆盖、血清学检测）、</w:t>
      </w:r>
      <w:r>
        <w:rPr>
          <w:rFonts w:hint="default" w:ascii="Times New Roman" w:hAnsi="Times New Roman" w:eastAsia="宋体" w:cs="Times New Roman"/>
          <w:lang w:eastAsia="zh-CN"/>
        </w:rPr>
        <w:t>畜</w:t>
      </w:r>
      <w:r>
        <w:rPr>
          <w:rFonts w:hint="default" w:ascii="Times New Roman" w:hAnsi="Times New Roman" w:eastAsia="宋体" w:cs="Times New Roman"/>
          <w:lang w:val="en-US" w:eastAsia="zh-CN"/>
        </w:rPr>
        <w:t>间</w:t>
      </w:r>
      <w:r>
        <w:rPr>
          <w:rFonts w:hint="default" w:ascii="Times New Roman" w:hAnsi="Times New Roman" w:eastAsia="宋体" w:cs="Times New Roman"/>
        </w:rPr>
        <w:t>炭疽</w:t>
      </w:r>
      <w:r>
        <w:rPr>
          <w:rFonts w:hint="default" w:ascii="Times New Roman" w:hAnsi="Times New Roman" w:eastAsia="宋体" w:cs="Times New Roman"/>
          <w:lang w:val="en-US" w:eastAsia="zh-CN"/>
        </w:rPr>
        <w:t>发病（发生时间、地点、数量）及死亡动物处置情况</w:t>
      </w:r>
      <w:r>
        <w:rPr>
          <w:rFonts w:hint="eastAsia" w:ascii="Times New Roman" w:eastAsia="宋体" w:cs="Times New Roman"/>
          <w:lang w:val="en-US" w:eastAsia="zh-CN"/>
        </w:rPr>
        <w:t>进行监测</w:t>
      </w:r>
      <w:r>
        <w:rPr>
          <w:rFonts w:hint="default" w:ascii="Times New Roman" w:hAnsi="Times New Roman" w:eastAsia="宋体" w:cs="Times New Roman"/>
          <w:b w:val="0"/>
          <w:bCs w:val="0"/>
        </w:rPr>
        <w:t>。</w:t>
      </w:r>
    </w:p>
    <w:p>
      <w:pPr>
        <w:pStyle w:val="106"/>
        <w:numPr>
          <w:ilvl w:val="0"/>
          <w:numId w:val="0"/>
        </w:numPr>
        <w:spacing w:before="312" w:after="312"/>
        <w:rPr>
          <w:rFonts w:hint="default" w:ascii="Times New Roman" w:eastAsia="宋体"/>
          <w:lang w:val="en-US" w:eastAsia="zh-CN"/>
        </w:rPr>
      </w:pPr>
      <w:r>
        <w:rPr>
          <w:rFonts w:hint="default" w:ascii="Times New Roman" w:eastAsia="宋体"/>
          <w:lang w:val="en-US" w:eastAsia="zh-CN"/>
        </w:rPr>
        <w:t>5.3.3环境监测</w:t>
      </w:r>
    </w:p>
    <w:p>
      <w:pPr>
        <w:pStyle w:val="106"/>
        <w:numPr>
          <w:ilvl w:val="0"/>
          <w:numId w:val="0"/>
        </w:numPr>
        <w:spacing w:before="312" w:after="312"/>
        <w:rPr>
          <w:rFonts w:hint="eastAsia" w:ascii="Times New Roman" w:eastAsia="宋体"/>
          <w:lang w:val="en-US" w:eastAsia="zh-CN"/>
        </w:rPr>
      </w:pPr>
      <w:r>
        <w:rPr>
          <w:rFonts w:hint="eastAsia" w:ascii="Times New Roman" w:eastAsia="宋体"/>
          <w:lang w:val="en-US" w:eastAsia="zh-CN"/>
        </w:rPr>
        <w:t>5.3.3.1通用要求</w:t>
      </w:r>
    </w:p>
    <w:p>
      <w:pPr>
        <w:pStyle w:val="106"/>
        <w:numPr>
          <w:ilvl w:val="0"/>
          <w:numId w:val="0"/>
        </w:numPr>
        <w:spacing w:before="312" w:after="312"/>
        <w:ind w:firstLine="420" w:firstLineChars="200"/>
        <w:rPr>
          <w:rFonts w:hint="default" w:ascii="Times New Roman" w:eastAsia="宋体"/>
          <w:lang w:val="en-US" w:eastAsia="zh-CN"/>
        </w:rPr>
      </w:pPr>
      <w:r>
        <w:rPr>
          <w:rFonts w:hint="default" w:ascii="Times New Roman" w:eastAsia="宋体"/>
        </w:rPr>
        <w:t>在施工营地区域</w:t>
      </w:r>
      <w:r>
        <w:rPr>
          <w:rFonts w:hint="default" w:ascii="Times New Roman" w:eastAsia="宋体"/>
          <w:lang w:val="en-US" w:eastAsia="zh-CN"/>
        </w:rPr>
        <w:t>每年安排一次</w:t>
      </w:r>
      <w:r>
        <w:rPr>
          <w:rFonts w:hint="default" w:ascii="Times New Roman" w:eastAsia="宋体"/>
        </w:rPr>
        <w:t>环境监测</w:t>
      </w:r>
      <w:r>
        <w:rPr>
          <w:rFonts w:hint="default" w:ascii="Times New Roman" w:eastAsia="宋体"/>
          <w:lang w:eastAsia="zh-CN"/>
        </w:rPr>
        <w:t>，</w:t>
      </w:r>
      <w:r>
        <w:rPr>
          <w:rFonts w:hint="default" w:ascii="Times New Roman" w:eastAsia="宋体"/>
        </w:rPr>
        <w:t>调查表见附录</w:t>
      </w:r>
      <w:r>
        <w:rPr>
          <w:rFonts w:hint="default" w:ascii="Times New Roman" w:eastAsia="宋体"/>
          <w:lang w:val="en-US" w:eastAsia="zh-CN"/>
        </w:rPr>
        <w:t>E。</w:t>
      </w:r>
    </w:p>
    <w:p>
      <w:pPr>
        <w:pStyle w:val="106"/>
        <w:numPr>
          <w:ilvl w:val="0"/>
          <w:numId w:val="0"/>
        </w:numPr>
        <w:spacing w:before="312" w:after="312"/>
        <w:rPr>
          <w:rFonts w:hint="default" w:ascii="Times New Roman" w:eastAsia="宋体"/>
        </w:rPr>
      </w:pPr>
      <w:r>
        <w:rPr>
          <w:rFonts w:hint="default" w:ascii="Times New Roman" w:eastAsia="宋体"/>
          <w:lang w:val="en-US" w:eastAsia="zh-CN"/>
        </w:rPr>
        <w:t>5.3.3.</w:t>
      </w:r>
      <w:r>
        <w:rPr>
          <w:rFonts w:hint="eastAsia" w:ascii="Times New Roman" w:eastAsia="宋体"/>
          <w:lang w:val="en-US" w:eastAsia="zh-CN"/>
        </w:rPr>
        <w:t>2</w:t>
      </w:r>
      <w:r>
        <w:rPr>
          <w:rFonts w:hint="default" w:ascii="Times New Roman" w:eastAsia="宋体"/>
          <w:lang w:val="en-US" w:eastAsia="zh-CN"/>
        </w:rPr>
        <w:t xml:space="preserve"> </w:t>
      </w:r>
      <w:r>
        <w:rPr>
          <w:rFonts w:hint="default" w:ascii="Times New Roman" w:eastAsia="宋体"/>
        </w:rPr>
        <w:t>可疑炭疽污染环境监测</w:t>
      </w:r>
    </w:p>
    <w:p>
      <w:pPr>
        <w:pStyle w:val="106"/>
        <w:numPr>
          <w:ilvl w:val="0"/>
          <w:numId w:val="0"/>
        </w:numPr>
        <w:spacing w:before="312" w:after="312"/>
        <w:ind w:firstLine="420" w:firstLineChars="200"/>
        <w:rPr>
          <w:rFonts w:hint="default" w:ascii="Times New Roman" w:eastAsia="宋体"/>
        </w:rPr>
      </w:pPr>
      <w:r>
        <w:rPr>
          <w:rFonts w:hint="default" w:ascii="Times New Roman" w:eastAsia="宋体"/>
          <w:lang w:val="en-US" w:eastAsia="zh-CN"/>
        </w:rPr>
        <w:t>选择施工营地所在乡镇</w:t>
      </w:r>
      <w:r>
        <w:rPr>
          <w:rFonts w:hint="default" w:ascii="Times New Roman" w:eastAsia="宋体"/>
        </w:rPr>
        <w:t>范围内可能受炭疽污染的地区。选择过去炭疽死畜和死亡病例埋葬地点，每个点采集周围50米内的表层土壤（10cm内）5份以上（每份150g左右）进行炭疽杆菌</w:t>
      </w:r>
      <w:r>
        <w:rPr>
          <w:rFonts w:hint="default" w:ascii="Times New Roman" w:eastAsia="宋体"/>
          <w:lang w:val="en-US" w:eastAsia="zh-CN"/>
        </w:rPr>
        <w:t>检测</w:t>
      </w:r>
      <w:r>
        <w:rPr>
          <w:rFonts w:hint="default" w:ascii="Times New Roman" w:eastAsia="宋体"/>
        </w:rPr>
        <w:t>。选择近3年来有人、畜间炭疽发生或死亡的区域（如草场），每个区域采集表层土壤5份、牲畜饮水处水样3份（每份500ml）进行炭疽杆菌</w:t>
      </w:r>
      <w:r>
        <w:rPr>
          <w:rFonts w:hint="default" w:ascii="Times New Roman" w:eastAsia="宋体"/>
          <w:lang w:val="en-US" w:eastAsia="zh-CN"/>
        </w:rPr>
        <w:t>检测</w:t>
      </w:r>
      <w:r>
        <w:rPr>
          <w:rFonts w:hint="default" w:ascii="Times New Roman" w:eastAsia="宋体"/>
        </w:rPr>
        <w:t>。</w:t>
      </w:r>
    </w:p>
    <w:p>
      <w:pPr>
        <w:pStyle w:val="106"/>
        <w:numPr>
          <w:ilvl w:val="0"/>
          <w:numId w:val="0"/>
        </w:numPr>
        <w:spacing w:before="312" w:after="312"/>
        <w:rPr>
          <w:rFonts w:hint="default" w:ascii="Times New Roman" w:eastAsia="宋体"/>
          <w:lang w:val="en-US" w:eastAsia="zh-CN"/>
        </w:rPr>
      </w:pPr>
      <w:r>
        <w:rPr>
          <w:rFonts w:hint="default" w:ascii="Times New Roman" w:eastAsia="宋体"/>
          <w:lang w:val="en-US" w:eastAsia="zh-CN"/>
        </w:rPr>
        <w:t>5.3.3.</w:t>
      </w:r>
      <w:r>
        <w:rPr>
          <w:rFonts w:hint="eastAsia" w:ascii="Times New Roman" w:eastAsia="宋体"/>
          <w:lang w:val="en-US" w:eastAsia="zh-CN"/>
        </w:rPr>
        <w:t>3</w:t>
      </w:r>
      <w:r>
        <w:rPr>
          <w:rFonts w:hint="default" w:ascii="Times New Roman" w:eastAsia="宋体"/>
          <w:lang w:val="en-US" w:eastAsia="zh-CN"/>
        </w:rPr>
        <w:t xml:space="preserve"> 一般环境监测</w:t>
      </w:r>
    </w:p>
    <w:p>
      <w:pPr>
        <w:pStyle w:val="106"/>
        <w:numPr>
          <w:ilvl w:val="0"/>
          <w:numId w:val="0"/>
        </w:numPr>
        <w:spacing w:before="312" w:after="312"/>
        <w:ind w:firstLine="420" w:firstLineChars="200"/>
        <w:rPr>
          <w:rFonts w:hint="default" w:ascii="Times New Roman" w:eastAsia="宋体"/>
        </w:rPr>
      </w:pPr>
      <w:r>
        <w:rPr>
          <w:rFonts w:hint="default" w:ascii="Times New Roman" w:eastAsia="宋体"/>
        </w:rPr>
        <w:t>在施工营地区域1km范围</w:t>
      </w:r>
      <w:r>
        <w:rPr>
          <w:rFonts w:hint="default" w:ascii="Times New Roman" w:eastAsia="宋体"/>
          <w:lang w:val="en-US" w:eastAsia="zh-CN"/>
        </w:rPr>
        <w:t>选择采样点，</w:t>
      </w:r>
      <w:r>
        <w:rPr>
          <w:rFonts w:hint="default" w:ascii="Times New Roman" w:eastAsia="宋体"/>
        </w:rPr>
        <w:t>每个点采集周围50米内的表层土壤（10cm内）5份以上（每份150g左右）进行炭疽杆菌</w:t>
      </w:r>
      <w:r>
        <w:rPr>
          <w:rFonts w:hint="default" w:ascii="Times New Roman" w:eastAsia="宋体"/>
          <w:lang w:val="en-US" w:eastAsia="zh-CN"/>
        </w:rPr>
        <w:t>检测</w:t>
      </w:r>
      <w:r>
        <w:rPr>
          <w:rFonts w:hint="default" w:ascii="Times New Roman" w:eastAsia="宋体"/>
        </w:rPr>
        <w:t>。</w:t>
      </w:r>
    </w:p>
    <w:p>
      <w:pPr>
        <w:pStyle w:val="106"/>
        <w:numPr>
          <w:ilvl w:val="0"/>
          <w:numId w:val="0"/>
        </w:numPr>
        <w:spacing w:before="312" w:after="312"/>
        <w:rPr>
          <w:rFonts w:hint="default" w:ascii="Times New Roman" w:eastAsia="宋体"/>
        </w:rPr>
      </w:pPr>
      <w:r>
        <w:rPr>
          <w:rFonts w:hint="default" w:ascii="Times New Roman" w:eastAsia="宋体"/>
          <w:lang w:val="en-US" w:eastAsia="zh-CN"/>
        </w:rPr>
        <w:t xml:space="preserve">5.3.3.3 </w:t>
      </w:r>
      <w:r>
        <w:rPr>
          <w:rFonts w:hint="default" w:ascii="Times New Roman" w:eastAsia="宋体"/>
        </w:rPr>
        <w:t>分离出炭疽菌株的地点消毒</w:t>
      </w:r>
    </w:p>
    <w:p>
      <w:pPr>
        <w:pStyle w:val="106"/>
        <w:numPr>
          <w:ilvl w:val="0"/>
          <w:numId w:val="0"/>
        </w:numPr>
        <w:spacing w:before="312" w:after="312"/>
        <w:ind w:firstLine="420" w:firstLineChars="200"/>
        <w:rPr>
          <w:rFonts w:hint="default" w:ascii="Times New Roman" w:eastAsia="宋体"/>
        </w:rPr>
      </w:pPr>
      <w:r>
        <w:rPr>
          <w:rFonts w:hint="default" w:ascii="Times New Roman" w:eastAsia="宋体"/>
        </w:rPr>
        <w:t>凡是分离出炭疽杆菌的地点，对其消毒，可用5％甲醛溶液500mL/m2消毒三次，每次2小时，间隔1小时。亦可用氯胺或10％漂白粉乳剂浸渍2小时，处理2次，间隔1小时。亦可先用酒精或柴油喷灯喷烧污染土地表面，然后再用5％甲醛溶液或漂白粉乳剂浸渍消毒。同时每年均需对其区域内环境（包括土壤和水）进行消毒效果监测与评价，连续3 年该区域未检测出炭疽杆菌，可停止监测。</w:t>
      </w:r>
    </w:p>
    <w:p>
      <w:pPr>
        <w:pStyle w:val="106"/>
        <w:numPr>
          <w:ilvl w:val="1"/>
          <w:numId w:val="0"/>
        </w:numPr>
        <w:spacing w:before="312" w:after="312"/>
      </w:pPr>
      <w:r>
        <w:rPr>
          <w:rFonts w:hint="eastAsia"/>
          <w:lang w:val="en-US" w:eastAsia="zh-CN"/>
        </w:rPr>
        <w:t>6风险评估</w:t>
      </w:r>
    </w:p>
    <w:p>
      <w:pPr>
        <w:pStyle w:val="106"/>
        <w:numPr>
          <w:ilvl w:val="0"/>
          <w:numId w:val="0"/>
        </w:numPr>
        <w:spacing w:before="312" w:after="312"/>
        <w:rPr>
          <w:rFonts w:hint="default" w:ascii="Times New Roman" w:eastAsia="宋体"/>
          <w:lang w:val="en-US" w:eastAsia="zh-CN"/>
        </w:rPr>
      </w:pPr>
      <w:bookmarkStart w:id="33" w:name="OLE_LINK9"/>
      <w:r>
        <w:rPr>
          <w:rFonts w:hint="default" w:ascii="Times New Roman" w:eastAsia="宋体"/>
          <w:lang w:val="en-US" w:eastAsia="zh-CN"/>
        </w:rPr>
        <w:t xml:space="preserve">6.1 </w:t>
      </w:r>
      <w:bookmarkEnd w:id="33"/>
      <w:r>
        <w:rPr>
          <w:rFonts w:hint="default" w:ascii="Times New Roman" w:eastAsia="宋体"/>
          <w:lang w:val="en-US" w:eastAsia="zh-CN"/>
        </w:rPr>
        <w:t>包虫病风险评估</w:t>
      </w:r>
    </w:p>
    <w:p>
      <w:pPr>
        <w:pStyle w:val="106"/>
        <w:numPr>
          <w:ilvl w:val="0"/>
          <w:numId w:val="0"/>
        </w:numPr>
        <w:spacing w:before="312" w:after="312"/>
        <w:ind w:firstLine="420" w:firstLineChars="200"/>
        <w:rPr>
          <w:rFonts w:hint="default" w:ascii="Times New Roman" w:eastAsia="宋体"/>
          <w:lang w:val="en-US" w:eastAsia="zh-CN"/>
        </w:rPr>
      </w:pPr>
      <w:r>
        <w:rPr>
          <w:rFonts w:hint="eastAsia" w:ascii="Times New Roman" w:eastAsia="宋体"/>
          <w:lang w:val="en-US" w:eastAsia="zh-CN"/>
        </w:rPr>
        <w:t>采用专家会商法评估包虫病疫情风险，根据人群包虫病患病情况、牲畜包虫病患病情况、小型哺乳动物包虫病患病情况、家犬棘球绦虫感染情况、野外犬科动物棘球绦虫患病情况等要素进行综合风险评价，风险程度分为高风险、较高风险、一般风险、低风险。</w:t>
      </w:r>
    </w:p>
    <w:p>
      <w:pPr>
        <w:pStyle w:val="106"/>
        <w:numPr>
          <w:ilvl w:val="0"/>
          <w:numId w:val="0"/>
        </w:numPr>
        <w:spacing w:before="312" w:after="312"/>
        <w:rPr>
          <w:rFonts w:hint="default" w:ascii="Times New Roman" w:eastAsia="宋体"/>
          <w:highlight w:val="none"/>
          <w:lang w:val="en-US" w:eastAsia="zh-CN"/>
        </w:rPr>
      </w:pPr>
      <w:r>
        <w:rPr>
          <w:rFonts w:hint="default" w:ascii="Times New Roman" w:eastAsia="宋体"/>
          <w:highlight w:val="none"/>
          <w:lang w:val="en-US" w:eastAsia="zh-CN"/>
        </w:rPr>
        <w:t>6.2 鼠疫风险评估</w:t>
      </w:r>
    </w:p>
    <w:p>
      <w:pPr>
        <w:pStyle w:val="106"/>
        <w:numPr>
          <w:ilvl w:val="0"/>
          <w:numId w:val="0"/>
        </w:numPr>
        <w:spacing w:before="312" w:after="312"/>
        <w:ind w:firstLine="420" w:firstLineChars="200"/>
        <w:rPr>
          <w:rFonts w:hint="default" w:ascii="Times New Roman" w:eastAsia="宋体"/>
          <w:lang w:val="en-US" w:eastAsia="zh-CN"/>
        </w:rPr>
      </w:pPr>
      <w:r>
        <w:rPr>
          <w:rFonts w:hint="default" w:ascii="Times New Roman" w:eastAsia="宋体"/>
          <w:lang w:val="en-US" w:eastAsia="zh-CN"/>
        </w:rPr>
        <w:t>采用专家会商法、风险矩阵分析法评估鼠疫风险程度，评估风险内容包括动物间疫情风险、人间疫情风险</w:t>
      </w:r>
      <w:r>
        <w:rPr>
          <w:rFonts w:hint="eastAsia" w:ascii="Times New Roman" w:eastAsia="宋体"/>
          <w:lang w:val="en-US" w:eastAsia="zh-CN"/>
        </w:rPr>
        <w:t>，并划分</w:t>
      </w:r>
      <w:r>
        <w:rPr>
          <w:rFonts w:hint="default" w:ascii="Times New Roman" w:eastAsia="宋体"/>
          <w:lang w:val="en-US" w:eastAsia="zh-CN"/>
        </w:rPr>
        <w:t>动物鼠疫流行强度。</w:t>
      </w:r>
    </w:p>
    <w:p>
      <w:pPr>
        <w:pStyle w:val="106"/>
        <w:numPr>
          <w:ilvl w:val="0"/>
          <w:numId w:val="0"/>
        </w:numPr>
        <w:spacing w:before="312" w:after="312"/>
        <w:ind w:firstLine="420" w:firstLineChars="200"/>
        <w:rPr>
          <w:rFonts w:hint="default" w:ascii="Times New Roman" w:eastAsia="宋体"/>
          <w:lang w:val="en-US" w:eastAsia="zh-CN"/>
        </w:rPr>
      </w:pPr>
      <w:r>
        <w:rPr>
          <w:rFonts w:hint="eastAsia" w:ascii="Times New Roman" w:eastAsia="宋体"/>
          <w:lang w:val="en-US" w:eastAsia="zh-CN"/>
        </w:rPr>
        <w:t>根据</w:t>
      </w:r>
      <w:r>
        <w:rPr>
          <w:rFonts w:hint="default" w:ascii="Times New Roman" w:eastAsia="宋体"/>
          <w:lang w:val="en-US" w:eastAsia="zh-CN"/>
        </w:rPr>
        <w:t>疫源地类型、宿主动物密度、宿主动物分布范围、既往阳性材料/点位分布情况、交通情况、人群活动情况、村落与疫点、疫区的重叠程度</w:t>
      </w:r>
      <w:r>
        <w:rPr>
          <w:rFonts w:hint="eastAsia" w:ascii="Times New Roman" w:eastAsia="宋体"/>
          <w:lang w:val="en-US" w:eastAsia="zh-CN"/>
        </w:rPr>
        <w:t>等要素评估</w:t>
      </w:r>
      <w:r>
        <w:rPr>
          <w:rFonts w:hint="default" w:ascii="Times New Roman" w:eastAsia="宋体"/>
          <w:lang w:val="en-US" w:eastAsia="zh-CN"/>
        </w:rPr>
        <w:t>动物间疫情风险</w:t>
      </w:r>
      <w:r>
        <w:rPr>
          <w:rFonts w:hint="eastAsia" w:ascii="Times New Roman" w:eastAsia="宋体"/>
          <w:lang w:val="en-US" w:eastAsia="zh-CN"/>
        </w:rPr>
        <w:t>，</w:t>
      </w:r>
      <w:r>
        <w:rPr>
          <w:rFonts w:hint="default" w:ascii="Times New Roman" w:eastAsia="宋体"/>
          <w:lang w:val="en-US" w:eastAsia="zh-CN"/>
        </w:rPr>
        <w:t>风险等级分为散发、局部流行、流行</w:t>
      </w:r>
      <w:r>
        <w:rPr>
          <w:rFonts w:hint="default" w:ascii="Times New Roman" w:eastAsia="宋体"/>
          <w:lang w:val="en-US" w:eastAsia="zh-CN"/>
        </w:rPr>
        <w:t>；</w:t>
      </w:r>
      <w:r>
        <w:rPr>
          <w:rFonts w:hint="eastAsia" w:ascii="Times New Roman" w:eastAsia="宋体"/>
          <w:lang w:val="en-US" w:eastAsia="zh-CN"/>
        </w:rPr>
        <w:t>根据</w:t>
      </w:r>
      <w:r>
        <w:rPr>
          <w:rFonts w:hint="default" w:ascii="Times New Roman" w:eastAsia="宋体"/>
          <w:lang w:val="en-US" w:eastAsia="zh-CN"/>
        </w:rPr>
        <w:t>交通情况、人群活动情况、村落与疫点、疫区的重叠程度、媒介指数、染菌率、动物疫情持续时间</w:t>
      </w:r>
      <w:r>
        <w:rPr>
          <w:rFonts w:hint="eastAsia" w:ascii="Times New Roman" w:eastAsia="宋体"/>
          <w:lang w:val="en-US" w:eastAsia="zh-CN"/>
        </w:rPr>
        <w:t>等要素评估</w:t>
      </w:r>
      <w:r>
        <w:rPr>
          <w:rFonts w:hint="default" w:ascii="Times New Roman" w:eastAsia="宋体"/>
          <w:lang w:val="en-US" w:eastAsia="zh-CN"/>
        </w:rPr>
        <w:t>人间疫情风险</w:t>
      </w:r>
      <w:r>
        <w:rPr>
          <w:rFonts w:hint="eastAsia" w:ascii="Times New Roman" w:eastAsia="宋体"/>
          <w:lang w:val="en-US" w:eastAsia="zh-CN"/>
        </w:rPr>
        <w:t>，</w:t>
      </w:r>
      <w:r>
        <w:rPr>
          <w:rFonts w:hint="default" w:ascii="Times New Roman" w:eastAsia="宋体"/>
          <w:lang w:val="en-US" w:eastAsia="zh-CN"/>
        </w:rPr>
        <w:t>风险等级分为低、中 、高</w:t>
      </w:r>
      <w:r>
        <w:rPr>
          <w:rFonts w:hint="eastAsia" w:ascii="Times New Roman" w:eastAsia="宋体"/>
          <w:lang w:val="en-US" w:eastAsia="zh-CN"/>
        </w:rPr>
        <w:t>。</w:t>
      </w:r>
    </w:p>
    <w:p>
      <w:pPr>
        <w:pStyle w:val="106"/>
        <w:numPr>
          <w:ilvl w:val="0"/>
          <w:numId w:val="0"/>
        </w:numPr>
        <w:spacing w:before="312" w:after="312"/>
        <w:ind w:firstLine="420" w:firstLineChars="200"/>
        <w:rPr>
          <w:rFonts w:hint="default" w:ascii="Times New Roman" w:eastAsia="宋体"/>
          <w:highlight w:val="none"/>
          <w:lang w:val="en-US" w:eastAsia="zh-CN"/>
        </w:rPr>
      </w:pPr>
      <w:r>
        <w:rPr>
          <w:rFonts w:hint="default" w:ascii="Times New Roman" w:eastAsia="宋体"/>
          <w:highlight w:val="none"/>
          <w:lang w:val="en-US" w:eastAsia="zh-CN"/>
        </w:rPr>
        <w:t>动物鼠疫流行强度</w:t>
      </w:r>
      <w:r>
        <w:rPr>
          <w:rFonts w:hint="eastAsia" w:ascii="Times New Roman" w:eastAsia="宋体"/>
          <w:highlight w:val="none"/>
          <w:lang w:val="en-US" w:eastAsia="zh-CN"/>
        </w:rPr>
        <w:t>划分三个等级，即</w:t>
      </w:r>
      <w:r>
        <w:rPr>
          <w:rFonts w:hint="default" w:ascii="Times New Roman" w:eastAsia="宋体"/>
          <w:highlight w:val="none"/>
          <w:lang w:val="en-US" w:eastAsia="zh-CN"/>
        </w:rPr>
        <w:t>低强度</w:t>
      </w:r>
      <w:r>
        <w:rPr>
          <w:rFonts w:hint="eastAsia" w:ascii="Times New Roman" w:eastAsia="宋体"/>
          <w:highlight w:val="none"/>
          <w:lang w:val="en-US" w:eastAsia="zh-CN"/>
        </w:rPr>
        <w:t>（</w:t>
      </w:r>
      <w:r>
        <w:rPr>
          <w:rFonts w:hint="default" w:ascii="Times New Roman" w:eastAsia="宋体"/>
          <w:highlight w:val="none"/>
          <w:lang w:val="en-US" w:eastAsia="zh-CN"/>
        </w:rPr>
        <w:t>动物鼠疫流行在1个县级行政区划内，波及1-2个自然村屯</w:t>
      </w:r>
      <w:r>
        <w:rPr>
          <w:rFonts w:hint="eastAsia" w:ascii="Times New Roman" w:eastAsia="宋体"/>
          <w:highlight w:val="none"/>
          <w:lang w:val="en-US" w:eastAsia="zh-CN"/>
        </w:rPr>
        <w:t>）、</w:t>
      </w:r>
      <w:r>
        <w:rPr>
          <w:rFonts w:hint="default" w:ascii="Times New Roman" w:eastAsia="宋体"/>
          <w:highlight w:val="none"/>
          <w:lang w:val="en-US" w:eastAsia="zh-CN"/>
        </w:rPr>
        <w:t>中强度</w:t>
      </w:r>
      <w:r>
        <w:rPr>
          <w:rFonts w:hint="eastAsia" w:ascii="Times New Roman" w:eastAsia="宋体"/>
          <w:highlight w:val="none"/>
          <w:lang w:val="en-US" w:eastAsia="zh-CN"/>
        </w:rPr>
        <w:t>（</w:t>
      </w:r>
      <w:r>
        <w:rPr>
          <w:rFonts w:hint="default" w:ascii="Times New Roman" w:eastAsia="宋体"/>
          <w:highlight w:val="none"/>
          <w:lang w:val="en-US" w:eastAsia="zh-CN"/>
        </w:rPr>
        <w:t>动物鼠疫流行在1个县级行政区划内，波及3-4个自然村屯；或波及2个县级行政区划</w:t>
      </w:r>
      <w:r>
        <w:rPr>
          <w:rFonts w:hint="eastAsia" w:ascii="Times New Roman" w:eastAsia="宋体"/>
          <w:highlight w:val="none"/>
          <w:lang w:val="en-US" w:eastAsia="zh-CN"/>
        </w:rPr>
        <w:t>）、</w:t>
      </w:r>
      <w:r>
        <w:rPr>
          <w:rFonts w:hint="default" w:ascii="Times New Roman" w:eastAsia="宋体"/>
          <w:highlight w:val="none"/>
          <w:lang w:val="en-US" w:eastAsia="zh-CN"/>
        </w:rPr>
        <w:t>高强度</w:t>
      </w:r>
      <w:r>
        <w:rPr>
          <w:rFonts w:hint="eastAsia" w:ascii="Times New Roman" w:eastAsia="宋体"/>
          <w:highlight w:val="none"/>
          <w:lang w:val="en-US" w:eastAsia="zh-CN"/>
        </w:rPr>
        <w:t>（</w:t>
      </w:r>
      <w:r>
        <w:rPr>
          <w:rFonts w:hint="default" w:ascii="Times New Roman" w:eastAsia="宋体"/>
          <w:highlight w:val="none"/>
          <w:lang w:val="en-US" w:eastAsia="zh-CN"/>
        </w:rPr>
        <w:t>动物鼠疫流行在1个县级行政区划内，波及5个及以上自然村屯；或波及3个及以上县级行政区划</w:t>
      </w:r>
      <w:r>
        <w:rPr>
          <w:rFonts w:hint="eastAsia" w:ascii="Times New Roman" w:eastAsia="宋体"/>
          <w:highlight w:val="none"/>
          <w:lang w:val="en-US" w:eastAsia="zh-CN"/>
        </w:rPr>
        <w:t>）</w:t>
      </w:r>
      <w:r>
        <w:rPr>
          <w:rFonts w:hint="default" w:ascii="Times New Roman" w:eastAsia="宋体"/>
          <w:highlight w:val="none"/>
          <w:lang w:val="en-US" w:eastAsia="zh-CN"/>
        </w:rPr>
        <w:t>。</w:t>
      </w:r>
    </w:p>
    <w:p>
      <w:pPr>
        <w:pStyle w:val="106"/>
        <w:numPr>
          <w:ilvl w:val="0"/>
          <w:numId w:val="0"/>
        </w:numPr>
        <w:spacing w:before="312" w:after="312"/>
        <w:rPr>
          <w:highlight w:val="none"/>
        </w:rPr>
      </w:pPr>
      <w:r>
        <w:rPr>
          <w:rFonts w:hint="default" w:ascii="Times New Roman" w:eastAsia="宋体"/>
          <w:highlight w:val="none"/>
          <w:lang w:val="en-US" w:eastAsia="zh-CN"/>
        </w:rPr>
        <w:t>6.3 炭疽风险评估</w:t>
      </w:r>
    </w:p>
    <w:p>
      <w:pPr>
        <w:pStyle w:val="58"/>
        <w:ind w:firstLine="420" w:firstLineChars="200"/>
        <w:rPr>
          <w:highlight w:val="none"/>
        </w:rPr>
        <w:sectPr>
          <w:footerReference r:id="rId12" w:type="default"/>
          <w:pgSz w:w="11906" w:h="16838"/>
          <w:pgMar w:top="1871" w:right="1134" w:bottom="1134" w:left="1134" w:header="1418" w:footer="1134" w:gutter="284"/>
          <w:pgNumType w:start="1"/>
          <w:cols w:space="425" w:num="1"/>
          <w:formProt w:val="0"/>
          <w:docGrid w:type="lines" w:linePitch="312" w:charSpace="0"/>
        </w:sectPr>
      </w:pPr>
      <w:r>
        <w:rPr>
          <w:rFonts w:hint="eastAsia" w:ascii="Times New Roman" w:eastAsia="宋体"/>
          <w:highlight w:val="none"/>
          <w:lang w:val="en-US" w:eastAsia="zh-CN"/>
        </w:rPr>
        <w:t>结合作业期间监测到的人畜间疫情及环境检测结果，利用风险矩阵法评估炭疽疫情风险，风险程度分为极高、高、中、低风险。</w:t>
      </w:r>
    </w:p>
    <w:p>
      <w:pPr>
        <w:pStyle w:val="58"/>
        <w:ind w:firstLine="0" w:firstLineChars="0"/>
      </w:pPr>
    </w:p>
    <w:p>
      <w:pPr>
        <w:pStyle w:val="58"/>
        <w:ind w:firstLine="420"/>
      </w:pPr>
    </w:p>
    <w:p>
      <w:pPr>
        <w:pStyle w:val="58"/>
        <w:ind w:firstLine="480"/>
        <w:jc w:val="center"/>
        <w:rPr>
          <w:rFonts w:hint="eastAsia"/>
          <w:sz w:val="24"/>
          <w:szCs w:val="22"/>
        </w:rPr>
      </w:pPr>
      <w:r>
        <w:rPr>
          <w:rFonts w:hint="eastAsia"/>
          <w:sz w:val="24"/>
          <w:szCs w:val="22"/>
        </w:rPr>
        <w:t>附录A</w:t>
      </w:r>
    </w:p>
    <w:p>
      <w:pPr>
        <w:pStyle w:val="58"/>
        <w:ind w:firstLine="480"/>
        <w:jc w:val="center"/>
        <w:rPr>
          <w:rFonts w:hint="eastAsia" w:eastAsia="宋体"/>
          <w:sz w:val="24"/>
          <w:szCs w:val="22"/>
          <w:lang w:eastAsia="zh-CN"/>
        </w:rPr>
      </w:pPr>
      <w:r>
        <w:rPr>
          <w:rFonts w:hint="eastAsia"/>
          <w:sz w:val="24"/>
          <w:szCs w:val="22"/>
          <w:lang w:eastAsia="zh-CN"/>
        </w:rPr>
        <w:t>（</w:t>
      </w:r>
      <w:r>
        <w:rPr>
          <w:rFonts w:hint="eastAsia"/>
          <w:sz w:val="24"/>
          <w:szCs w:val="22"/>
          <w:lang w:val="en-US" w:eastAsia="zh-CN"/>
        </w:rPr>
        <w:t>资料性</w:t>
      </w:r>
      <w:r>
        <w:rPr>
          <w:rFonts w:hint="eastAsia"/>
          <w:sz w:val="24"/>
          <w:szCs w:val="22"/>
          <w:lang w:eastAsia="zh-CN"/>
        </w:rPr>
        <w:t>）</w:t>
      </w:r>
    </w:p>
    <w:p>
      <w:pPr>
        <w:pStyle w:val="58"/>
        <w:ind w:firstLine="480"/>
        <w:jc w:val="center"/>
        <w:rPr>
          <w:rFonts w:hint="default" w:eastAsia="宋体"/>
          <w:sz w:val="24"/>
          <w:szCs w:val="22"/>
          <w:lang w:val="en-US" w:eastAsia="zh-CN"/>
        </w:rPr>
      </w:pPr>
      <w:r>
        <w:rPr>
          <w:rFonts w:hint="eastAsia"/>
          <w:b/>
          <w:bCs/>
          <w:sz w:val="24"/>
          <w:szCs w:val="22"/>
          <w:lang w:val="en-US" w:eastAsia="zh-CN"/>
        </w:rPr>
        <w:t>施工营地基线数据调查表</w:t>
      </w:r>
    </w:p>
    <w:p>
      <w:pPr>
        <w:pStyle w:val="58"/>
        <w:ind w:firstLine="420"/>
        <w:jc w:val="center"/>
        <w:rPr>
          <w:rFonts w:hint="eastAsia"/>
        </w:rPr>
      </w:pPr>
    </w:p>
    <w:p>
      <w:pPr>
        <w:pStyle w:val="58"/>
        <w:ind w:firstLine="420"/>
        <w:jc w:val="center"/>
      </w:pPr>
      <w:r>
        <w:rPr>
          <w:rFonts w:hint="eastAsia"/>
        </w:rPr>
        <w:t>A.1施工营地基本情况调查表</w:t>
      </w:r>
    </w:p>
    <w:p>
      <w:pPr>
        <w:pStyle w:val="58"/>
        <w:ind w:firstLine="420"/>
      </w:pPr>
      <w:r>
        <w:rPr>
          <w:rFonts w:hint="eastAsia"/>
        </w:rPr>
        <w:t>施工营地名称：</w:t>
      </w:r>
      <w:r>
        <w:rPr>
          <w:rFonts w:hint="eastAsia" w:eastAsia="仿宋_GB2312"/>
          <w:kern w:val="2"/>
          <w:sz w:val="24"/>
          <w:szCs w:val="24"/>
          <w:u w:val="single"/>
        </w:rPr>
        <w:t xml:space="preserve">                    </w:t>
      </w:r>
    </w:p>
    <w:p>
      <w:pPr>
        <w:pStyle w:val="58"/>
        <w:ind w:firstLine="420"/>
        <w:rPr>
          <w:rFonts w:eastAsia="仿宋_GB2312"/>
          <w:kern w:val="2"/>
          <w:sz w:val="24"/>
          <w:szCs w:val="24"/>
        </w:rPr>
      </w:pPr>
      <w:r>
        <w:rPr>
          <w:rFonts w:hint="eastAsia"/>
        </w:rPr>
        <w:t>所属地区：</w:t>
      </w:r>
      <w:r>
        <w:rPr>
          <w:rFonts w:hint="eastAsia" w:eastAsia="仿宋_GB2312"/>
          <w:kern w:val="2"/>
          <w:sz w:val="24"/>
          <w:szCs w:val="24"/>
          <w:u w:val="single"/>
        </w:rPr>
        <w:t xml:space="preserve">            </w:t>
      </w:r>
      <w:r>
        <w:rPr>
          <w:rFonts w:hint="eastAsia" w:eastAsia="仿宋_GB2312"/>
          <w:kern w:val="2"/>
          <w:sz w:val="24"/>
          <w:szCs w:val="24"/>
        </w:rPr>
        <w:t>县</w:t>
      </w:r>
      <w:r>
        <w:rPr>
          <w:rFonts w:hint="eastAsia" w:eastAsia="仿宋_GB2312"/>
          <w:kern w:val="2"/>
          <w:sz w:val="24"/>
          <w:szCs w:val="24"/>
          <w:u w:val="single"/>
        </w:rPr>
        <w:t xml:space="preserve">           </w:t>
      </w:r>
      <w:r>
        <w:rPr>
          <w:rFonts w:hint="eastAsia" w:eastAsia="仿宋_GB2312"/>
          <w:kern w:val="2"/>
          <w:sz w:val="24"/>
          <w:szCs w:val="24"/>
        </w:rPr>
        <w:t>镇</w:t>
      </w:r>
    </w:p>
    <w:p>
      <w:pPr>
        <w:pStyle w:val="58"/>
        <w:ind w:firstLine="420"/>
      </w:pPr>
    </w:p>
    <w:tbl>
      <w:tblPr>
        <w:tblStyle w:val="27"/>
        <w:tblW w:w="4997" w:type="pct"/>
        <w:tblInd w:w="0" w:type="dxa"/>
        <w:tblLayout w:type="fixed"/>
        <w:tblCellMar>
          <w:top w:w="0" w:type="dxa"/>
          <w:left w:w="108" w:type="dxa"/>
          <w:bottom w:w="0" w:type="dxa"/>
          <w:right w:w="108" w:type="dxa"/>
        </w:tblCellMar>
      </w:tblPr>
      <w:tblGrid>
        <w:gridCol w:w="680"/>
        <w:gridCol w:w="1152"/>
        <w:gridCol w:w="1050"/>
        <w:gridCol w:w="784"/>
        <w:gridCol w:w="850"/>
        <w:gridCol w:w="1066"/>
        <w:gridCol w:w="1117"/>
        <w:gridCol w:w="909"/>
        <w:gridCol w:w="991"/>
        <w:gridCol w:w="967"/>
      </w:tblGrid>
      <w:tr>
        <w:tblPrEx>
          <w:tblCellMar>
            <w:top w:w="0" w:type="dxa"/>
            <w:left w:w="108" w:type="dxa"/>
            <w:bottom w:w="0" w:type="dxa"/>
            <w:right w:w="108" w:type="dxa"/>
          </w:tblCellMar>
        </w:tblPrEx>
        <w:trPr>
          <w:trHeight w:val="466" w:hRule="atLeast"/>
        </w:trPr>
        <w:tc>
          <w:tcPr>
            <w:tcW w:w="191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kern w:val="0"/>
                <w:lang w:bidi="ar"/>
              </w:rPr>
            </w:pPr>
            <w:r>
              <w:rPr>
                <w:rFonts w:hint="eastAsia" w:ascii="宋体" w:hAnsi="宋体" w:cs="宋体"/>
                <w:b/>
                <w:bCs/>
                <w:kern w:val="0"/>
                <w:lang w:bidi="ar"/>
              </w:rPr>
              <w:t>营地基本信息</w:t>
            </w:r>
          </w:p>
        </w:tc>
        <w:tc>
          <w:tcPr>
            <w:tcW w:w="308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rPr>
            </w:pPr>
            <w:r>
              <w:rPr>
                <w:rFonts w:hint="eastAsia" w:ascii="宋体" w:hAnsi="宋体" w:cs="宋体"/>
                <w:b/>
                <w:bCs/>
                <w:kern w:val="0"/>
                <w:lang w:bidi="ar"/>
              </w:rPr>
              <w:t>营地生活</w:t>
            </w:r>
            <w:r>
              <w:rPr>
                <w:rFonts w:hint="eastAsia" w:ascii="宋体" w:hAnsi="宋体" w:cs="宋体"/>
                <w:b/>
                <w:bCs/>
                <w:kern w:val="0"/>
                <w:lang w:eastAsia="zh-CN" w:bidi="ar"/>
              </w:rPr>
              <w:t>、</w:t>
            </w:r>
            <w:r>
              <w:rPr>
                <w:rFonts w:hint="eastAsia" w:ascii="宋体" w:hAnsi="宋体" w:cs="宋体"/>
                <w:b/>
                <w:bCs/>
                <w:kern w:val="0"/>
                <w:lang w:val="en-US" w:eastAsia="zh-CN" w:bidi="ar"/>
              </w:rPr>
              <w:t>卫生</w:t>
            </w:r>
            <w:r>
              <w:rPr>
                <w:rFonts w:hint="eastAsia" w:ascii="宋体" w:hAnsi="宋体" w:cs="宋体"/>
                <w:b/>
                <w:bCs/>
                <w:kern w:val="0"/>
                <w:lang w:bidi="ar"/>
              </w:rPr>
              <w:t>相关信息</w:t>
            </w:r>
          </w:p>
        </w:tc>
      </w:tr>
      <w:tr>
        <w:tblPrEx>
          <w:tblCellMar>
            <w:top w:w="0" w:type="dxa"/>
            <w:left w:w="108" w:type="dxa"/>
            <w:bottom w:w="0" w:type="dxa"/>
            <w:right w:w="108" w:type="dxa"/>
          </w:tblCellMar>
        </w:tblPrEx>
        <w:trPr>
          <w:trHeight w:val="991" w:hRule="atLeast"/>
        </w:trPr>
        <w:tc>
          <w:tcPr>
            <w:tcW w:w="355"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rPr>
            </w:pPr>
            <w:r>
              <w:rPr>
                <w:rFonts w:hint="eastAsia" w:ascii="宋体" w:hAnsi="宋体" w:cs="宋体"/>
                <w:kern w:val="0"/>
                <w:highlight w:val="none"/>
                <w:lang w:val="en-US" w:eastAsia="zh-CN" w:bidi="ar"/>
              </w:rPr>
              <w:t>建设项目类别</w:t>
            </w:r>
          </w:p>
        </w:tc>
        <w:tc>
          <w:tcPr>
            <w:tcW w:w="11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r>
              <w:rPr>
                <w:rFonts w:hint="eastAsia" w:ascii="宋体" w:hAnsi="宋体" w:cs="宋体"/>
                <w:kern w:val="0"/>
                <w:lang w:bidi="ar"/>
              </w:rPr>
              <w:t>地理位置</w:t>
            </w:r>
          </w:p>
        </w:tc>
        <w:tc>
          <w:tcPr>
            <w:tcW w:w="409"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kern w:val="0"/>
                <w:lang w:eastAsia="zh-CN" w:bidi="ar"/>
              </w:rPr>
            </w:pPr>
            <w:r>
              <w:rPr>
                <w:rFonts w:hint="eastAsia" w:ascii="宋体" w:hAnsi="宋体" w:cs="宋体"/>
                <w:kern w:val="0"/>
                <w:lang w:bidi="ar"/>
              </w:rPr>
              <w:t>海拔</w:t>
            </w:r>
            <w:r>
              <w:rPr>
                <w:rFonts w:hint="eastAsia" w:ascii="宋体" w:hAnsi="宋体" w:cs="宋体"/>
                <w:kern w:val="0"/>
                <w:lang w:eastAsia="zh-CN" w:bidi="ar"/>
              </w:rPr>
              <w:t>（</w:t>
            </w:r>
            <w:r>
              <w:rPr>
                <w:rFonts w:hint="eastAsia" w:ascii="宋体" w:hAnsi="宋体" w:cs="宋体"/>
                <w:kern w:val="0"/>
                <w:lang w:val="en-US" w:eastAsia="zh-CN" w:bidi="ar"/>
              </w:rPr>
              <w:t>m</w:t>
            </w:r>
            <w:r>
              <w:rPr>
                <w:rFonts w:hint="eastAsia" w:ascii="宋体" w:hAnsi="宋体" w:cs="宋体"/>
                <w:kern w:val="0"/>
                <w:lang w:eastAsia="zh-CN" w:bidi="ar"/>
              </w:rPr>
              <w:t>）</w:t>
            </w:r>
          </w:p>
        </w:tc>
        <w:tc>
          <w:tcPr>
            <w:tcW w:w="444"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lang w:eastAsia="zh-CN"/>
              </w:rPr>
            </w:pPr>
            <w:r>
              <w:rPr>
                <w:rFonts w:hint="eastAsia" w:ascii="宋体" w:hAnsi="宋体" w:cs="宋体"/>
                <w:kern w:val="0"/>
                <w:lang w:bidi="ar"/>
              </w:rPr>
              <w:t>人员数量</w:t>
            </w:r>
            <w:r>
              <w:rPr>
                <w:rFonts w:hint="eastAsia" w:ascii="宋体" w:hAnsi="宋体" w:cs="宋体"/>
                <w:kern w:val="0"/>
                <w:lang w:eastAsia="zh-CN" w:bidi="ar"/>
              </w:rPr>
              <w:t>（</w:t>
            </w:r>
            <w:r>
              <w:rPr>
                <w:rFonts w:hint="eastAsia" w:ascii="宋体" w:hAnsi="宋体" w:cs="宋体"/>
                <w:kern w:val="0"/>
                <w:lang w:val="en-US" w:eastAsia="zh-CN" w:bidi="ar"/>
              </w:rPr>
              <w:t>人</w:t>
            </w:r>
            <w:r>
              <w:rPr>
                <w:rFonts w:hint="eastAsia" w:ascii="宋体" w:hAnsi="宋体" w:cs="宋体"/>
                <w:kern w:val="0"/>
                <w:lang w:eastAsia="zh-CN" w:bidi="ar"/>
              </w:rPr>
              <w:t>）</w:t>
            </w:r>
          </w:p>
        </w:tc>
        <w:tc>
          <w:tcPr>
            <w:tcW w:w="557"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rPr>
            </w:pPr>
            <w:r>
              <w:rPr>
                <w:rFonts w:hint="eastAsia" w:ascii="宋体" w:hAnsi="宋体" w:cs="宋体"/>
                <w:kern w:val="0"/>
                <w:lang w:bidi="ar"/>
              </w:rPr>
              <w:t>人员居住</w:t>
            </w:r>
            <w:r>
              <w:rPr>
                <w:rFonts w:hint="eastAsia" w:ascii="宋体" w:hAnsi="宋体" w:cs="宋体"/>
                <w:kern w:val="0"/>
                <w:lang w:val="en-US" w:eastAsia="zh-CN" w:bidi="ar"/>
              </w:rPr>
              <w:t>密度（m</w:t>
            </w:r>
            <w:r>
              <w:rPr>
                <w:rFonts w:hint="eastAsia" w:ascii="宋体" w:hAnsi="宋体" w:cs="宋体"/>
                <w:kern w:val="0"/>
                <w:vertAlign w:val="superscript"/>
                <w:lang w:val="en-US" w:eastAsia="zh-CN" w:bidi="ar"/>
              </w:rPr>
              <w:t>2</w:t>
            </w:r>
            <w:r>
              <w:rPr>
                <w:rFonts w:hint="eastAsia" w:ascii="宋体" w:hAnsi="宋体" w:cs="宋体"/>
                <w:kern w:val="0"/>
                <w:lang w:val="en-US" w:eastAsia="zh-CN" w:bidi="ar"/>
              </w:rPr>
              <w:t>/人）</w:t>
            </w:r>
          </w:p>
        </w:tc>
        <w:tc>
          <w:tcPr>
            <w:tcW w:w="583"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lang w:eastAsia="zh-CN"/>
              </w:rPr>
            </w:pPr>
            <w:r>
              <w:rPr>
                <w:rFonts w:hint="eastAsia" w:ascii="宋体" w:hAnsi="宋体" w:cs="宋体"/>
                <w:kern w:val="0"/>
                <w:lang w:bidi="ar"/>
              </w:rPr>
              <w:t>人员活动范围</w:t>
            </w:r>
            <w:r>
              <w:rPr>
                <w:rFonts w:hint="eastAsia" w:ascii="宋体" w:hAnsi="宋体" w:cs="宋体"/>
                <w:kern w:val="0"/>
                <w:lang w:eastAsia="zh-CN" w:bidi="ar"/>
              </w:rPr>
              <w:t>（</w:t>
            </w:r>
            <w:r>
              <w:rPr>
                <w:rFonts w:hint="eastAsia" w:ascii="宋体" w:hAnsi="宋体" w:cs="宋体"/>
                <w:kern w:val="0"/>
                <w:lang w:val="en-US" w:eastAsia="zh-CN" w:bidi="ar"/>
              </w:rPr>
              <w:t>km</w:t>
            </w:r>
            <w:r>
              <w:rPr>
                <w:rFonts w:hint="eastAsia" w:ascii="宋体" w:hAnsi="宋体" w:cs="宋体"/>
                <w:kern w:val="0"/>
                <w:lang w:eastAsia="zh-CN" w:bidi="ar"/>
              </w:rPr>
              <w:t>）</w:t>
            </w:r>
          </w:p>
        </w:tc>
        <w:tc>
          <w:tcPr>
            <w:tcW w:w="475"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rPr>
            </w:pPr>
            <w:r>
              <w:rPr>
                <w:rFonts w:hint="eastAsia" w:ascii="宋体" w:hAnsi="宋体" w:cs="宋体"/>
                <w:kern w:val="0"/>
                <w:lang w:bidi="ar"/>
              </w:rPr>
              <w:t>用餐方式</w:t>
            </w:r>
          </w:p>
        </w:tc>
        <w:tc>
          <w:tcPr>
            <w:tcW w:w="517"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rPr>
            </w:pPr>
          </w:p>
          <w:p>
            <w:pPr>
              <w:widowControl/>
              <w:jc w:val="center"/>
              <w:textAlignment w:val="center"/>
              <w:rPr>
                <w:rFonts w:ascii="宋体" w:hAnsi="宋体" w:cs="宋体"/>
              </w:rPr>
            </w:pPr>
            <w:r>
              <w:rPr>
                <w:rFonts w:hint="eastAsia" w:ascii="宋体" w:hAnsi="宋体" w:cs="宋体"/>
                <w:kern w:val="0"/>
                <w:lang w:val="en-US" w:eastAsia="zh-CN" w:bidi="ar"/>
              </w:rPr>
              <w:t>生活</w:t>
            </w:r>
            <w:r>
              <w:rPr>
                <w:rFonts w:hint="eastAsia" w:ascii="宋体" w:hAnsi="宋体" w:cs="宋体"/>
                <w:kern w:val="0"/>
                <w:lang w:bidi="ar"/>
              </w:rPr>
              <w:t>垃圾处理方式</w:t>
            </w:r>
          </w:p>
        </w:tc>
        <w:tc>
          <w:tcPr>
            <w:tcW w:w="505"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highlight w:val="none"/>
              </w:rPr>
            </w:pPr>
            <w:r>
              <w:rPr>
                <w:rFonts w:hint="eastAsia" w:ascii="宋体" w:hAnsi="宋体" w:cs="宋体"/>
                <w:kern w:val="0"/>
                <w:highlight w:val="none"/>
                <w:lang w:val="en-US" w:eastAsia="zh-CN" w:bidi="ar"/>
              </w:rPr>
              <w:t>生活垃圾清理频次</w:t>
            </w:r>
          </w:p>
        </w:tc>
      </w:tr>
      <w:tr>
        <w:tblPrEx>
          <w:tblCellMar>
            <w:top w:w="0" w:type="dxa"/>
            <w:left w:w="108" w:type="dxa"/>
            <w:bottom w:w="0" w:type="dxa"/>
            <w:right w:w="108" w:type="dxa"/>
          </w:tblCellMar>
        </w:tblPrEx>
        <w:trPr>
          <w:trHeight w:val="991" w:hRule="atLeast"/>
        </w:trPr>
        <w:tc>
          <w:tcPr>
            <w:tcW w:w="355"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pPr>
          </w:p>
        </w:tc>
        <w:tc>
          <w:tcPr>
            <w:tcW w:w="6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kern w:val="0"/>
                <w:lang w:val="en-US" w:eastAsia="zh-CN" w:bidi="ar"/>
              </w:rPr>
            </w:pPr>
            <w:r>
              <w:rPr>
                <w:rFonts w:hint="eastAsia" w:ascii="宋体" w:hAnsi="宋体" w:cs="宋体"/>
                <w:kern w:val="0"/>
                <w:lang w:val="en-US" w:eastAsia="zh-CN" w:bidi="ar"/>
              </w:rPr>
              <w:t>经度</w:t>
            </w:r>
          </w:p>
        </w:tc>
        <w:tc>
          <w:tcPr>
            <w:tcW w:w="5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kern w:val="0"/>
                <w:lang w:val="en-US" w:eastAsia="zh-CN" w:bidi="ar"/>
              </w:rPr>
            </w:pPr>
            <w:r>
              <w:rPr>
                <w:rFonts w:hint="eastAsia" w:ascii="宋体" w:hAnsi="宋体" w:cs="宋体"/>
                <w:kern w:val="0"/>
                <w:lang w:val="en-US" w:eastAsia="zh-CN" w:bidi="ar"/>
              </w:rPr>
              <w:t>纬度</w:t>
            </w:r>
          </w:p>
        </w:tc>
        <w:tc>
          <w:tcPr>
            <w:tcW w:w="409"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c>
          <w:tcPr>
            <w:tcW w:w="444"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c>
          <w:tcPr>
            <w:tcW w:w="557"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c>
          <w:tcPr>
            <w:tcW w:w="583"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c>
          <w:tcPr>
            <w:tcW w:w="475"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c>
          <w:tcPr>
            <w:tcW w:w="517"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c>
          <w:tcPr>
            <w:tcW w:w="505"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kern w:val="0"/>
                <w:lang w:bidi="ar"/>
              </w:rPr>
            </w:pPr>
          </w:p>
        </w:tc>
      </w:tr>
      <w:tr>
        <w:tblPrEx>
          <w:tblCellMar>
            <w:top w:w="0" w:type="dxa"/>
            <w:left w:w="108" w:type="dxa"/>
            <w:bottom w:w="0" w:type="dxa"/>
            <w:right w:w="108" w:type="dxa"/>
          </w:tblCellMar>
        </w:tblPrEx>
        <w:trPr>
          <w:trHeight w:val="664" w:hRule="atLeast"/>
        </w:trPr>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5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rPr>
            </w:pPr>
          </w:p>
        </w:tc>
      </w:tr>
      <w:tr>
        <w:tblPrEx>
          <w:tblCellMar>
            <w:top w:w="0" w:type="dxa"/>
            <w:left w:w="108" w:type="dxa"/>
            <w:bottom w:w="0" w:type="dxa"/>
            <w:right w:w="108" w:type="dxa"/>
          </w:tblCellMar>
        </w:tblPrEx>
        <w:trPr>
          <w:trHeight w:val="417"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kern w:val="0"/>
                <w:lang w:bidi="ar"/>
              </w:rPr>
            </w:pPr>
            <w:r>
              <w:rPr>
                <w:rFonts w:hint="eastAsia" w:ascii="宋体" w:hAnsi="宋体" w:cs="宋体"/>
                <w:kern w:val="0"/>
                <w:lang w:bidi="ar"/>
              </w:rPr>
              <w:t>调查人：</w:t>
            </w:r>
          </w:p>
        </w:tc>
      </w:tr>
      <w:tr>
        <w:tblPrEx>
          <w:tblCellMar>
            <w:top w:w="0" w:type="dxa"/>
            <w:left w:w="108" w:type="dxa"/>
            <w:bottom w:w="0" w:type="dxa"/>
            <w:right w:w="108" w:type="dxa"/>
          </w:tblCellMar>
        </w:tblPrEx>
        <w:trPr>
          <w:trHeight w:val="417"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pStyle w:val="58"/>
              <w:ind w:left="0" w:leftChars="0" w:firstLine="0" w:firstLineChars="0"/>
              <w:rPr>
                <w:rFonts w:hint="eastAsia"/>
                <w:lang w:val="en-US" w:eastAsia="zh-CN"/>
              </w:rPr>
            </w:pPr>
            <w:r>
              <w:rPr>
                <w:rFonts w:hint="eastAsia"/>
                <w:lang w:val="en-US" w:eastAsia="zh-CN"/>
              </w:rPr>
              <w:t>注1：项目建设类别包括公路、铁路、水坝、其他；</w:t>
            </w:r>
          </w:p>
          <w:p>
            <w:pPr>
              <w:pStyle w:val="58"/>
              <w:ind w:left="0" w:leftChars="0" w:firstLine="0" w:firstLineChars="0"/>
              <w:rPr>
                <w:rFonts w:hint="default"/>
                <w:lang w:val="en-US" w:eastAsia="zh-CN"/>
              </w:rPr>
            </w:pPr>
            <w:r>
              <w:rPr>
                <w:rFonts w:hint="eastAsia"/>
                <w:lang w:val="en-US" w:eastAsia="zh-CN"/>
              </w:rPr>
              <w:t>注2：经纬度格式采用十进制(DD)格式，精度到小数点后4位（例</w:t>
            </w:r>
            <w:r>
              <w:rPr>
                <w:rFonts w:ascii="Arial" w:hAnsi="Arial" w:eastAsia="Arial" w:cs="Arial"/>
                <w:i w:val="0"/>
                <w:iCs w:val="0"/>
                <w:caps w:val="0"/>
                <w:color w:val="333333"/>
                <w:spacing w:val="0"/>
                <w:sz w:val="21"/>
                <w:szCs w:val="21"/>
                <w:shd w:val="clear" w:fill="FFFFFF"/>
              </w:rPr>
              <w:t>34.6037</w:t>
            </w:r>
            <w:r>
              <w:rPr>
                <w:rFonts w:hint="eastAsia"/>
                <w:lang w:val="en-US" w:eastAsia="zh-CN"/>
              </w:rPr>
              <w:t>）；</w:t>
            </w:r>
          </w:p>
          <w:p>
            <w:pPr>
              <w:pStyle w:val="58"/>
              <w:ind w:left="0" w:leftChars="0" w:firstLine="0" w:firstLineChars="0"/>
              <w:rPr>
                <w:rFonts w:hint="eastAsia"/>
                <w:lang w:val="en-US" w:eastAsia="zh-CN"/>
              </w:rPr>
            </w:pPr>
            <w:r>
              <w:rPr>
                <w:rFonts w:hint="eastAsia"/>
                <w:lang w:val="en-US" w:eastAsia="zh-CN"/>
              </w:rPr>
              <w:t>注3：</w:t>
            </w:r>
            <w:r>
              <w:rPr>
                <w:rFonts w:hint="eastAsia" w:ascii="宋体" w:hAnsi="宋体" w:cs="宋体"/>
                <w:kern w:val="0"/>
                <w:lang w:bidi="ar"/>
              </w:rPr>
              <w:t>人员居住</w:t>
            </w:r>
            <w:r>
              <w:rPr>
                <w:rFonts w:hint="eastAsia" w:hAnsi="宋体" w:cs="宋体"/>
                <w:kern w:val="0"/>
                <w:lang w:val="en-US" w:eastAsia="zh-CN" w:bidi="ar"/>
              </w:rPr>
              <w:t>密度为居住面积除以居住人数；</w:t>
            </w:r>
            <w:r>
              <w:rPr>
                <w:rFonts w:hint="eastAsia"/>
                <w:lang w:val="en-US" w:eastAsia="zh-CN"/>
              </w:rPr>
              <w:t xml:space="preserve"> </w:t>
            </w:r>
          </w:p>
          <w:p>
            <w:pPr>
              <w:pStyle w:val="58"/>
              <w:ind w:left="0" w:leftChars="0" w:firstLine="0" w:firstLineChars="0"/>
              <w:rPr>
                <w:rFonts w:hint="eastAsia"/>
                <w:lang w:val="en-US" w:eastAsia="zh-CN"/>
              </w:rPr>
            </w:pPr>
            <w:r>
              <w:rPr>
                <w:rFonts w:hint="eastAsia"/>
                <w:lang w:val="en-US" w:eastAsia="zh-CN"/>
              </w:rPr>
              <w:t>注4：人员工作、生活活动离居住地距离；</w:t>
            </w:r>
          </w:p>
          <w:p>
            <w:pPr>
              <w:pStyle w:val="58"/>
              <w:ind w:left="0" w:leftChars="0" w:firstLine="0" w:firstLineChars="0"/>
              <w:rPr>
                <w:rFonts w:hint="eastAsia"/>
                <w:lang w:val="en-US" w:eastAsia="zh-CN"/>
              </w:rPr>
            </w:pPr>
            <w:r>
              <w:rPr>
                <w:rFonts w:hint="eastAsia"/>
                <w:lang w:val="en-US" w:eastAsia="zh-CN"/>
              </w:rPr>
              <w:t>注5：用餐方式包括食堂集中用餐、野外用餐、食堂与野外用餐、其他用餐方式，其他用餐方式具体注明怎样用餐；</w:t>
            </w:r>
          </w:p>
          <w:p>
            <w:pPr>
              <w:pStyle w:val="58"/>
              <w:ind w:left="0" w:leftChars="0" w:firstLine="0" w:firstLineChars="0"/>
              <w:rPr>
                <w:rFonts w:hint="eastAsia" w:hAnsi="宋体" w:cs="宋体"/>
                <w:kern w:val="0"/>
                <w:lang w:val="en-US" w:eastAsia="zh-CN" w:bidi="ar"/>
              </w:rPr>
            </w:pPr>
            <w:r>
              <w:rPr>
                <w:rFonts w:hint="eastAsia"/>
                <w:lang w:val="en-US" w:eastAsia="zh-CN"/>
              </w:rPr>
              <w:t>注6：</w:t>
            </w:r>
            <w:r>
              <w:rPr>
                <w:rFonts w:hint="eastAsia" w:ascii="宋体" w:hAnsi="宋体" w:cs="宋体"/>
                <w:kern w:val="0"/>
                <w:lang w:val="en-US" w:eastAsia="zh-CN" w:bidi="ar"/>
              </w:rPr>
              <w:t>生活</w:t>
            </w:r>
            <w:r>
              <w:rPr>
                <w:rFonts w:hint="eastAsia" w:ascii="宋体" w:hAnsi="宋体" w:cs="宋体"/>
                <w:kern w:val="0"/>
                <w:lang w:bidi="ar"/>
              </w:rPr>
              <w:t>垃圾处理方式</w:t>
            </w:r>
            <w:r>
              <w:rPr>
                <w:rFonts w:hint="eastAsia" w:hAnsi="宋体" w:cs="宋体"/>
                <w:kern w:val="0"/>
                <w:lang w:val="en-US" w:eastAsia="zh-CN" w:bidi="ar"/>
              </w:rPr>
              <w:t>包括卫生填埋、高温堆肥、焚烧处理、市场化运营；</w:t>
            </w:r>
          </w:p>
          <w:p>
            <w:pPr>
              <w:pStyle w:val="58"/>
              <w:ind w:left="0" w:leftChars="0" w:firstLine="0" w:firstLineChars="0"/>
              <w:rPr>
                <w:rFonts w:hint="eastAsia" w:ascii="宋体" w:hAnsi="宋体" w:cs="宋体"/>
                <w:kern w:val="0"/>
                <w:lang w:bidi="ar"/>
              </w:rPr>
            </w:pPr>
            <w:r>
              <w:rPr>
                <w:rFonts w:hint="eastAsia"/>
                <w:lang w:val="en-US" w:eastAsia="zh-CN"/>
              </w:rPr>
              <w:t>注7：</w:t>
            </w:r>
            <w:r>
              <w:rPr>
                <w:rFonts w:hint="eastAsia" w:ascii="宋体" w:hAnsi="宋体" w:cs="宋体"/>
                <w:kern w:val="0"/>
                <w:highlight w:val="none"/>
                <w:lang w:val="en-US" w:eastAsia="zh-CN" w:bidi="ar"/>
              </w:rPr>
              <w:t>生活垃圾清理频次</w:t>
            </w:r>
            <w:r>
              <w:rPr>
                <w:rFonts w:hint="eastAsia" w:hAnsi="宋体" w:cs="宋体"/>
                <w:kern w:val="0"/>
                <w:highlight w:val="none"/>
                <w:lang w:val="en-US" w:eastAsia="zh-CN" w:bidi="ar"/>
              </w:rPr>
              <w:t>为每周（7天）清理垃圾次数。</w:t>
            </w:r>
          </w:p>
        </w:tc>
      </w:tr>
    </w:tbl>
    <w:p>
      <w:pPr>
        <w:pStyle w:val="58"/>
        <w:ind w:firstLine="420"/>
      </w:pPr>
    </w:p>
    <w:bookmarkEnd w:id="5"/>
    <w:p>
      <w:pPr>
        <w:pStyle w:val="58"/>
        <w:ind w:firstLine="420"/>
      </w:pPr>
      <w:bookmarkStart w:id="34" w:name="BookMark5"/>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80"/>
        <w:jc w:val="center"/>
        <w:rPr>
          <w:rFonts w:hint="eastAsia"/>
          <w:sz w:val="24"/>
          <w:szCs w:val="22"/>
        </w:rPr>
      </w:pPr>
      <w:r>
        <w:rPr>
          <w:rFonts w:hint="eastAsia"/>
          <w:sz w:val="24"/>
          <w:szCs w:val="22"/>
        </w:rPr>
        <w:t>附录B</w:t>
      </w:r>
    </w:p>
    <w:p>
      <w:pPr>
        <w:pStyle w:val="58"/>
        <w:ind w:firstLine="480"/>
        <w:jc w:val="center"/>
        <w:rPr>
          <w:rFonts w:hint="eastAsia"/>
          <w:sz w:val="24"/>
          <w:szCs w:val="22"/>
          <w:lang w:eastAsia="zh-CN"/>
        </w:rPr>
      </w:pPr>
      <w:r>
        <w:rPr>
          <w:rFonts w:hint="eastAsia"/>
          <w:sz w:val="24"/>
          <w:szCs w:val="22"/>
          <w:lang w:eastAsia="zh-CN"/>
        </w:rPr>
        <w:t>（</w:t>
      </w:r>
      <w:r>
        <w:rPr>
          <w:rFonts w:hint="eastAsia"/>
          <w:sz w:val="24"/>
          <w:szCs w:val="22"/>
          <w:lang w:val="en-US" w:eastAsia="zh-CN"/>
        </w:rPr>
        <w:t>资料性</w:t>
      </w:r>
      <w:r>
        <w:rPr>
          <w:rFonts w:hint="eastAsia"/>
          <w:sz w:val="24"/>
          <w:szCs w:val="22"/>
          <w:lang w:eastAsia="zh-CN"/>
        </w:rPr>
        <w:t>）</w:t>
      </w:r>
    </w:p>
    <w:p>
      <w:pPr>
        <w:pStyle w:val="58"/>
        <w:ind w:firstLine="480"/>
        <w:jc w:val="center"/>
        <w:rPr>
          <w:rFonts w:hint="default"/>
          <w:sz w:val="24"/>
          <w:szCs w:val="22"/>
          <w:lang w:val="en-US" w:eastAsia="zh-CN"/>
        </w:rPr>
      </w:pPr>
      <w:r>
        <w:rPr>
          <w:rFonts w:hint="eastAsia"/>
          <w:b/>
          <w:bCs/>
          <w:sz w:val="24"/>
          <w:szCs w:val="22"/>
          <w:lang w:val="en-US" w:eastAsia="zh-CN"/>
        </w:rPr>
        <w:t>包虫病监测用表</w:t>
      </w:r>
    </w:p>
    <w:p>
      <w:pPr>
        <w:pStyle w:val="58"/>
        <w:ind w:firstLine="422"/>
        <w:jc w:val="both"/>
        <w:rPr>
          <w:rFonts w:hint="eastAsia"/>
          <w:sz w:val="24"/>
          <w:szCs w:val="22"/>
        </w:rPr>
      </w:pPr>
      <w:r>
        <w:rPr>
          <w:rFonts w:hint="eastAsia"/>
          <w:b w:val="0"/>
          <w:bCs w:val="0"/>
          <w:lang w:val="en-US" w:eastAsia="zh-CN"/>
        </w:rPr>
        <w:t>B.1包虫病监测</w:t>
      </w:r>
      <w:r>
        <w:rPr>
          <w:rFonts w:hint="eastAsia"/>
          <w:b w:val="0"/>
          <w:bCs w:val="0"/>
        </w:rPr>
        <w:t>调查</w:t>
      </w:r>
      <w:r>
        <w:rPr>
          <w:rFonts w:hint="eastAsia"/>
          <w:b w:val="0"/>
          <w:bCs w:val="0"/>
          <w:lang w:val="en-US" w:eastAsia="zh-CN"/>
        </w:rPr>
        <w:t>表</w:t>
      </w:r>
    </w:p>
    <w:p>
      <w:pPr>
        <w:pStyle w:val="58"/>
        <w:ind w:firstLine="422"/>
        <w:jc w:val="center"/>
      </w:pPr>
      <w:r>
        <w:rPr>
          <w:rFonts w:hint="eastAsia"/>
          <w:b w:val="0"/>
          <w:bCs w:val="0"/>
          <w:lang w:val="en-US" w:eastAsia="zh-CN"/>
        </w:rPr>
        <w:t>B.1包虫病监测</w:t>
      </w:r>
      <w:r>
        <w:rPr>
          <w:rFonts w:hint="eastAsia"/>
          <w:b w:val="0"/>
          <w:bCs w:val="0"/>
        </w:rPr>
        <w:t>调查</w:t>
      </w:r>
      <w:r>
        <w:rPr>
          <w:rFonts w:hint="eastAsia"/>
          <w:b w:val="0"/>
          <w:bCs w:val="0"/>
          <w:lang w:val="en-US" w:eastAsia="zh-CN"/>
        </w:rPr>
        <w:t>表</w:t>
      </w:r>
    </w:p>
    <w:tbl>
      <w:tblPr>
        <w:tblStyle w:val="2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0"/>
        <w:gridCol w:w="1110"/>
        <w:gridCol w:w="1111"/>
        <w:gridCol w:w="1848"/>
        <w:gridCol w:w="1223"/>
        <w:gridCol w:w="1111"/>
        <w:gridCol w:w="1086"/>
        <w:gridCol w:w="9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调查类目</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宿主类别</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调查编号</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调查地点/经纬度</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调查时间</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调查结果</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分型</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8"/>
              <w:ind w:left="0" w:leftChars="0" w:firstLine="0" w:firstLineChars="0"/>
              <w:rPr>
                <w:rFonts w:hint="eastAsia"/>
                <w:lang w:val="en-US" w:eastAsia="zh-CN"/>
              </w:rPr>
            </w:pPr>
            <w:r>
              <w:rPr>
                <w:rFonts w:hint="eastAsia"/>
                <w:lang w:val="en-US" w:eastAsia="zh-CN"/>
              </w:rPr>
              <w:t>注1：调查类目包括人群调查、牲畜调查、小型哺乳动物调查、犬科动物调查、；</w:t>
            </w:r>
          </w:p>
          <w:p>
            <w:pPr>
              <w:pStyle w:val="58"/>
              <w:ind w:left="0" w:leftChars="0" w:firstLine="0" w:firstLineChars="0"/>
              <w:rPr>
                <w:rFonts w:hint="eastAsia"/>
                <w:lang w:val="en-US" w:eastAsia="zh-CN"/>
              </w:rPr>
            </w:pPr>
            <w:r>
              <w:rPr>
                <w:rFonts w:hint="eastAsia"/>
                <w:lang w:val="en-US" w:eastAsia="zh-CN"/>
              </w:rPr>
              <w:t>注2：宿主类别对应调查类目，分别为人群调查（男性、女性）、牲畜调查（牛、羊、猪）、小型哺乳动物调查（高原鼠兔、青海田鼠）、犬科动物调查（家犬、野犬、狐狸、狼）；</w:t>
            </w:r>
          </w:p>
          <w:p>
            <w:pPr>
              <w:pStyle w:val="58"/>
              <w:ind w:left="0" w:leftChars="0" w:firstLine="0" w:firstLineChars="0"/>
              <w:rPr>
                <w:rFonts w:hint="eastAsia"/>
                <w:lang w:val="en-US" w:eastAsia="zh-CN"/>
              </w:rPr>
            </w:pPr>
            <w:r>
              <w:rPr>
                <w:rFonts w:hint="eastAsia"/>
                <w:lang w:val="en-US" w:eastAsia="zh-CN"/>
              </w:rPr>
              <w:t>注3：调查结果需根据诊断或实验室检测结果填写阳性、阴性；</w:t>
            </w:r>
          </w:p>
          <w:p>
            <w:pPr>
              <w:pStyle w:val="58"/>
              <w:ind w:left="0" w:leftChars="0" w:firstLine="0" w:firstLineChars="0"/>
              <w:rPr>
                <w:rFonts w:hint="eastAsia" w:ascii="宋体" w:hAnsi="宋体" w:eastAsia="宋体" w:cs="宋体"/>
                <w:i w:val="0"/>
                <w:iCs w:val="0"/>
                <w:color w:val="000000"/>
                <w:sz w:val="22"/>
                <w:szCs w:val="22"/>
                <w:u w:val="none"/>
              </w:rPr>
            </w:pPr>
            <w:r>
              <w:rPr>
                <w:rFonts w:hint="eastAsia"/>
                <w:lang w:val="en-US" w:eastAsia="zh-CN"/>
              </w:rPr>
              <w:t>注4：分型需根据诊断或实验室检测结果填写囊型/泡型、细粒棘球绦虫/多房棘球绦虫；</w:t>
            </w:r>
          </w:p>
        </w:tc>
      </w:tr>
    </w:tbl>
    <w:p>
      <w:pPr>
        <w:pStyle w:val="58"/>
        <w:rPr>
          <w:rFonts w:hint="eastAsia"/>
          <w:lang w:val="en-US" w:eastAsia="zh-CN"/>
        </w:rPr>
      </w:pPr>
    </w:p>
    <w:p>
      <w:pPr>
        <w:pStyle w:val="58"/>
        <w:rPr>
          <w:rFonts w:hint="eastAsia"/>
          <w:lang w:val="en-US" w:eastAsia="zh-CN"/>
        </w:rPr>
      </w:pPr>
      <w:r>
        <w:rPr>
          <w:rFonts w:hint="eastAsia"/>
          <w:lang w:val="en-US" w:eastAsia="zh-CN"/>
        </w:rPr>
        <w:t>B.2计算公式</w:t>
      </w:r>
    </w:p>
    <w:p>
      <w:pPr>
        <w:pStyle w:val="58"/>
        <w:rPr>
          <w:rFonts w:hint="eastAsia"/>
          <w:lang w:val="en-US" w:eastAsia="zh-CN"/>
        </w:rPr>
      </w:pPr>
      <w:r>
        <w:rPr>
          <w:rFonts w:hint="eastAsia"/>
          <w:lang w:val="en-US" w:eastAsia="zh-CN"/>
        </w:rPr>
        <w:t>B.2.1</w:t>
      </w:r>
      <w:r>
        <w:rPr>
          <w:rFonts w:hint="eastAsia"/>
        </w:rPr>
        <w:t>人群包虫病</w:t>
      </w:r>
      <w:r>
        <w:rPr>
          <w:rFonts w:hint="eastAsia"/>
          <w:lang w:val="en-US" w:eastAsia="zh-CN"/>
        </w:rPr>
        <w:t>检出率</w:t>
      </w:r>
    </w:p>
    <w:p>
      <w:pPr>
        <w:widowControl/>
        <w:rPr>
          <w:rFonts w:hint="eastAsia" w:ascii="Cambria Math" w:hAnsi="Cambria Math"/>
          <w:kern w:val="0"/>
          <w:szCs w:val="20"/>
        </w:rPr>
      </w:pPr>
      <m:oMathPara>
        <m:oMath>
          <m:r>
            <m:rPr>
              <m:sty m:val="p"/>
            </m:rPr>
            <w:rPr>
              <w:rFonts w:hint="eastAsia"/>
            </w:rPr>
            <m:t>人群包虫病</m:t>
          </m:r>
          <m:r>
            <m:rPr>
              <m:sty m:val="p"/>
            </m:rPr>
            <w:rPr>
              <w:rFonts w:hint="eastAsia"/>
              <w:lang w:val="en-US" w:eastAsia="zh-CN"/>
            </w:rPr>
            <m:t>检出率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hint="eastAsia" w:ascii="Cambria Math" w:hAnsi="Cambria Math"/>
                  <w:kern w:val="0"/>
                  <w:szCs w:val="20"/>
                  <w:lang w:val="en-US" w:eastAsia="zh-CN"/>
                </w:rPr>
                <m:t>患病人数</m:t>
              </m:r>
              <m:ctrlPr>
                <w:rPr>
                  <w:rFonts w:ascii="Cambria Math" w:hAnsi="Cambria Math"/>
                  <w:kern w:val="0"/>
                  <w:szCs w:val="20"/>
                </w:rPr>
              </m:ctrlPr>
            </m:num>
            <m:den>
              <m:r>
                <m:rPr>
                  <m:sty m:val="p"/>
                </m:rPr>
                <w:rPr>
                  <w:rFonts w:hint="eastAsia" w:ascii="Cambria Math" w:hAnsi="Cambria Math"/>
                  <w:kern w:val="0"/>
                  <w:szCs w:val="20"/>
                  <w:lang w:val="en-US" w:eastAsia="zh-CN"/>
                </w:rPr>
                <m:t>筛查总人</m:t>
              </m:r>
              <m:r>
                <m:rPr>
                  <m:sty m:val="p"/>
                </m:rPr>
                <w:rPr>
                  <w:rFonts w:ascii="Cambria Math" w:hAnsi="Cambria Math"/>
                  <w:kern w:val="0"/>
                  <w:szCs w:val="20"/>
                </w:rPr>
                <m:t>数</m:t>
              </m:r>
              <m:ctrlPr>
                <w:rPr>
                  <w:rFonts w:ascii="Cambria Math" w:hAnsi="Cambria Math"/>
                  <w:kern w:val="0"/>
                  <w:szCs w:val="20"/>
                </w:rPr>
              </m:ctrlPr>
            </m:den>
          </m:f>
          <m:r>
            <m:rPr>
              <m:sty m:val="p"/>
            </m:rPr>
            <w:rPr>
              <w:rFonts w:ascii="Cambria Math" w:hAnsi="Cambria Math"/>
              <w:kern w:val="0"/>
              <w:szCs w:val="20"/>
            </w:rPr>
            <m:t>×100</m:t>
          </m:r>
        </m:oMath>
      </m:oMathPara>
    </w:p>
    <w:p>
      <w:pPr>
        <w:pStyle w:val="58"/>
        <w:ind w:firstLine="420"/>
        <w:rPr>
          <w:rFonts w:hint="default"/>
          <w:lang w:val="en-US" w:eastAsia="zh-CN"/>
        </w:rPr>
      </w:pPr>
    </w:p>
    <w:p>
      <w:pPr>
        <w:pStyle w:val="58"/>
        <w:rPr>
          <w:rFonts w:hint="eastAsia"/>
          <w:lang w:val="en-US" w:eastAsia="zh-CN"/>
        </w:rPr>
      </w:pPr>
      <w:r>
        <w:rPr>
          <w:rFonts w:hint="eastAsia"/>
          <w:lang w:val="en-US" w:eastAsia="zh-CN"/>
        </w:rPr>
        <w:t>B.2.2</w:t>
      </w:r>
      <w:r>
        <w:rPr>
          <w:rFonts w:hint="eastAsia"/>
        </w:rPr>
        <w:t>牲畜包虫病患病率</w:t>
      </w:r>
    </w:p>
    <w:p>
      <w:pPr>
        <w:widowControl/>
        <w:rPr>
          <w:rFonts w:hint="eastAsia" w:ascii="Cambria Math" w:hAnsi="Cambria Math"/>
          <w:kern w:val="0"/>
          <w:szCs w:val="20"/>
        </w:rPr>
      </w:pPr>
      <m:oMathPara>
        <m:oMath>
          <m:r>
            <m:rPr>
              <m:sty m:val="p"/>
            </m:rPr>
            <w:rPr>
              <w:rFonts w:hint="eastAsia"/>
            </w:rPr>
            <m:t>牲畜包虫病患病率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hint="eastAsia" w:ascii="Cambria Math" w:hAnsi="Cambria Math"/>
                  <w:kern w:val="0"/>
                  <w:szCs w:val="20"/>
                  <w:lang w:val="en-US" w:eastAsia="zh-CN"/>
                </w:rPr>
                <m:t>患病数</m:t>
              </m:r>
              <m:ctrlPr>
                <w:rPr>
                  <w:rFonts w:ascii="Cambria Math" w:hAnsi="Cambria Math"/>
                  <w:kern w:val="0"/>
                  <w:szCs w:val="20"/>
                </w:rPr>
              </m:ctrlPr>
            </m:num>
            <m:den>
              <m:r>
                <m:rPr>
                  <m:sty m:val="p"/>
                </m:rPr>
                <w:rPr>
                  <w:rFonts w:hint="eastAsia" w:ascii="Cambria Math" w:hAnsi="Cambria Math"/>
                  <w:kern w:val="0"/>
                  <w:szCs w:val="20"/>
                  <w:lang w:val="en-US" w:eastAsia="zh-CN"/>
                </w:rPr>
                <m:t>调查</m:t>
              </m:r>
              <m:r>
                <m:rPr>
                  <m:sty m:val="p"/>
                </m:rPr>
                <w:rPr>
                  <w:rFonts w:ascii="Cambria Math" w:hAnsi="Cambria Math"/>
                  <w:kern w:val="0"/>
                  <w:szCs w:val="20"/>
                </w:rPr>
                <m:t>数</m:t>
              </m:r>
              <m:ctrlPr>
                <w:rPr>
                  <w:rFonts w:ascii="Cambria Math" w:hAnsi="Cambria Math"/>
                  <w:kern w:val="0"/>
                  <w:szCs w:val="20"/>
                </w:rPr>
              </m:ctrlPr>
            </m:den>
          </m:f>
          <m:r>
            <m:rPr>
              <m:sty m:val="p"/>
            </m:rPr>
            <w:rPr>
              <w:rFonts w:ascii="Cambria Math" w:hAnsi="Cambria Math"/>
              <w:kern w:val="0"/>
              <w:szCs w:val="20"/>
            </w:rPr>
            <m:t>×100</m:t>
          </m:r>
        </m:oMath>
      </m:oMathPara>
    </w:p>
    <w:p>
      <w:pPr>
        <w:pStyle w:val="58"/>
        <w:ind w:firstLine="420"/>
        <w:rPr>
          <w:rFonts w:hint="default"/>
          <w:lang w:val="en-US" w:eastAsia="zh-CN"/>
        </w:rPr>
      </w:pPr>
    </w:p>
    <w:p>
      <w:pPr>
        <w:pStyle w:val="58"/>
        <w:rPr>
          <w:rFonts w:hint="eastAsia"/>
          <w:lang w:val="en-US" w:eastAsia="zh-CN"/>
        </w:rPr>
      </w:pPr>
      <w:r>
        <w:rPr>
          <w:rFonts w:hint="eastAsia"/>
          <w:lang w:val="en-US" w:eastAsia="zh-CN"/>
        </w:rPr>
        <w:t>B.2.3</w:t>
      </w:r>
      <w:r>
        <w:rPr>
          <w:rFonts w:hint="eastAsia"/>
        </w:rPr>
        <w:t>小型哺乳动物患病率</w:t>
      </w:r>
    </w:p>
    <w:p>
      <w:pPr>
        <w:widowControl/>
        <w:rPr>
          <w:rFonts w:hint="eastAsia" w:ascii="Cambria Math" w:hAnsi="Cambria Math"/>
          <w:kern w:val="0"/>
          <w:szCs w:val="20"/>
        </w:rPr>
      </w:pPr>
      <m:oMathPara>
        <m:oMath>
          <m:r>
            <m:rPr>
              <m:sty m:val="p"/>
            </m:rPr>
            <w:rPr>
              <w:rFonts w:hint="eastAsia" w:ascii="Cambria Math" w:hAnsi="Cambria Math"/>
              <w:lang w:val="en-US" w:eastAsia="zh-CN"/>
            </w:rPr>
            <m:t>小型哺乳动物</m:t>
          </m:r>
          <m:r>
            <m:rPr>
              <m:sty m:val="p"/>
            </m:rPr>
            <w:rPr>
              <w:rFonts w:hint="eastAsia"/>
            </w:rPr>
            <m:t>患病率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hint="eastAsia" w:ascii="Cambria Math" w:hAnsi="Cambria Math"/>
                  <w:kern w:val="0"/>
                  <w:szCs w:val="20"/>
                  <w:lang w:val="en-US" w:eastAsia="zh-CN"/>
                </w:rPr>
                <m:t>患病数</m:t>
              </m:r>
              <m:ctrlPr>
                <w:rPr>
                  <w:rFonts w:ascii="Cambria Math" w:hAnsi="Cambria Math"/>
                  <w:kern w:val="0"/>
                  <w:szCs w:val="20"/>
                </w:rPr>
              </m:ctrlPr>
            </m:num>
            <m:den>
              <m:r>
                <m:rPr>
                  <m:sty m:val="p"/>
                </m:rPr>
                <w:rPr>
                  <w:rFonts w:hint="eastAsia" w:ascii="Cambria Math" w:hAnsi="Cambria Math"/>
                  <w:kern w:val="0"/>
                  <w:szCs w:val="20"/>
                  <w:lang w:val="en-US" w:eastAsia="zh-CN"/>
                </w:rPr>
                <m:t>调查</m:t>
              </m:r>
              <m:r>
                <m:rPr>
                  <m:sty m:val="p"/>
                </m:rPr>
                <w:rPr>
                  <w:rFonts w:ascii="Cambria Math" w:hAnsi="Cambria Math"/>
                  <w:kern w:val="0"/>
                  <w:szCs w:val="20"/>
                </w:rPr>
                <m:t>数</m:t>
              </m:r>
              <m:ctrlPr>
                <w:rPr>
                  <w:rFonts w:ascii="Cambria Math" w:hAnsi="Cambria Math"/>
                  <w:kern w:val="0"/>
                  <w:szCs w:val="20"/>
                </w:rPr>
              </m:ctrlPr>
            </m:den>
          </m:f>
          <m:r>
            <m:rPr>
              <m:sty m:val="p"/>
            </m:rPr>
            <w:rPr>
              <w:rFonts w:ascii="Cambria Math" w:hAnsi="Cambria Math"/>
              <w:kern w:val="0"/>
              <w:szCs w:val="20"/>
            </w:rPr>
            <m:t>×100</m:t>
          </m:r>
        </m:oMath>
      </m:oMathPara>
    </w:p>
    <w:p>
      <w:pPr>
        <w:pStyle w:val="58"/>
        <w:ind w:firstLine="0" w:firstLineChars="0"/>
      </w:pPr>
    </w:p>
    <w:p>
      <w:pPr>
        <w:pStyle w:val="58"/>
        <w:rPr>
          <w:rFonts w:hint="eastAsia"/>
          <w:lang w:val="en-US" w:eastAsia="zh-CN"/>
        </w:rPr>
      </w:pPr>
      <w:r>
        <w:rPr>
          <w:rFonts w:hint="eastAsia"/>
          <w:lang w:val="en-US" w:eastAsia="zh-CN"/>
        </w:rPr>
        <w:t>B.2.4</w:t>
      </w:r>
      <w:r>
        <w:rPr>
          <w:rFonts w:hint="eastAsia"/>
        </w:rPr>
        <w:t>棘球绦虫感染率</w:t>
      </w:r>
    </w:p>
    <w:p>
      <w:pPr>
        <w:widowControl/>
        <w:rPr>
          <w:rFonts w:hint="eastAsia" w:ascii="Cambria Math" w:hAnsi="Cambria Math"/>
          <w:kern w:val="0"/>
          <w:szCs w:val="20"/>
        </w:rPr>
      </w:pPr>
      <m:oMathPara>
        <m:oMath>
          <m:r>
            <m:rPr>
              <m:sty m:val="p"/>
            </m:rPr>
            <w:rPr>
              <w:rFonts w:hint="eastAsia" w:ascii="Cambria Math" w:hAnsi="Cambria Math"/>
              <w:lang w:val="en-US" w:eastAsia="zh-CN"/>
            </w:rPr>
            <m:t>家犬棘球绦虫感染率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hint="eastAsia" w:ascii="Cambria Math" w:hAnsi="Cambria Math"/>
                  <w:kern w:val="0"/>
                  <w:szCs w:val="20"/>
                  <w:lang w:val="en-US" w:eastAsia="zh-CN"/>
                </w:rPr>
                <m:t>阳性数</m:t>
              </m:r>
              <m:ctrlPr>
                <w:rPr>
                  <w:rFonts w:ascii="Cambria Math" w:hAnsi="Cambria Math"/>
                  <w:kern w:val="0"/>
                  <w:szCs w:val="20"/>
                </w:rPr>
              </m:ctrlPr>
            </m:num>
            <m:den>
              <m:r>
                <m:rPr>
                  <m:sty m:val="p"/>
                </m:rPr>
                <w:rPr>
                  <w:rFonts w:hint="eastAsia" w:ascii="Cambria Math" w:hAnsi="Cambria Math"/>
                  <w:kern w:val="0"/>
                  <w:szCs w:val="20"/>
                  <w:lang w:val="en-US" w:eastAsia="zh-CN"/>
                </w:rPr>
                <m:t>调查</m:t>
              </m:r>
              <m:r>
                <m:rPr>
                  <m:sty m:val="p"/>
                </m:rPr>
                <w:rPr>
                  <w:rFonts w:ascii="Cambria Math" w:hAnsi="Cambria Math"/>
                  <w:kern w:val="0"/>
                  <w:szCs w:val="20"/>
                </w:rPr>
                <m:t>数</m:t>
              </m:r>
              <m:ctrlPr>
                <w:rPr>
                  <w:rFonts w:ascii="Cambria Math" w:hAnsi="Cambria Math"/>
                  <w:kern w:val="0"/>
                  <w:szCs w:val="20"/>
                </w:rPr>
              </m:ctrlPr>
            </m:den>
          </m:f>
          <m:r>
            <m:rPr>
              <m:sty m:val="p"/>
            </m:rPr>
            <w:rPr>
              <w:rFonts w:ascii="Cambria Math" w:hAnsi="Cambria Math"/>
              <w:kern w:val="0"/>
              <w:szCs w:val="20"/>
            </w:rPr>
            <m:t>×100</m:t>
          </m:r>
        </m:oMath>
      </m:oMathPara>
    </w:p>
    <w:p>
      <w:pPr>
        <w:pStyle w:val="58"/>
        <w:ind w:firstLine="0" w:firstLineChars="0"/>
      </w:pPr>
    </w:p>
    <w:p>
      <w:pPr>
        <w:pStyle w:val="58"/>
        <w:rPr>
          <w:rFonts w:hint="eastAsia"/>
          <w:lang w:val="en-US" w:eastAsia="zh-CN"/>
        </w:rPr>
      </w:pPr>
      <w:r>
        <w:rPr>
          <w:rFonts w:hint="eastAsia"/>
          <w:lang w:val="en-US" w:eastAsia="zh-CN"/>
        </w:rPr>
        <w:t>B.2.5</w:t>
      </w:r>
      <w:r>
        <w:rPr>
          <w:rFonts w:hint="eastAsia"/>
        </w:rPr>
        <w:t>野外犬科动物棘球绦虫感染率</w:t>
      </w:r>
    </w:p>
    <w:p>
      <w:pPr>
        <w:pStyle w:val="58"/>
        <w:ind w:firstLine="420"/>
      </w:pPr>
      <m:oMathPara>
        <m:oMath>
          <m:r>
            <m:rPr>
              <m:sty m:val="p"/>
            </m:rPr>
            <w:rPr>
              <w:rFonts w:hint="eastAsia" w:ascii="Cambria Math" w:hAnsi="Cambria Math"/>
              <w:kern w:val="0"/>
              <w:szCs w:val="21"/>
              <w:lang w:val="en-US" w:eastAsia="zh-CN"/>
            </w:rPr>
            <m:t>野外犬科动物棘球绦虫感染率</m:t>
          </m:r>
          <m:r>
            <m:rPr>
              <m:sty m:val="p"/>
            </m:rPr>
            <w:rPr>
              <w:rFonts w:hint="default" w:ascii="Cambria Math" w:hAnsi="Cambria Math"/>
              <w:kern w:val="0"/>
              <w:szCs w:val="21"/>
              <w:lang w:val="en-US" w:eastAsia="zh-CN"/>
            </w:rPr>
            <m:t>(%)</m:t>
          </m:r>
          <m:r>
            <m:rPr>
              <m:sty m:val="p"/>
            </m:rPr>
            <w:rPr>
              <w:rFonts w:ascii="Cambria Math" w:hAnsi="Cambria Math"/>
              <w:kern w:val="0"/>
              <w:szCs w:val="21"/>
            </w:rPr>
            <m:t>=</m:t>
          </m:r>
          <m:f>
            <m:fPr>
              <m:ctrlPr>
                <w:rPr>
                  <w:rFonts w:ascii="Cambria Math" w:hAnsi="Cambria Math"/>
                  <w:kern w:val="0"/>
                  <w:szCs w:val="21"/>
                </w:rPr>
              </m:ctrlPr>
            </m:fPr>
            <m:num>
              <m:r>
                <m:rPr>
                  <m:sty m:val="p"/>
                </m:rPr>
                <w:rPr>
                  <w:rFonts w:hint="eastAsia" w:ascii="Cambria Math" w:hAnsi="Cambria Math"/>
                  <w:kern w:val="0"/>
                  <w:szCs w:val="21"/>
                  <w:lang w:val="en-US" w:eastAsia="zh-CN"/>
                </w:rPr>
                <m:t>阳性数</m:t>
              </m:r>
              <m:ctrlPr>
                <w:rPr>
                  <w:rFonts w:ascii="Cambria Math" w:hAnsi="Cambria Math"/>
                  <w:kern w:val="0"/>
                  <w:szCs w:val="21"/>
                </w:rPr>
              </m:ctrlPr>
            </m:num>
            <m:den>
              <m:r>
                <m:rPr>
                  <m:sty m:val="p"/>
                </m:rPr>
                <w:rPr>
                  <w:rFonts w:hint="eastAsia" w:ascii="Cambria Math" w:hAnsi="Cambria Math"/>
                  <w:kern w:val="0"/>
                  <w:szCs w:val="21"/>
                  <w:lang w:val="en-US" w:eastAsia="zh-CN"/>
                </w:rPr>
                <m:t>调查</m:t>
              </m:r>
              <m:r>
                <m:rPr>
                  <m:sty m:val="p"/>
                </m:rPr>
                <w:rPr>
                  <w:rFonts w:ascii="Cambria Math" w:hAnsi="Cambria Math"/>
                  <w:kern w:val="0"/>
                  <w:szCs w:val="21"/>
                </w:rPr>
                <m:t>数</m:t>
              </m:r>
              <m:ctrlPr>
                <w:rPr>
                  <w:rFonts w:ascii="Cambria Math" w:hAnsi="Cambria Math"/>
                  <w:kern w:val="0"/>
                  <w:szCs w:val="21"/>
                </w:rPr>
              </m:ctrlPr>
            </m:den>
          </m:f>
          <m:r>
            <m:rPr>
              <m:sty m:val="p"/>
            </m:rPr>
            <w:rPr>
              <w:rFonts w:ascii="Cambria Math" w:hAnsi="Cambria Math"/>
              <w:kern w:val="0"/>
              <w:szCs w:val="21"/>
            </w:rPr>
            <m:t>×100</m:t>
          </m:r>
        </m:oMath>
      </m:oMathPara>
    </w:p>
    <w:p>
      <w:pPr>
        <w:pStyle w:val="58"/>
        <w:ind w:firstLine="420"/>
      </w:pPr>
    </w:p>
    <w:p>
      <w:pPr>
        <w:pStyle w:val="58"/>
        <w:ind w:firstLine="420"/>
        <w:sectPr>
          <w:pgSz w:w="11906" w:h="16838"/>
          <w:pgMar w:top="1871" w:right="1134" w:bottom="1134" w:left="1134" w:header="1418" w:footer="1134" w:gutter="284"/>
          <w:cols w:space="425" w:num="1"/>
          <w:formProt w:val="0"/>
          <w:docGrid w:type="lines" w:linePitch="312" w:charSpace="0"/>
        </w:sectPr>
      </w:pPr>
    </w:p>
    <w:p>
      <w:pPr>
        <w:pStyle w:val="58"/>
        <w:ind w:firstLine="420"/>
      </w:pPr>
    </w:p>
    <w:p>
      <w:pPr>
        <w:pStyle w:val="58"/>
        <w:ind w:firstLine="480"/>
        <w:jc w:val="center"/>
        <w:rPr>
          <w:rFonts w:hint="eastAsia"/>
          <w:sz w:val="24"/>
          <w:szCs w:val="22"/>
          <w:lang w:val="en-US" w:eastAsia="zh-CN"/>
        </w:rPr>
      </w:pPr>
      <w:r>
        <w:rPr>
          <w:rFonts w:hint="eastAsia"/>
          <w:sz w:val="24"/>
          <w:szCs w:val="22"/>
        </w:rPr>
        <w:t>附录</w:t>
      </w:r>
      <w:r>
        <w:rPr>
          <w:rFonts w:hint="eastAsia"/>
          <w:sz w:val="24"/>
          <w:szCs w:val="22"/>
          <w:lang w:val="en-US" w:eastAsia="zh-CN"/>
        </w:rPr>
        <w:t>C</w:t>
      </w:r>
    </w:p>
    <w:p>
      <w:pPr>
        <w:pStyle w:val="58"/>
        <w:ind w:firstLine="480"/>
        <w:jc w:val="center"/>
        <w:rPr>
          <w:rFonts w:hint="eastAsia"/>
          <w:sz w:val="24"/>
          <w:szCs w:val="22"/>
          <w:lang w:val="en-US" w:eastAsia="zh-CN"/>
        </w:rPr>
      </w:pPr>
      <w:r>
        <w:rPr>
          <w:rFonts w:hint="eastAsia"/>
          <w:sz w:val="24"/>
          <w:szCs w:val="22"/>
          <w:lang w:val="en-US" w:eastAsia="zh-CN"/>
        </w:rPr>
        <w:t>（规范性）</w:t>
      </w:r>
    </w:p>
    <w:p>
      <w:pPr>
        <w:pStyle w:val="58"/>
        <w:ind w:firstLine="482"/>
        <w:jc w:val="center"/>
        <w:rPr>
          <w:rFonts w:hint="eastAsia" w:eastAsia="宋体"/>
          <w:b/>
          <w:bCs/>
          <w:sz w:val="24"/>
          <w:szCs w:val="22"/>
          <w:lang w:val="en-US" w:eastAsia="zh-CN"/>
        </w:rPr>
      </w:pPr>
      <w:r>
        <w:rPr>
          <w:rFonts w:hint="eastAsia"/>
          <w:b/>
          <w:bCs/>
          <w:sz w:val="24"/>
          <w:szCs w:val="22"/>
          <w:lang w:val="en-US" w:eastAsia="zh-CN"/>
        </w:rPr>
        <w:t>包虫病</w:t>
      </w:r>
      <w:r>
        <w:rPr>
          <w:rFonts w:hint="eastAsia"/>
          <w:b/>
          <w:bCs/>
          <w:sz w:val="24"/>
          <w:szCs w:val="22"/>
        </w:rPr>
        <w:t>宿主剖检</w:t>
      </w:r>
      <w:r>
        <w:rPr>
          <w:rFonts w:hint="eastAsia"/>
          <w:b/>
          <w:bCs/>
          <w:sz w:val="24"/>
          <w:szCs w:val="22"/>
          <w:lang w:val="en-US" w:eastAsia="zh-CN"/>
        </w:rPr>
        <w:t>方法</w:t>
      </w:r>
    </w:p>
    <w:p>
      <w:pPr>
        <w:pStyle w:val="58"/>
        <w:ind w:firstLine="420"/>
        <w:jc w:val="left"/>
        <w:rPr>
          <w:szCs w:val="21"/>
        </w:rPr>
      </w:pPr>
      <w:r>
        <w:rPr>
          <w:rFonts w:hint="eastAsia"/>
          <w:szCs w:val="21"/>
          <w:lang w:val="en-US" w:eastAsia="zh-CN"/>
        </w:rPr>
        <w:t>C</w:t>
      </w:r>
      <w:r>
        <w:rPr>
          <w:szCs w:val="21"/>
        </w:rPr>
        <w:t>.1 家畜剖检</w:t>
      </w:r>
    </w:p>
    <w:p>
      <w:pPr>
        <w:pStyle w:val="58"/>
        <w:ind w:firstLine="420"/>
        <w:jc w:val="left"/>
        <w:rPr>
          <w:szCs w:val="21"/>
        </w:rPr>
      </w:pPr>
      <w:r>
        <w:rPr>
          <w:szCs w:val="21"/>
        </w:rPr>
        <w:t>在屠宰场通过眼观和触诊的方法检查屠宰家畜体腔内心、肝、肺、肾及脾等脏器外表面有无包囊或小白点形的囊状物。将带包囊和小白点状物的脏器取出，用清水洗去血污，密封后放入样品保存箱，在四周包上冰块保持4℃状态，或完全浸泡于75%及以上的酒精溶液中带回实验室。取出脏器，清洗并消毒患病脏器表面，置于瓷盘上，首先肉眼逐区观察脏器表面，表层明显可见的包囊先切开看其结构。用手逐区触摸脏器，发现脏器有实质内囊状物时，切开深层囊，观其结构。对于较大包囊，应先用20mL或50mL注射器抽出适量囊液，再剪开包囊，观察其结构,具有囊壁和囊液结构初步判定为包虫病，剪取部分病变组织保存。对于呈小白点状，囊径&lt;0.5cm</w:t>
      </w:r>
      <w:r>
        <w:rPr>
          <w:rFonts w:hint="eastAsia"/>
          <w:szCs w:val="21"/>
        </w:rPr>
        <w:t>，</w:t>
      </w:r>
      <w:r>
        <w:rPr>
          <w:szCs w:val="21"/>
        </w:rPr>
        <w:t>不易观察，生长在脏器表面和内部的包囊，应先肉眼逐区观察，将表面所有可疑小白点囊状物切下，尽量少剪到正常组织，放入无菌的2ml离心管中，剪碎，于-20℃环境中保存，待分子生物学鉴定。</w:t>
      </w:r>
    </w:p>
    <w:p>
      <w:pPr>
        <w:pStyle w:val="58"/>
        <w:ind w:firstLine="420"/>
        <w:jc w:val="left"/>
        <w:rPr>
          <w:szCs w:val="21"/>
        </w:rPr>
      </w:pPr>
    </w:p>
    <w:p>
      <w:pPr>
        <w:pStyle w:val="58"/>
        <w:ind w:firstLine="420"/>
        <w:jc w:val="left"/>
        <w:rPr>
          <w:szCs w:val="21"/>
        </w:rPr>
      </w:pPr>
      <w:r>
        <w:rPr>
          <w:rFonts w:hint="eastAsia"/>
          <w:szCs w:val="21"/>
          <w:lang w:val="en-US" w:eastAsia="zh-CN"/>
        </w:rPr>
        <w:t>C</w:t>
      </w:r>
      <w:r>
        <w:rPr>
          <w:szCs w:val="21"/>
        </w:rPr>
        <w:t>.2 啮齿类动物剖检</w:t>
      </w:r>
    </w:p>
    <w:p>
      <w:pPr>
        <w:pStyle w:val="58"/>
        <w:ind w:firstLine="420"/>
        <w:jc w:val="left"/>
        <w:rPr>
          <w:szCs w:val="21"/>
        </w:rPr>
      </w:pPr>
      <w:r>
        <w:rPr>
          <w:szCs w:val="21"/>
        </w:rPr>
        <w:t>颈椎脱臼处死后，浸入75%乙醇中体表灭菌3 min.用无菌剪刀打开胸、腹腔，检查体腔内心、肝、肺、肾及脾等脏器外表面有无包囊或小白点形的囊状物，其他操作同附录</w:t>
      </w:r>
      <w:r>
        <w:rPr>
          <w:rFonts w:hint="eastAsia"/>
          <w:szCs w:val="21"/>
          <w:lang w:val="en-US" w:eastAsia="zh-CN"/>
        </w:rPr>
        <w:t>C</w:t>
      </w:r>
      <w:r>
        <w:rPr>
          <w:szCs w:val="21"/>
        </w:rPr>
        <w:t>中</w:t>
      </w:r>
      <w:r>
        <w:rPr>
          <w:rFonts w:hint="eastAsia"/>
          <w:szCs w:val="21"/>
          <w:lang w:val="en-US" w:eastAsia="zh-CN"/>
        </w:rPr>
        <w:t>C</w:t>
      </w:r>
      <w:r>
        <w:rPr>
          <w:szCs w:val="21"/>
        </w:rPr>
        <w:t>.1脏器检查完后煮沸或焚烧做无害化处理。</w:t>
      </w:r>
    </w:p>
    <w:p>
      <w:pPr>
        <w:pStyle w:val="58"/>
        <w:ind w:firstLine="420"/>
        <w:jc w:val="left"/>
        <w:rPr>
          <w:szCs w:val="21"/>
        </w:rPr>
        <w:sectPr>
          <w:pgSz w:w="11906" w:h="16838"/>
          <w:pgMar w:top="1871" w:right="1134" w:bottom="1134" w:left="1134" w:header="1418" w:footer="1134" w:gutter="284"/>
          <w:cols w:space="425" w:num="1"/>
          <w:formProt w:val="0"/>
          <w:docGrid w:type="lines" w:linePitch="312" w:charSpace="0"/>
        </w:sectPr>
      </w:pPr>
    </w:p>
    <w:p>
      <w:pPr>
        <w:pStyle w:val="58"/>
        <w:ind w:firstLine="420"/>
        <w:jc w:val="left"/>
        <w:rPr>
          <w:szCs w:val="21"/>
        </w:rPr>
      </w:pPr>
    </w:p>
    <w:p>
      <w:pPr>
        <w:pStyle w:val="58"/>
        <w:ind w:firstLine="422"/>
        <w:jc w:val="center"/>
        <w:rPr>
          <w:b w:val="0"/>
          <w:bCs w:val="0"/>
        </w:rPr>
      </w:pPr>
      <w:r>
        <w:rPr>
          <w:rFonts w:hint="eastAsia"/>
          <w:b w:val="0"/>
          <w:bCs w:val="0"/>
        </w:rPr>
        <w:t>附录D</w:t>
      </w:r>
    </w:p>
    <w:p>
      <w:pPr>
        <w:pStyle w:val="58"/>
        <w:ind w:left="181" w:leftChars="86" w:firstLine="422"/>
        <w:jc w:val="center"/>
        <w:rPr>
          <w:rFonts w:hint="eastAsia" w:eastAsia="宋体"/>
          <w:b w:val="0"/>
          <w:bCs w:val="0"/>
          <w:lang w:eastAsia="zh-CN"/>
        </w:rPr>
      </w:pPr>
      <w:r>
        <w:rPr>
          <w:rFonts w:hint="eastAsia"/>
          <w:b w:val="0"/>
          <w:bCs w:val="0"/>
          <w:lang w:eastAsia="zh-CN"/>
        </w:rPr>
        <w:t>（</w:t>
      </w:r>
      <w:r>
        <w:rPr>
          <w:rFonts w:hint="eastAsia"/>
          <w:b w:val="0"/>
          <w:bCs w:val="0"/>
          <w:lang w:val="en-US" w:eastAsia="zh-CN"/>
        </w:rPr>
        <w:t>资料性</w:t>
      </w:r>
      <w:r>
        <w:rPr>
          <w:rFonts w:hint="eastAsia"/>
          <w:b w:val="0"/>
          <w:bCs w:val="0"/>
          <w:lang w:eastAsia="zh-CN"/>
        </w:rPr>
        <w:t>）</w:t>
      </w:r>
    </w:p>
    <w:p>
      <w:pPr>
        <w:pStyle w:val="58"/>
        <w:ind w:firstLine="482"/>
        <w:jc w:val="center"/>
        <w:rPr>
          <w:rFonts w:hint="eastAsia"/>
          <w:b/>
          <w:bCs/>
          <w:sz w:val="24"/>
          <w:szCs w:val="22"/>
          <w:lang w:val="en-US" w:eastAsia="zh-CN"/>
        </w:rPr>
      </w:pPr>
      <w:r>
        <w:rPr>
          <w:rFonts w:hint="eastAsia"/>
          <w:b/>
          <w:bCs/>
          <w:sz w:val="24"/>
          <w:szCs w:val="22"/>
        </w:rPr>
        <w:t>鼠疫监测</w:t>
      </w:r>
      <w:r>
        <w:rPr>
          <w:rFonts w:hint="eastAsia"/>
          <w:b/>
          <w:bCs/>
          <w:sz w:val="24"/>
          <w:szCs w:val="22"/>
          <w:lang w:val="en-US" w:eastAsia="zh-CN"/>
        </w:rPr>
        <w:t>用表</w:t>
      </w:r>
    </w:p>
    <w:p>
      <w:pPr>
        <w:pStyle w:val="106"/>
        <w:numPr>
          <w:ilvl w:val="0"/>
          <w:numId w:val="0"/>
        </w:numPr>
        <w:spacing w:before="312" w:after="312"/>
        <w:ind w:left="181" w:leftChars="86"/>
        <w:rPr>
          <w:rFonts w:ascii="Times New Roman" w:hAnsi="Times New Roman" w:eastAsia="黑体"/>
          <w:kern w:val="0"/>
          <w:szCs w:val="20"/>
        </w:rPr>
      </w:pPr>
      <w:bookmarkStart w:id="35" w:name="OLE_LINK6"/>
      <w:r>
        <w:rPr>
          <w:rFonts w:hint="eastAsia" w:ascii="Times New Roman"/>
        </w:rPr>
        <w:t xml:space="preserve">D.1 </w:t>
      </w:r>
      <w:bookmarkEnd w:id="35"/>
      <w:r>
        <w:rPr>
          <w:rFonts w:hint="eastAsia" w:ascii="Times New Roman"/>
        </w:rPr>
        <w:t>调查表</w:t>
      </w:r>
    </w:p>
    <w:tbl>
      <w:tblPr>
        <w:tblStyle w:val="27"/>
        <w:tblpPr w:leftFromText="180" w:rightFromText="180" w:vertAnchor="text" w:horzAnchor="page" w:tblpX="1043" w:tblpY="313"/>
        <w:tblOverlap w:val="never"/>
        <w:tblW w:w="103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983"/>
        <w:gridCol w:w="659"/>
        <w:gridCol w:w="848"/>
        <w:gridCol w:w="786"/>
        <w:gridCol w:w="987"/>
        <w:gridCol w:w="983"/>
        <w:gridCol w:w="1159"/>
        <w:gridCol w:w="623"/>
        <w:gridCol w:w="1031"/>
        <w:gridCol w:w="1007"/>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2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监 测</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日 期</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b/>
                <w:sz w:val="18"/>
                <w:szCs w:val="18"/>
              </w:rPr>
            </w:pPr>
            <w:r>
              <w:rPr>
                <w:rFonts w:hint="eastAsia" w:ascii="宋体" w:hAnsi="宋体"/>
                <w:b/>
                <w:sz w:val="18"/>
                <w:szCs w:val="18"/>
              </w:rPr>
              <w:t xml:space="preserve">方 </w:t>
            </w:r>
            <w:r>
              <w:rPr>
                <w:rFonts w:ascii="Times New Roman" w:hAnsi="Times New Roman"/>
                <w:b/>
                <w:sz w:val="18"/>
                <w:szCs w:val="18"/>
              </w:rPr>
              <w:t xml:space="preserve">   </w:t>
            </w:r>
            <w:r>
              <w:rPr>
                <w:rFonts w:hint="eastAsia" w:ascii="宋体" w:hAnsi="宋体"/>
                <w:b/>
                <w:sz w:val="18"/>
                <w:szCs w:val="18"/>
              </w:rPr>
              <w:t>法</w:t>
            </w:r>
          </w:p>
          <w:p>
            <w:pPr>
              <w:adjustRightInd/>
              <w:spacing w:line="240" w:lineRule="auto"/>
              <w:ind w:left="181" w:leftChars="86"/>
              <w:jc w:val="center"/>
              <w:rPr>
                <w:rFonts w:ascii="Times New Roman" w:hAnsi="Times New Roman"/>
                <w:sz w:val="18"/>
                <w:szCs w:val="18"/>
              </w:rPr>
            </w:pPr>
            <w:r>
              <w:rPr>
                <w:rFonts w:hint="eastAsia" w:ascii="宋体" w:hAnsi="宋体"/>
                <w:b/>
                <w:sz w:val="18"/>
                <w:szCs w:val="18"/>
              </w:rPr>
              <w:t xml:space="preserve">编 </w:t>
            </w:r>
            <w:r>
              <w:rPr>
                <w:rFonts w:ascii="Times New Roman" w:hAnsi="Times New Roman"/>
                <w:b/>
                <w:sz w:val="18"/>
                <w:szCs w:val="18"/>
              </w:rPr>
              <w:t xml:space="preserve">   </w:t>
            </w:r>
            <w:r>
              <w:rPr>
                <w:rFonts w:hint="eastAsia" w:ascii="宋体" w:hAnsi="宋体"/>
                <w:b/>
                <w:sz w:val="18"/>
                <w:szCs w:val="18"/>
              </w:rPr>
              <w:t>号</w:t>
            </w:r>
          </w:p>
        </w:tc>
        <w:tc>
          <w:tcPr>
            <w:tcW w:w="6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 xml:space="preserve">监 </w:t>
            </w:r>
            <w:r>
              <w:rPr>
                <w:rFonts w:ascii="Times New Roman" w:hAnsi="Times New Roman"/>
                <w:sz w:val="18"/>
                <w:szCs w:val="18"/>
              </w:rPr>
              <w:t xml:space="preserve">  </w:t>
            </w:r>
            <w:r>
              <w:rPr>
                <w:rFonts w:hint="eastAsia" w:ascii="宋体" w:hAnsi="宋体"/>
                <w:sz w:val="18"/>
                <w:szCs w:val="18"/>
              </w:rPr>
              <w:t>测</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 xml:space="preserve">地 </w:t>
            </w:r>
            <w:r>
              <w:rPr>
                <w:rFonts w:ascii="Times New Roman" w:hAnsi="Times New Roman"/>
                <w:sz w:val="18"/>
                <w:szCs w:val="18"/>
              </w:rPr>
              <w:t xml:space="preserve">  </w:t>
            </w:r>
            <w:r>
              <w:rPr>
                <w:rFonts w:hint="eastAsia" w:ascii="宋体" w:hAnsi="宋体"/>
                <w:sz w:val="18"/>
                <w:szCs w:val="18"/>
              </w:rPr>
              <w:t>点</w:t>
            </w:r>
          </w:p>
        </w:tc>
        <w:tc>
          <w:tcPr>
            <w:tcW w:w="848"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 xml:space="preserve">具 </w:t>
            </w:r>
            <w:r>
              <w:rPr>
                <w:rFonts w:ascii="Times New Roman" w:hAnsi="Times New Roman"/>
                <w:sz w:val="18"/>
                <w:szCs w:val="18"/>
              </w:rPr>
              <w:t xml:space="preserve">      </w:t>
            </w:r>
            <w:r>
              <w:rPr>
                <w:rFonts w:hint="eastAsia" w:ascii="宋体" w:hAnsi="宋体"/>
                <w:sz w:val="18"/>
                <w:szCs w:val="18"/>
              </w:rPr>
              <w:t>体</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 xml:space="preserve">位 </w:t>
            </w:r>
            <w:r>
              <w:rPr>
                <w:rFonts w:ascii="Times New Roman" w:hAnsi="Times New Roman"/>
                <w:sz w:val="18"/>
                <w:szCs w:val="18"/>
              </w:rPr>
              <w:t xml:space="preserve">      </w:t>
            </w:r>
            <w:r>
              <w:rPr>
                <w:rFonts w:hint="eastAsia" w:ascii="宋体" w:hAnsi="宋体"/>
                <w:sz w:val="18"/>
                <w:szCs w:val="18"/>
              </w:rPr>
              <w:t>置</w:t>
            </w:r>
          </w:p>
        </w:tc>
        <w:tc>
          <w:tcPr>
            <w:tcW w:w="786"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r>
              <w:rPr>
                <w:rFonts w:hint="eastAsia" w:ascii="宋体" w:hAnsi="宋体"/>
                <w:sz w:val="18"/>
                <w:szCs w:val="18"/>
              </w:rPr>
              <w:t xml:space="preserve">生 </w:t>
            </w:r>
            <w:r>
              <w:rPr>
                <w:rFonts w:ascii="Times New Roman" w:hAnsi="Times New Roman"/>
                <w:sz w:val="18"/>
                <w:szCs w:val="18"/>
              </w:rPr>
              <w:t xml:space="preserve">         </w:t>
            </w:r>
            <w:r>
              <w:rPr>
                <w:rFonts w:hint="eastAsia" w:ascii="宋体" w:hAnsi="宋体"/>
                <w:sz w:val="18"/>
                <w:szCs w:val="18"/>
              </w:rPr>
              <w:t>境</w:t>
            </w:r>
          </w:p>
        </w:tc>
        <w:tc>
          <w:tcPr>
            <w:tcW w:w="98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路线长度</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w:t>
            </w:r>
            <w:r>
              <w:rPr>
                <w:rFonts w:hint="eastAsia" w:ascii="Times New Roman" w:hAnsi="Times New Roman"/>
                <w:sz w:val="18"/>
                <w:szCs w:val="18"/>
              </w:rPr>
              <w:t>m</w:t>
            </w:r>
            <w:r>
              <w:rPr>
                <w:rFonts w:hint="eastAsia" w:ascii="宋体" w:hAnsi="宋体"/>
                <w:sz w:val="18"/>
                <w:szCs w:val="18"/>
              </w:rPr>
              <w:t>）</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路线宽度</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w:t>
            </w:r>
            <w:r>
              <w:rPr>
                <w:rFonts w:hint="eastAsia" w:ascii="Times New Roman" w:hAnsi="Times New Roman"/>
                <w:sz w:val="18"/>
                <w:szCs w:val="18"/>
              </w:rPr>
              <w:t>m</w:t>
            </w:r>
            <w:r>
              <w:rPr>
                <w:rFonts w:hint="eastAsia" w:ascii="宋体" w:hAnsi="宋体"/>
                <w:sz w:val="18"/>
                <w:szCs w:val="18"/>
              </w:rPr>
              <w:t>）</w:t>
            </w:r>
          </w:p>
        </w:tc>
        <w:tc>
          <w:tcPr>
            <w:tcW w:w="11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 xml:space="preserve">面 </w:t>
            </w:r>
            <w:r>
              <w:rPr>
                <w:rFonts w:ascii="Times New Roman" w:hAnsi="Times New Roman"/>
                <w:sz w:val="18"/>
                <w:szCs w:val="18"/>
              </w:rPr>
              <w:t xml:space="preserve"> </w:t>
            </w:r>
            <w:r>
              <w:rPr>
                <w:rFonts w:hint="eastAsia" w:ascii="宋体" w:hAnsi="宋体"/>
                <w:sz w:val="18"/>
                <w:szCs w:val="18"/>
              </w:rPr>
              <w:t>积</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w:t>
            </w:r>
            <w:r>
              <w:rPr>
                <w:rFonts w:hint="eastAsia" w:ascii="Times New Roman" w:hAnsi="Times New Roman"/>
                <w:sz w:val="18"/>
                <w:szCs w:val="18"/>
              </w:rPr>
              <w:t>hm</w:t>
            </w:r>
            <w:r>
              <w:rPr>
                <w:rFonts w:hint="eastAsia" w:ascii="Times New Roman" w:hAnsi="Times New Roman"/>
                <w:sz w:val="18"/>
                <w:szCs w:val="18"/>
                <w:vertAlign w:val="superscript"/>
              </w:rPr>
              <w:t>2</w:t>
            </w:r>
            <w:r>
              <w:rPr>
                <w:rFonts w:hint="eastAsia" w:ascii="宋体" w:hAnsi="宋体"/>
                <w:sz w:val="18"/>
                <w:szCs w:val="18"/>
              </w:rPr>
              <w:t>）</w:t>
            </w: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洞口数</w:t>
            </w:r>
          </w:p>
        </w:tc>
        <w:tc>
          <w:tcPr>
            <w:tcW w:w="1031"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见獭数</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（匹）</w:t>
            </w:r>
          </w:p>
        </w:tc>
        <w:tc>
          <w:tcPr>
            <w:tcW w:w="100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 xml:space="preserve">密 </w:t>
            </w:r>
            <w:r>
              <w:rPr>
                <w:rFonts w:ascii="Times New Roman" w:hAnsi="Times New Roman"/>
                <w:sz w:val="18"/>
                <w:szCs w:val="18"/>
              </w:rPr>
              <w:t xml:space="preserve">   </w:t>
            </w:r>
            <w:r>
              <w:rPr>
                <w:rFonts w:hint="eastAsia" w:ascii="宋体" w:hAnsi="宋体"/>
                <w:sz w:val="18"/>
                <w:szCs w:val="18"/>
              </w:rPr>
              <w:t>度</w:t>
            </w:r>
          </w:p>
          <w:p>
            <w:pPr>
              <w:adjustRightInd/>
              <w:spacing w:line="240" w:lineRule="auto"/>
              <w:ind w:left="181" w:leftChars="86"/>
              <w:jc w:val="center"/>
              <w:rPr>
                <w:rFonts w:ascii="Times New Roman" w:hAnsi="Times New Roman"/>
                <w:sz w:val="18"/>
                <w:szCs w:val="18"/>
              </w:rPr>
            </w:pPr>
            <w:r>
              <w:rPr>
                <w:rFonts w:hint="eastAsia" w:ascii="宋体" w:hAnsi="宋体"/>
                <w:sz w:val="18"/>
                <w:szCs w:val="18"/>
              </w:rPr>
              <w:t>（匹</w:t>
            </w:r>
            <w:r>
              <w:rPr>
                <w:rFonts w:hint="eastAsia" w:ascii="Times New Roman" w:hAnsi="Times New Roman"/>
                <w:sz w:val="18"/>
                <w:szCs w:val="18"/>
              </w:rPr>
              <w:t>/hm</w:t>
            </w:r>
            <w:r>
              <w:rPr>
                <w:rFonts w:hint="eastAsia" w:ascii="Times New Roman" w:hAnsi="Times New Roman"/>
                <w:sz w:val="18"/>
                <w:szCs w:val="18"/>
                <w:vertAlign w:val="superscript"/>
              </w:rPr>
              <w:t>2</w:t>
            </w:r>
            <w:r>
              <w:rPr>
                <w:rFonts w:hint="eastAsia" w:ascii="宋体" w:hAnsi="宋体"/>
                <w:sz w:val="18"/>
                <w:szCs w:val="18"/>
              </w:rPr>
              <w:t>）</w:t>
            </w: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hint="eastAsia" w:ascii="宋体" w:hAnsi="宋体"/>
                <w:sz w:val="18"/>
                <w:szCs w:val="18"/>
              </w:rPr>
            </w:pPr>
            <w:r>
              <w:rPr>
                <w:rFonts w:hint="eastAsia" w:ascii="宋体" w:hAnsi="宋体"/>
                <w:sz w:val="18"/>
                <w:szCs w:val="18"/>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2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r>
              <w:rPr>
                <w:rFonts w:ascii="Times New Roman" w:hAnsi="Times New Roman"/>
                <w:sz w:val="18"/>
                <w:szCs w:val="18"/>
              </w:rPr>
              <w:t>lx0000</w:t>
            </w:r>
          </w:p>
        </w:tc>
        <w:tc>
          <w:tcPr>
            <w:tcW w:w="6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848"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786"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31"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62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848"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786"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31"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62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848"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786"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31"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62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848"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786"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31"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62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848"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786"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31"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c>
          <w:tcPr>
            <w:tcW w:w="623"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181" w:leftChars="86"/>
              <w:jc w:val="center"/>
              <w:rPr>
                <w:rFonts w:ascii="Times New Roman" w:hAnsi="Times New Roman"/>
                <w:sz w:val="18"/>
                <w:szCs w:val="18"/>
              </w:rPr>
            </w:pPr>
          </w:p>
        </w:tc>
      </w:tr>
    </w:tbl>
    <w:p>
      <w:pPr>
        <w:pStyle w:val="230"/>
        <w:jc w:val="center"/>
        <w:rPr>
          <w:rFonts w:ascii="Times New Roman" w:hAnsi="Times New Roman" w:eastAsia="黑体"/>
          <w:sz w:val="21"/>
          <w:szCs w:val="21"/>
        </w:rPr>
      </w:pPr>
      <w:bookmarkStart w:id="36" w:name="OLE_LINK7"/>
      <w:r>
        <w:rPr>
          <w:rFonts w:hint="eastAsia" w:ascii="Times New Roman" w:hAnsi="Times New Roman" w:eastAsia="黑体"/>
          <w:kern w:val="0"/>
          <w:szCs w:val="20"/>
        </w:rPr>
        <w:t>D.1.1</w:t>
      </w:r>
      <w:bookmarkEnd w:id="36"/>
      <w:r>
        <w:rPr>
          <w:rFonts w:hint="eastAsia" w:ascii="Times New Roman" w:hAnsi="Times New Roman" w:eastAsia="黑体"/>
          <w:kern w:val="0"/>
          <w:szCs w:val="20"/>
        </w:rPr>
        <w:t xml:space="preserve"> 宿主数量路线法监测登记表</w:t>
      </w:r>
    </w:p>
    <w:p>
      <w:pPr>
        <w:pStyle w:val="230"/>
        <w:ind w:left="181" w:leftChars="86"/>
        <w:jc w:val="center"/>
        <w:rPr>
          <w:rFonts w:hint="eastAsia" w:ascii="Times New Roman" w:hAnsi="Times New Roman" w:eastAsia="黑体" w:cs="Times New Roman"/>
          <w:color w:val="auto"/>
          <w:kern w:val="0"/>
          <w:sz w:val="21"/>
          <w:szCs w:val="20"/>
          <w:lang w:val="en-US" w:eastAsia="zh-CN" w:bidi="ar-SA"/>
        </w:rPr>
      </w:pPr>
      <w:bookmarkStart w:id="37" w:name="OLE_LINK8"/>
    </w:p>
    <w:p>
      <w:pPr>
        <w:pStyle w:val="230"/>
        <w:ind w:left="181" w:leftChars="86"/>
        <w:jc w:val="center"/>
        <w:rPr>
          <w:rFonts w:hint="eastAsia" w:ascii="Times New Roman" w:hAnsi="Times New Roman" w:eastAsia="黑体" w:cs="Times New Roman"/>
          <w:color w:val="auto"/>
          <w:kern w:val="0"/>
          <w:sz w:val="21"/>
          <w:szCs w:val="20"/>
          <w:lang w:val="en-US" w:eastAsia="zh-CN" w:bidi="ar-SA"/>
        </w:rPr>
      </w:pPr>
      <w:r>
        <w:rPr>
          <w:rFonts w:hint="eastAsia" w:ascii="Times New Roman" w:hAnsi="Times New Roman" w:eastAsia="黑体" w:cs="Times New Roman"/>
          <w:color w:val="auto"/>
          <w:kern w:val="0"/>
          <w:sz w:val="21"/>
          <w:szCs w:val="20"/>
          <w:lang w:val="en-US" w:eastAsia="zh-CN" w:bidi="ar-SA"/>
        </w:rPr>
        <w:t>D.1.2</w:t>
      </w:r>
      <w:bookmarkEnd w:id="37"/>
      <w:r>
        <w:rPr>
          <w:rFonts w:hint="eastAsia" w:ascii="Times New Roman" w:hAnsi="Times New Roman" w:eastAsia="黑体" w:cs="Times New Roman"/>
          <w:color w:val="auto"/>
          <w:kern w:val="0"/>
          <w:sz w:val="21"/>
          <w:szCs w:val="20"/>
          <w:lang w:val="en-US" w:eastAsia="zh-CN" w:bidi="ar-SA"/>
        </w:rPr>
        <w:t xml:space="preserve"> 夜行鼠数量5m夹线法监测登记表</w:t>
      </w:r>
    </w:p>
    <w:tbl>
      <w:tblPr>
        <w:tblStyle w:val="27"/>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51"/>
        <w:gridCol w:w="589"/>
        <w:gridCol w:w="703"/>
        <w:gridCol w:w="568"/>
        <w:gridCol w:w="754"/>
        <w:gridCol w:w="496"/>
        <w:gridCol w:w="1343"/>
        <w:gridCol w:w="527"/>
        <w:gridCol w:w="320"/>
        <w:gridCol w:w="361"/>
        <w:gridCol w:w="496"/>
        <w:gridCol w:w="527"/>
        <w:gridCol w:w="485"/>
        <w:gridCol w:w="485"/>
        <w:gridCol w:w="589"/>
        <w:gridCol w:w="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监测</w:t>
            </w:r>
          </w:p>
          <w:p>
            <w:pPr>
              <w:pStyle w:val="230"/>
              <w:ind w:left="181" w:leftChars="86"/>
              <w:jc w:val="both"/>
              <w:rPr>
                <w:sz w:val="18"/>
                <w:szCs w:val="18"/>
              </w:rPr>
            </w:pPr>
            <w:r>
              <w:rPr>
                <w:rFonts w:hint="eastAsia"/>
                <w:sz w:val="18"/>
                <w:szCs w:val="18"/>
              </w:rPr>
              <w:t>日期</w:t>
            </w:r>
          </w:p>
        </w:tc>
        <w:tc>
          <w:tcPr>
            <w:tcW w:w="951" w:type="dxa"/>
            <w:tcBorders>
              <w:top w:val="single" w:color="auto" w:sz="4" w:space="0"/>
              <w:left w:val="single" w:color="auto" w:sz="4" w:space="0"/>
              <w:bottom w:val="single" w:color="auto" w:sz="4" w:space="0"/>
              <w:right w:val="single" w:color="auto" w:sz="4" w:space="0"/>
            </w:tcBorders>
            <w:vAlign w:val="center"/>
          </w:tcPr>
          <w:p>
            <w:pPr>
              <w:pStyle w:val="230"/>
              <w:jc w:val="both"/>
              <w:rPr>
                <w:b/>
                <w:sz w:val="18"/>
                <w:szCs w:val="18"/>
              </w:rPr>
            </w:pPr>
            <w:r>
              <w:rPr>
                <w:rFonts w:hint="eastAsia"/>
                <w:b/>
                <w:sz w:val="18"/>
                <w:szCs w:val="18"/>
              </w:rPr>
              <w:t>方 法</w:t>
            </w:r>
          </w:p>
          <w:p>
            <w:pPr>
              <w:pStyle w:val="230"/>
              <w:ind w:left="181" w:leftChars="86"/>
              <w:jc w:val="both"/>
              <w:rPr>
                <w:sz w:val="18"/>
                <w:szCs w:val="18"/>
              </w:rPr>
            </w:pPr>
            <w:r>
              <w:rPr>
                <w:rFonts w:hint="eastAsia"/>
                <w:b/>
                <w:sz w:val="18"/>
                <w:szCs w:val="18"/>
              </w:rPr>
              <w:t>编 号</w:t>
            </w:r>
          </w:p>
        </w:tc>
        <w:tc>
          <w:tcPr>
            <w:tcW w:w="589"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监 测</w:t>
            </w:r>
          </w:p>
          <w:p>
            <w:pPr>
              <w:pStyle w:val="230"/>
              <w:ind w:left="181" w:leftChars="86"/>
              <w:jc w:val="both"/>
              <w:rPr>
                <w:sz w:val="18"/>
                <w:szCs w:val="18"/>
              </w:rPr>
            </w:pPr>
            <w:r>
              <w:rPr>
                <w:rFonts w:hint="eastAsia"/>
                <w:sz w:val="18"/>
                <w:szCs w:val="18"/>
              </w:rPr>
              <w:t>地 点</w:t>
            </w:r>
          </w:p>
        </w:tc>
        <w:tc>
          <w:tcPr>
            <w:tcW w:w="703"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 xml:space="preserve">具 </w:t>
            </w:r>
            <w:r>
              <w:rPr>
                <w:sz w:val="18"/>
                <w:szCs w:val="18"/>
              </w:rPr>
              <w:t xml:space="preserve"> </w:t>
            </w:r>
            <w:r>
              <w:rPr>
                <w:rFonts w:hint="eastAsia"/>
                <w:sz w:val="18"/>
                <w:szCs w:val="18"/>
              </w:rPr>
              <w:t>体</w:t>
            </w:r>
          </w:p>
          <w:p>
            <w:pPr>
              <w:pStyle w:val="230"/>
              <w:ind w:left="181" w:leftChars="86"/>
              <w:jc w:val="both"/>
              <w:rPr>
                <w:sz w:val="18"/>
                <w:szCs w:val="18"/>
              </w:rPr>
            </w:pPr>
            <w:r>
              <w:rPr>
                <w:rFonts w:hint="eastAsia"/>
                <w:sz w:val="18"/>
                <w:szCs w:val="18"/>
              </w:rPr>
              <w:t xml:space="preserve">位 </w:t>
            </w:r>
            <w:r>
              <w:rPr>
                <w:sz w:val="18"/>
                <w:szCs w:val="18"/>
              </w:rPr>
              <w:t xml:space="preserve"> </w:t>
            </w:r>
            <w:r>
              <w:rPr>
                <w:rFonts w:hint="eastAsia"/>
                <w:sz w:val="18"/>
                <w:szCs w:val="18"/>
              </w:rPr>
              <w:t>置</w:t>
            </w:r>
          </w:p>
        </w:tc>
        <w:tc>
          <w:tcPr>
            <w:tcW w:w="568"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 xml:space="preserve">生 </w:t>
            </w:r>
            <w:r>
              <w:rPr>
                <w:sz w:val="18"/>
                <w:szCs w:val="18"/>
              </w:rPr>
              <w:t xml:space="preserve"> </w:t>
            </w:r>
            <w:r>
              <w:rPr>
                <w:rFonts w:hint="eastAsia"/>
                <w:sz w:val="18"/>
                <w:szCs w:val="18"/>
              </w:rPr>
              <w:t>境</w:t>
            </w:r>
          </w:p>
        </w:tc>
        <w:tc>
          <w:tcPr>
            <w:tcW w:w="754"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 xml:space="preserve">植 </w:t>
            </w:r>
            <w:r>
              <w:rPr>
                <w:sz w:val="18"/>
                <w:szCs w:val="18"/>
              </w:rPr>
              <w:t xml:space="preserve"> </w:t>
            </w:r>
            <w:r>
              <w:rPr>
                <w:rFonts w:hint="eastAsia"/>
                <w:sz w:val="18"/>
                <w:szCs w:val="18"/>
              </w:rPr>
              <w:t>被</w:t>
            </w:r>
          </w:p>
        </w:tc>
        <w:tc>
          <w:tcPr>
            <w:tcW w:w="496"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布夹</w:t>
            </w:r>
          </w:p>
          <w:p>
            <w:pPr>
              <w:pStyle w:val="230"/>
              <w:ind w:left="181" w:leftChars="86"/>
              <w:jc w:val="both"/>
              <w:rPr>
                <w:sz w:val="18"/>
                <w:szCs w:val="18"/>
              </w:rPr>
            </w:pPr>
            <w:r>
              <w:rPr>
                <w:rFonts w:hint="eastAsia"/>
                <w:sz w:val="18"/>
                <w:szCs w:val="18"/>
              </w:rPr>
              <w:t>数</w:t>
            </w:r>
          </w:p>
        </w:tc>
        <w:tc>
          <w:tcPr>
            <w:tcW w:w="1343" w:type="dxa"/>
            <w:tcBorders>
              <w:top w:val="single" w:color="auto" w:sz="4" w:space="0"/>
              <w:left w:val="single" w:color="auto" w:sz="4" w:space="0"/>
              <w:bottom w:val="single" w:color="auto" w:sz="4" w:space="0"/>
              <w:right w:val="single" w:color="auto" w:sz="4" w:space="0"/>
            </w:tcBorders>
            <w:vAlign w:val="center"/>
          </w:tcPr>
          <w:p>
            <w:pPr>
              <w:pStyle w:val="230"/>
              <w:jc w:val="both"/>
              <w:rPr>
                <w:b/>
                <w:sz w:val="18"/>
                <w:szCs w:val="18"/>
              </w:rPr>
            </w:pPr>
            <w:r>
              <w:rPr>
                <w:rFonts w:hint="eastAsia"/>
                <w:b/>
                <w:sz w:val="18"/>
                <w:szCs w:val="18"/>
              </w:rPr>
              <w:t xml:space="preserve">动 </w:t>
            </w:r>
            <w:r>
              <w:rPr>
                <w:b/>
                <w:sz w:val="18"/>
                <w:szCs w:val="18"/>
              </w:rPr>
              <w:t xml:space="preserve">    </w:t>
            </w:r>
            <w:r>
              <w:rPr>
                <w:rFonts w:hint="eastAsia"/>
                <w:b/>
                <w:sz w:val="18"/>
                <w:szCs w:val="18"/>
              </w:rPr>
              <w:t>物</w:t>
            </w:r>
          </w:p>
          <w:p>
            <w:pPr>
              <w:pStyle w:val="230"/>
              <w:ind w:left="181" w:leftChars="86"/>
              <w:jc w:val="both"/>
              <w:rPr>
                <w:sz w:val="18"/>
                <w:szCs w:val="18"/>
              </w:rPr>
            </w:pPr>
            <w:r>
              <w:rPr>
                <w:rFonts w:hint="eastAsia"/>
                <w:b/>
                <w:sz w:val="18"/>
                <w:szCs w:val="18"/>
              </w:rPr>
              <w:t xml:space="preserve">编 </w:t>
            </w:r>
            <w:r>
              <w:rPr>
                <w:b/>
                <w:sz w:val="18"/>
                <w:szCs w:val="18"/>
              </w:rPr>
              <w:t xml:space="preserve">    </w:t>
            </w:r>
            <w:r>
              <w:rPr>
                <w:rFonts w:hint="eastAsia"/>
                <w:b/>
                <w:sz w:val="18"/>
                <w:szCs w:val="18"/>
              </w:rPr>
              <w:t>号</w:t>
            </w:r>
          </w:p>
        </w:tc>
        <w:tc>
          <w:tcPr>
            <w:tcW w:w="527"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动物</w:t>
            </w:r>
          </w:p>
          <w:p>
            <w:pPr>
              <w:pStyle w:val="230"/>
              <w:ind w:left="181" w:leftChars="86"/>
              <w:jc w:val="both"/>
              <w:rPr>
                <w:sz w:val="18"/>
                <w:szCs w:val="18"/>
              </w:rPr>
            </w:pPr>
            <w:r>
              <w:rPr>
                <w:rFonts w:hint="eastAsia"/>
                <w:sz w:val="18"/>
                <w:szCs w:val="18"/>
              </w:rPr>
              <w:t>名称</w:t>
            </w:r>
          </w:p>
        </w:tc>
        <w:tc>
          <w:tcPr>
            <w:tcW w:w="32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r>
              <w:rPr>
                <w:rFonts w:hint="eastAsia"/>
                <w:sz w:val="18"/>
                <w:szCs w:val="18"/>
              </w:rPr>
              <w:t>鼠</w:t>
            </w:r>
          </w:p>
          <w:p>
            <w:pPr>
              <w:pStyle w:val="230"/>
              <w:jc w:val="both"/>
              <w:rPr>
                <w:sz w:val="18"/>
                <w:szCs w:val="18"/>
              </w:rPr>
            </w:pPr>
            <w:r>
              <w:rPr>
                <w:rFonts w:hint="eastAsia"/>
                <w:sz w:val="18"/>
                <w:szCs w:val="18"/>
              </w:rPr>
              <w:t>龄</w:t>
            </w:r>
          </w:p>
        </w:tc>
        <w:tc>
          <w:tcPr>
            <w:tcW w:w="361"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性</w:t>
            </w:r>
          </w:p>
          <w:p>
            <w:pPr>
              <w:pStyle w:val="230"/>
              <w:ind w:left="181" w:leftChars="86"/>
              <w:jc w:val="both"/>
              <w:rPr>
                <w:sz w:val="18"/>
                <w:szCs w:val="18"/>
              </w:rPr>
            </w:pPr>
            <w:r>
              <w:rPr>
                <w:rFonts w:hint="eastAsia"/>
                <w:sz w:val="18"/>
                <w:szCs w:val="18"/>
              </w:rPr>
              <w:t>别</w:t>
            </w:r>
          </w:p>
        </w:tc>
        <w:tc>
          <w:tcPr>
            <w:tcW w:w="496"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胎鼠</w:t>
            </w:r>
          </w:p>
          <w:p>
            <w:pPr>
              <w:pStyle w:val="230"/>
              <w:ind w:left="181" w:leftChars="86"/>
              <w:jc w:val="both"/>
              <w:rPr>
                <w:sz w:val="18"/>
                <w:szCs w:val="18"/>
              </w:rPr>
            </w:pPr>
            <w:r>
              <w:rPr>
                <w:rFonts w:hint="eastAsia"/>
                <w:sz w:val="18"/>
                <w:szCs w:val="18"/>
              </w:rPr>
              <w:t>数</w:t>
            </w:r>
          </w:p>
        </w:tc>
        <w:tc>
          <w:tcPr>
            <w:tcW w:w="527"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妊娠</w:t>
            </w:r>
          </w:p>
          <w:p>
            <w:pPr>
              <w:pStyle w:val="230"/>
              <w:ind w:left="181" w:leftChars="86"/>
              <w:jc w:val="both"/>
              <w:rPr>
                <w:sz w:val="18"/>
                <w:szCs w:val="18"/>
              </w:rPr>
            </w:pPr>
            <w:r>
              <w:rPr>
                <w:rFonts w:hint="eastAsia"/>
                <w:sz w:val="18"/>
                <w:szCs w:val="18"/>
              </w:rPr>
              <w:t>斑数</w:t>
            </w:r>
          </w:p>
        </w:tc>
        <w:tc>
          <w:tcPr>
            <w:tcW w:w="485"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鉴定</w:t>
            </w:r>
          </w:p>
          <w:p>
            <w:pPr>
              <w:pStyle w:val="230"/>
              <w:ind w:left="181" w:leftChars="86"/>
              <w:jc w:val="both"/>
              <w:rPr>
                <w:sz w:val="18"/>
                <w:szCs w:val="18"/>
              </w:rPr>
            </w:pPr>
            <w:r>
              <w:rPr>
                <w:rFonts w:hint="eastAsia"/>
                <w:sz w:val="18"/>
                <w:szCs w:val="18"/>
              </w:rPr>
              <w:t>日期</w:t>
            </w:r>
          </w:p>
        </w:tc>
        <w:tc>
          <w:tcPr>
            <w:tcW w:w="485"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捕鼠</w:t>
            </w:r>
          </w:p>
          <w:p>
            <w:pPr>
              <w:pStyle w:val="230"/>
              <w:ind w:left="181" w:leftChars="86"/>
              <w:jc w:val="both"/>
              <w:rPr>
                <w:sz w:val="18"/>
                <w:szCs w:val="18"/>
              </w:rPr>
            </w:pPr>
            <w:r>
              <w:rPr>
                <w:rFonts w:hint="eastAsia"/>
                <w:sz w:val="18"/>
                <w:szCs w:val="18"/>
              </w:rPr>
              <w:t>数</w:t>
            </w:r>
          </w:p>
        </w:tc>
        <w:tc>
          <w:tcPr>
            <w:tcW w:w="589"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捕 获</w:t>
            </w:r>
          </w:p>
          <w:p>
            <w:pPr>
              <w:pStyle w:val="230"/>
              <w:ind w:left="181" w:leftChars="86"/>
              <w:jc w:val="both"/>
              <w:rPr>
                <w:sz w:val="18"/>
                <w:szCs w:val="18"/>
              </w:rPr>
            </w:pPr>
            <w:r>
              <w:rPr>
                <w:rFonts w:hint="eastAsia"/>
                <w:sz w:val="18"/>
                <w:szCs w:val="18"/>
              </w:rPr>
              <w:t>率（%）</w:t>
            </w:r>
          </w:p>
        </w:tc>
        <w:tc>
          <w:tcPr>
            <w:tcW w:w="609" w:type="dxa"/>
            <w:tcBorders>
              <w:top w:val="single" w:color="auto" w:sz="4" w:space="0"/>
              <w:left w:val="single" w:color="auto" w:sz="4" w:space="0"/>
              <w:bottom w:val="single" w:color="auto" w:sz="4" w:space="0"/>
              <w:right w:val="single" w:color="auto" w:sz="4" w:space="0"/>
            </w:tcBorders>
            <w:vAlign w:val="center"/>
          </w:tcPr>
          <w:p>
            <w:pPr>
              <w:pStyle w:val="230"/>
              <w:jc w:val="both"/>
              <w:rPr>
                <w:sz w:val="18"/>
                <w:szCs w:val="18"/>
              </w:rPr>
            </w:pPr>
            <w:r>
              <w:rPr>
                <w:rFonts w:hint="eastAsia"/>
                <w:sz w:val="18"/>
                <w:szCs w:val="18"/>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95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r>
              <w:rPr>
                <w:sz w:val="18"/>
                <w:szCs w:val="18"/>
              </w:rPr>
              <w:t>5m</w:t>
            </w:r>
            <w:r>
              <w:rPr>
                <w:rFonts w:hint="eastAsia"/>
                <w:sz w:val="18"/>
                <w:szCs w:val="18"/>
              </w:rPr>
              <w:t>b</w:t>
            </w:r>
            <w:r>
              <w:rPr>
                <w:sz w:val="18"/>
                <w:szCs w:val="18"/>
              </w:rPr>
              <w:t>j0000</w:t>
            </w: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0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68"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54"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134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r>
              <w:rPr>
                <w:sz w:val="18"/>
                <w:szCs w:val="18"/>
              </w:rPr>
              <w:t>5m</w:t>
            </w:r>
            <w:r>
              <w:rPr>
                <w:rFonts w:hint="eastAsia"/>
                <w:sz w:val="18"/>
                <w:szCs w:val="18"/>
              </w:rPr>
              <w:t>b</w:t>
            </w:r>
            <w:r>
              <w:rPr>
                <w:sz w:val="18"/>
                <w:szCs w:val="18"/>
              </w:rPr>
              <w:t>j0000  0000</w:t>
            </w: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2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6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95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0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68"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54"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134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2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6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95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0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68"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54"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134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2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6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95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0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68"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54"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134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2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6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95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0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68"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754"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1343"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20"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361"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27"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485"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pStyle w:val="230"/>
              <w:ind w:left="181" w:leftChars="86"/>
              <w:jc w:val="both"/>
              <w:rPr>
                <w:sz w:val="18"/>
                <w:szCs w:val="18"/>
              </w:rPr>
            </w:pPr>
          </w:p>
        </w:tc>
      </w:tr>
    </w:tbl>
    <w:p>
      <w:pPr>
        <w:pStyle w:val="230"/>
        <w:rPr>
          <w:rFonts w:hint="eastAsia" w:ascii="Times New Roman" w:hAnsi="Times New Roman" w:eastAsia="黑体"/>
          <w:sz w:val="21"/>
          <w:szCs w:val="21"/>
        </w:rPr>
      </w:pPr>
    </w:p>
    <w:p>
      <w:pPr>
        <w:pStyle w:val="230"/>
        <w:ind w:left="181" w:leftChars="86"/>
        <w:jc w:val="center"/>
        <w:rPr>
          <w:rFonts w:hint="eastAsia" w:ascii="Times New Roman" w:hAnsi="Times New Roman" w:eastAsia="黑体" w:cs="Times New Roman"/>
          <w:color w:val="auto"/>
          <w:kern w:val="0"/>
          <w:sz w:val="21"/>
          <w:szCs w:val="20"/>
          <w:lang w:val="en-US" w:eastAsia="zh-CN" w:bidi="ar-SA"/>
        </w:rPr>
      </w:pPr>
      <w:r>
        <w:rPr>
          <w:rFonts w:hint="eastAsia" w:ascii="Times New Roman" w:hAnsi="Times New Roman" w:eastAsia="黑体" w:cs="Times New Roman"/>
          <w:color w:val="auto"/>
          <w:kern w:val="0"/>
          <w:sz w:val="21"/>
          <w:szCs w:val="20"/>
          <w:lang w:val="en-US" w:eastAsia="zh-CN" w:bidi="ar-SA"/>
        </w:rPr>
        <w:t>D.1.3 动物病原检验监测登记表</w:t>
      </w:r>
    </w:p>
    <w:tbl>
      <w:tblPr>
        <w:tblStyle w:val="27"/>
        <w:tblpPr w:leftFromText="180" w:rightFromText="180" w:vertAnchor="text" w:horzAnchor="page" w:tblpX="1015" w:tblpY="296"/>
        <w:tblOverlap w:val="never"/>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816"/>
        <w:gridCol w:w="1714"/>
        <w:gridCol w:w="1060"/>
        <w:gridCol w:w="795"/>
        <w:gridCol w:w="994"/>
        <w:gridCol w:w="673"/>
        <w:gridCol w:w="295"/>
        <w:gridCol w:w="356"/>
        <w:gridCol w:w="326"/>
        <w:gridCol w:w="265"/>
        <w:gridCol w:w="244"/>
        <w:gridCol w:w="275"/>
        <w:gridCol w:w="346"/>
        <w:gridCol w:w="502"/>
        <w:gridCol w:w="581"/>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32" w:type="dxa"/>
            <w:vMerge w:val="restart"/>
            <w:vAlign w:val="center"/>
          </w:tcPr>
          <w:p>
            <w:pPr>
              <w:rPr>
                <w:rFonts w:hint="eastAsia" w:ascii="宋体" w:hAnsi="宋体" w:cs="宋体"/>
                <w:sz w:val="18"/>
                <w:szCs w:val="18"/>
              </w:rPr>
            </w:pPr>
            <w:r>
              <w:rPr>
                <w:rFonts w:hint="eastAsia" w:ascii="宋体" w:hAnsi="宋体" w:cs="宋体"/>
                <w:sz w:val="18"/>
                <w:szCs w:val="18"/>
              </w:rPr>
              <w:t>送检</w:t>
            </w:r>
          </w:p>
          <w:p>
            <w:pPr>
              <w:rPr>
                <w:rFonts w:hint="eastAsia" w:ascii="宋体" w:hAnsi="宋体" w:cs="宋体"/>
                <w:sz w:val="18"/>
                <w:szCs w:val="18"/>
              </w:rPr>
            </w:pPr>
            <w:r>
              <w:rPr>
                <w:rFonts w:hint="eastAsia" w:ascii="宋体" w:hAnsi="宋体" w:cs="宋体"/>
                <w:sz w:val="18"/>
                <w:szCs w:val="18"/>
              </w:rPr>
              <w:t>日期</w:t>
            </w:r>
          </w:p>
        </w:tc>
        <w:tc>
          <w:tcPr>
            <w:tcW w:w="816" w:type="dxa"/>
            <w:vMerge w:val="restart"/>
            <w:vAlign w:val="center"/>
          </w:tcPr>
          <w:p>
            <w:pPr>
              <w:rPr>
                <w:rFonts w:hint="eastAsia" w:ascii="宋体" w:hAnsi="宋体" w:cs="宋体"/>
                <w:sz w:val="18"/>
                <w:szCs w:val="18"/>
              </w:rPr>
            </w:pPr>
            <w:r>
              <w:rPr>
                <w:rFonts w:hint="eastAsia" w:ascii="宋体" w:hAnsi="宋体" w:cs="宋体"/>
                <w:sz w:val="18"/>
                <w:szCs w:val="18"/>
              </w:rPr>
              <w:t>方法</w:t>
            </w:r>
          </w:p>
          <w:p>
            <w:pPr>
              <w:rPr>
                <w:rFonts w:hint="eastAsia" w:ascii="宋体" w:hAnsi="宋体" w:cs="宋体"/>
                <w:sz w:val="18"/>
                <w:szCs w:val="18"/>
              </w:rPr>
            </w:pPr>
            <w:r>
              <w:rPr>
                <w:rFonts w:hint="eastAsia" w:ascii="宋体" w:hAnsi="宋体" w:cs="宋体"/>
                <w:sz w:val="18"/>
                <w:szCs w:val="18"/>
              </w:rPr>
              <w:t>编号</w:t>
            </w:r>
          </w:p>
        </w:tc>
        <w:tc>
          <w:tcPr>
            <w:tcW w:w="1714" w:type="dxa"/>
            <w:vMerge w:val="restart"/>
            <w:vAlign w:val="center"/>
          </w:tcPr>
          <w:p>
            <w:pPr>
              <w:ind w:firstLine="361" w:firstLineChars="200"/>
              <w:rPr>
                <w:rFonts w:hint="eastAsia" w:ascii="宋体" w:hAnsi="宋体" w:cs="宋体"/>
                <w:b/>
                <w:sz w:val="18"/>
                <w:szCs w:val="18"/>
              </w:rPr>
            </w:pPr>
            <w:r>
              <w:rPr>
                <w:rFonts w:hint="eastAsia" w:ascii="宋体" w:hAnsi="宋体" w:cs="宋体"/>
                <w:b/>
                <w:sz w:val="18"/>
                <w:szCs w:val="18"/>
              </w:rPr>
              <w:t>检   验</w:t>
            </w:r>
          </w:p>
          <w:p>
            <w:pPr>
              <w:ind w:firstLine="361" w:firstLineChars="200"/>
              <w:rPr>
                <w:rFonts w:hint="eastAsia" w:ascii="宋体" w:hAnsi="宋体" w:cs="宋体"/>
                <w:sz w:val="18"/>
                <w:szCs w:val="18"/>
              </w:rPr>
            </w:pPr>
            <w:r>
              <w:rPr>
                <w:rFonts w:hint="eastAsia" w:ascii="宋体" w:hAnsi="宋体" w:cs="宋体"/>
                <w:b/>
                <w:sz w:val="18"/>
                <w:szCs w:val="18"/>
              </w:rPr>
              <w:t>编   号</w:t>
            </w:r>
          </w:p>
        </w:tc>
        <w:tc>
          <w:tcPr>
            <w:tcW w:w="1060" w:type="dxa"/>
            <w:vMerge w:val="restart"/>
            <w:vAlign w:val="center"/>
          </w:tcPr>
          <w:p>
            <w:pPr>
              <w:rPr>
                <w:rFonts w:hint="eastAsia" w:ascii="宋体" w:hAnsi="宋体" w:cs="宋体"/>
                <w:b/>
                <w:sz w:val="18"/>
                <w:szCs w:val="18"/>
              </w:rPr>
            </w:pPr>
            <w:r>
              <w:rPr>
                <w:rFonts w:hint="eastAsia" w:ascii="宋体" w:hAnsi="宋体" w:cs="宋体"/>
                <w:b/>
                <w:sz w:val="18"/>
                <w:szCs w:val="18"/>
              </w:rPr>
              <w:t>样品来源</w:t>
            </w:r>
          </w:p>
          <w:p>
            <w:pPr>
              <w:rPr>
                <w:rFonts w:hint="eastAsia" w:ascii="宋体" w:hAnsi="宋体" w:cs="宋体"/>
                <w:b/>
                <w:sz w:val="18"/>
                <w:szCs w:val="18"/>
              </w:rPr>
            </w:pPr>
            <w:r>
              <w:rPr>
                <w:rFonts w:hint="eastAsia" w:ascii="宋体" w:hAnsi="宋体" w:cs="宋体"/>
                <w:b/>
                <w:sz w:val="18"/>
                <w:szCs w:val="18"/>
              </w:rPr>
              <w:t>编    号</w:t>
            </w:r>
          </w:p>
        </w:tc>
        <w:tc>
          <w:tcPr>
            <w:tcW w:w="795" w:type="dxa"/>
            <w:vMerge w:val="restart"/>
            <w:vAlign w:val="center"/>
          </w:tcPr>
          <w:p>
            <w:pPr>
              <w:rPr>
                <w:rFonts w:hint="eastAsia" w:ascii="宋体" w:hAnsi="宋体" w:cs="宋体"/>
                <w:sz w:val="18"/>
                <w:szCs w:val="18"/>
              </w:rPr>
            </w:pPr>
            <w:r>
              <w:rPr>
                <w:rFonts w:hint="eastAsia" w:ascii="宋体" w:hAnsi="宋体" w:cs="宋体"/>
                <w:sz w:val="18"/>
                <w:szCs w:val="18"/>
              </w:rPr>
              <w:t>样品</w:t>
            </w:r>
          </w:p>
          <w:p>
            <w:pPr>
              <w:rPr>
                <w:rFonts w:hint="eastAsia" w:ascii="宋体" w:hAnsi="宋体" w:cs="宋体"/>
                <w:sz w:val="18"/>
                <w:szCs w:val="18"/>
              </w:rPr>
            </w:pPr>
            <w:r>
              <w:rPr>
                <w:rFonts w:hint="eastAsia" w:ascii="宋体" w:hAnsi="宋体" w:cs="宋体"/>
                <w:sz w:val="18"/>
                <w:szCs w:val="18"/>
              </w:rPr>
              <w:t>名称</w:t>
            </w:r>
          </w:p>
        </w:tc>
        <w:tc>
          <w:tcPr>
            <w:tcW w:w="994" w:type="dxa"/>
            <w:vMerge w:val="restart"/>
            <w:vAlign w:val="center"/>
          </w:tcPr>
          <w:p>
            <w:pPr>
              <w:rPr>
                <w:rFonts w:hint="eastAsia" w:ascii="宋体" w:hAnsi="宋体" w:cs="宋体"/>
                <w:b/>
                <w:sz w:val="18"/>
                <w:szCs w:val="18"/>
              </w:rPr>
            </w:pPr>
            <w:r>
              <w:rPr>
                <w:rFonts w:hint="eastAsia" w:ascii="宋体" w:hAnsi="宋体" w:cs="宋体"/>
                <w:b/>
                <w:sz w:val="18"/>
                <w:szCs w:val="18"/>
              </w:rPr>
              <w:t>样品</w:t>
            </w:r>
          </w:p>
          <w:p>
            <w:pPr>
              <w:rPr>
                <w:rFonts w:hint="eastAsia" w:ascii="宋体" w:hAnsi="宋体" w:cs="宋体"/>
                <w:b/>
                <w:sz w:val="18"/>
                <w:szCs w:val="18"/>
              </w:rPr>
            </w:pPr>
            <w:r>
              <w:rPr>
                <w:rFonts w:hint="eastAsia" w:ascii="宋体" w:hAnsi="宋体" w:cs="宋体"/>
                <w:b/>
                <w:sz w:val="18"/>
                <w:szCs w:val="18"/>
              </w:rPr>
              <w:t>编号</w:t>
            </w:r>
          </w:p>
        </w:tc>
        <w:tc>
          <w:tcPr>
            <w:tcW w:w="673" w:type="dxa"/>
            <w:vMerge w:val="restart"/>
            <w:vAlign w:val="center"/>
          </w:tcPr>
          <w:p>
            <w:pPr>
              <w:rPr>
                <w:rFonts w:hint="eastAsia" w:ascii="宋体" w:hAnsi="宋体" w:cs="宋体"/>
                <w:sz w:val="18"/>
                <w:szCs w:val="18"/>
              </w:rPr>
            </w:pPr>
            <w:r>
              <w:rPr>
                <w:rFonts w:hint="eastAsia" w:ascii="宋体" w:hAnsi="宋体" w:cs="宋体"/>
                <w:sz w:val="18"/>
                <w:szCs w:val="18"/>
              </w:rPr>
              <w:t>集组数（只）</w:t>
            </w:r>
          </w:p>
        </w:tc>
        <w:tc>
          <w:tcPr>
            <w:tcW w:w="295" w:type="dxa"/>
            <w:vMerge w:val="restart"/>
            <w:vAlign w:val="center"/>
          </w:tcPr>
          <w:p>
            <w:pPr>
              <w:rPr>
                <w:rFonts w:hint="eastAsia" w:ascii="宋体" w:hAnsi="宋体" w:cs="宋体"/>
                <w:sz w:val="18"/>
                <w:szCs w:val="18"/>
              </w:rPr>
            </w:pPr>
            <w:r>
              <w:rPr>
                <w:rFonts w:hint="eastAsia" w:ascii="宋体" w:hAnsi="宋体" w:cs="宋体"/>
                <w:sz w:val="18"/>
                <w:szCs w:val="18"/>
              </w:rPr>
              <w:t>镜检</w:t>
            </w:r>
          </w:p>
        </w:tc>
        <w:tc>
          <w:tcPr>
            <w:tcW w:w="2314" w:type="dxa"/>
            <w:gridSpan w:val="7"/>
            <w:vAlign w:val="center"/>
          </w:tcPr>
          <w:p>
            <w:pPr>
              <w:ind w:firstLine="542" w:firstLineChars="300"/>
              <w:rPr>
                <w:rFonts w:hint="eastAsia" w:ascii="宋体" w:hAnsi="宋体" w:cs="宋体"/>
                <w:b/>
                <w:sz w:val="18"/>
                <w:szCs w:val="18"/>
              </w:rPr>
            </w:pPr>
            <w:r>
              <w:rPr>
                <w:rFonts w:hint="eastAsia" w:ascii="宋体" w:hAnsi="宋体" w:cs="宋体"/>
                <w:b/>
                <w:sz w:val="18"/>
                <w:szCs w:val="18"/>
              </w:rPr>
              <w:t>细菌学培养结果</w:t>
            </w:r>
          </w:p>
        </w:tc>
        <w:tc>
          <w:tcPr>
            <w:tcW w:w="581" w:type="dxa"/>
            <w:vMerge w:val="restart"/>
            <w:vAlign w:val="center"/>
          </w:tcPr>
          <w:p>
            <w:pPr>
              <w:rPr>
                <w:rFonts w:hint="eastAsia" w:ascii="宋体" w:hAnsi="宋体" w:cs="宋体"/>
                <w:sz w:val="18"/>
                <w:szCs w:val="18"/>
              </w:rPr>
            </w:pPr>
            <w:r>
              <w:rPr>
                <w:rFonts w:hint="eastAsia" w:ascii="宋体" w:hAnsi="宋体" w:cs="宋体"/>
                <w:sz w:val="18"/>
                <w:szCs w:val="18"/>
              </w:rPr>
              <w:t>法基</w:t>
            </w:r>
          </w:p>
          <w:p>
            <w:pPr>
              <w:rPr>
                <w:rFonts w:hint="eastAsia" w:ascii="宋体" w:hAnsi="宋体" w:cs="宋体"/>
                <w:sz w:val="18"/>
                <w:szCs w:val="18"/>
              </w:rPr>
            </w:pPr>
            <w:r>
              <w:rPr>
                <w:rFonts w:hint="eastAsia" w:ascii="宋体" w:hAnsi="宋体" w:cs="宋体"/>
                <w:sz w:val="18"/>
                <w:szCs w:val="18"/>
              </w:rPr>
              <w:t>试验</w:t>
            </w:r>
          </w:p>
        </w:tc>
        <w:tc>
          <w:tcPr>
            <w:tcW w:w="540" w:type="dxa"/>
            <w:vMerge w:val="restart"/>
            <w:vAlign w:val="center"/>
          </w:tcPr>
          <w:p>
            <w:pPr>
              <w:rPr>
                <w:rFonts w:hint="eastAsia" w:ascii="宋体" w:hAnsi="宋体" w:cs="宋体"/>
                <w:sz w:val="18"/>
                <w:szCs w:val="18"/>
              </w:rPr>
            </w:pPr>
            <w:r>
              <w:rPr>
                <w:rFonts w:hint="eastAsia" w:ascii="宋体" w:hAnsi="宋体" w:cs="宋体"/>
                <w:sz w:val="18"/>
                <w:szCs w:val="18"/>
              </w:rPr>
              <w:t>判定</w:t>
            </w:r>
          </w:p>
          <w:p>
            <w:pPr>
              <w:rPr>
                <w:rFonts w:hint="eastAsia" w:ascii="宋体" w:hAnsi="宋体" w:cs="宋体"/>
                <w:sz w:val="18"/>
                <w:szCs w:val="18"/>
              </w:rPr>
            </w:pPr>
            <w:r>
              <w:rPr>
                <w:rFonts w:hint="eastAsia" w:ascii="宋体" w:hAnsi="宋体" w:cs="宋体"/>
                <w:sz w:val="18"/>
                <w:szCs w:val="1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532" w:type="dxa"/>
            <w:vMerge w:val="continue"/>
            <w:vAlign w:val="center"/>
          </w:tcPr>
          <w:p>
            <w:pPr>
              <w:rPr>
                <w:rFonts w:hint="eastAsia" w:ascii="宋体" w:hAnsi="宋体" w:cs="宋体"/>
                <w:sz w:val="18"/>
                <w:szCs w:val="18"/>
              </w:rPr>
            </w:pPr>
          </w:p>
        </w:tc>
        <w:tc>
          <w:tcPr>
            <w:tcW w:w="816" w:type="dxa"/>
            <w:vMerge w:val="continue"/>
            <w:vAlign w:val="center"/>
          </w:tcPr>
          <w:p>
            <w:pPr>
              <w:rPr>
                <w:rFonts w:hint="eastAsia" w:ascii="宋体" w:hAnsi="宋体" w:cs="宋体"/>
                <w:sz w:val="18"/>
                <w:szCs w:val="18"/>
              </w:rPr>
            </w:pPr>
          </w:p>
        </w:tc>
        <w:tc>
          <w:tcPr>
            <w:tcW w:w="1714" w:type="dxa"/>
            <w:vMerge w:val="continue"/>
            <w:vAlign w:val="center"/>
          </w:tcPr>
          <w:p>
            <w:pPr>
              <w:rPr>
                <w:rFonts w:hint="eastAsia" w:ascii="宋体" w:hAnsi="宋体" w:cs="宋体"/>
                <w:sz w:val="18"/>
                <w:szCs w:val="18"/>
              </w:rPr>
            </w:pPr>
          </w:p>
        </w:tc>
        <w:tc>
          <w:tcPr>
            <w:tcW w:w="1060" w:type="dxa"/>
            <w:vMerge w:val="continue"/>
            <w:vAlign w:val="center"/>
          </w:tcPr>
          <w:p>
            <w:pPr>
              <w:rPr>
                <w:rFonts w:hint="eastAsia" w:ascii="宋体" w:hAnsi="宋体" w:cs="宋体"/>
                <w:sz w:val="18"/>
                <w:szCs w:val="18"/>
              </w:rPr>
            </w:pPr>
          </w:p>
        </w:tc>
        <w:tc>
          <w:tcPr>
            <w:tcW w:w="795" w:type="dxa"/>
            <w:vMerge w:val="continue"/>
            <w:vAlign w:val="center"/>
          </w:tcPr>
          <w:p>
            <w:pPr>
              <w:rPr>
                <w:rFonts w:hint="eastAsia" w:ascii="宋体" w:hAnsi="宋体" w:cs="宋体"/>
                <w:sz w:val="18"/>
                <w:szCs w:val="18"/>
              </w:rPr>
            </w:pPr>
          </w:p>
        </w:tc>
        <w:tc>
          <w:tcPr>
            <w:tcW w:w="994" w:type="dxa"/>
            <w:vMerge w:val="continue"/>
            <w:vAlign w:val="center"/>
          </w:tcPr>
          <w:p>
            <w:pPr>
              <w:rPr>
                <w:rFonts w:hint="eastAsia" w:ascii="宋体" w:hAnsi="宋体" w:cs="宋体"/>
                <w:sz w:val="18"/>
                <w:szCs w:val="18"/>
              </w:rPr>
            </w:pPr>
          </w:p>
        </w:tc>
        <w:tc>
          <w:tcPr>
            <w:tcW w:w="673" w:type="dxa"/>
            <w:vMerge w:val="continue"/>
            <w:vAlign w:val="center"/>
          </w:tcPr>
          <w:p>
            <w:pPr>
              <w:rPr>
                <w:rFonts w:hint="eastAsia" w:ascii="宋体" w:hAnsi="宋体" w:cs="宋体"/>
                <w:sz w:val="18"/>
                <w:szCs w:val="18"/>
              </w:rPr>
            </w:pPr>
          </w:p>
        </w:tc>
        <w:tc>
          <w:tcPr>
            <w:tcW w:w="295" w:type="dxa"/>
            <w:vMerge w:val="continue"/>
            <w:vAlign w:val="center"/>
          </w:tcPr>
          <w:p>
            <w:pPr>
              <w:rPr>
                <w:rFonts w:hint="eastAsia" w:ascii="宋体" w:hAnsi="宋体" w:cs="宋体"/>
                <w:sz w:val="18"/>
                <w:szCs w:val="18"/>
              </w:rPr>
            </w:pPr>
          </w:p>
        </w:tc>
        <w:tc>
          <w:tcPr>
            <w:tcW w:w="356" w:type="dxa"/>
            <w:vAlign w:val="center"/>
          </w:tcPr>
          <w:p>
            <w:pPr>
              <w:rPr>
                <w:rFonts w:hint="eastAsia" w:ascii="宋体" w:hAnsi="宋体" w:cs="宋体"/>
                <w:sz w:val="18"/>
                <w:szCs w:val="18"/>
              </w:rPr>
            </w:pPr>
            <w:r>
              <w:rPr>
                <w:rFonts w:hint="eastAsia" w:ascii="宋体" w:hAnsi="宋体" w:cs="宋体"/>
                <w:sz w:val="18"/>
                <w:szCs w:val="18"/>
              </w:rPr>
              <w:t>蚤</w:t>
            </w:r>
          </w:p>
        </w:tc>
        <w:tc>
          <w:tcPr>
            <w:tcW w:w="326" w:type="dxa"/>
            <w:vAlign w:val="center"/>
          </w:tcPr>
          <w:p>
            <w:pPr>
              <w:rPr>
                <w:rFonts w:hint="eastAsia" w:ascii="宋体" w:hAnsi="宋体" w:cs="宋体"/>
                <w:sz w:val="18"/>
                <w:szCs w:val="18"/>
              </w:rPr>
            </w:pPr>
            <w:r>
              <w:rPr>
                <w:rFonts w:hint="eastAsia" w:ascii="宋体" w:hAnsi="宋体" w:cs="宋体"/>
                <w:sz w:val="18"/>
                <w:szCs w:val="18"/>
              </w:rPr>
              <w:t>心</w:t>
            </w:r>
          </w:p>
        </w:tc>
        <w:tc>
          <w:tcPr>
            <w:tcW w:w="265" w:type="dxa"/>
            <w:vAlign w:val="center"/>
          </w:tcPr>
          <w:p>
            <w:pPr>
              <w:ind w:left="42"/>
              <w:rPr>
                <w:rFonts w:hint="eastAsia" w:ascii="宋体" w:hAnsi="宋体" w:cs="宋体"/>
                <w:sz w:val="18"/>
                <w:szCs w:val="18"/>
              </w:rPr>
            </w:pPr>
            <w:r>
              <w:rPr>
                <w:rFonts w:hint="eastAsia" w:ascii="宋体" w:hAnsi="宋体" w:cs="宋体"/>
                <w:sz w:val="18"/>
                <w:szCs w:val="18"/>
              </w:rPr>
              <w:t xml:space="preserve">肝  </w:t>
            </w:r>
          </w:p>
        </w:tc>
        <w:tc>
          <w:tcPr>
            <w:tcW w:w="244" w:type="dxa"/>
            <w:vAlign w:val="center"/>
          </w:tcPr>
          <w:p>
            <w:pPr>
              <w:ind w:left="42"/>
              <w:rPr>
                <w:rFonts w:hint="eastAsia" w:ascii="宋体" w:hAnsi="宋体" w:cs="宋体"/>
                <w:sz w:val="18"/>
                <w:szCs w:val="18"/>
              </w:rPr>
            </w:pPr>
            <w:r>
              <w:rPr>
                <w:rFonts w:hint="eastAsia" w:ascii="宋体" w:hAnsi="宋体" w:cs="宋体"/>
                <w:sz w:val="18"/>
                <w:szCs w:val="18"/>
              </w:rPr>
              <w:t>脾</w:t>
            </w:r>
          </w:p>
        </w:tc>
        <w:tc>
          <w:tcPr>
            <w:tcW w:w="275" w:type="dxa"/>
            <w:vAlign w:val="center"/>
          </w:tcPr>
          <w:p>
            <w:pPr>
              <w:rPr>
                <w:rFonts w:hint="eastAsia" w:ascii="宋体" w:hAnsi="宋体" w:cs="宋体"/>
                <w:sz w:val="18"/>
                <w:szCs w:val="18"/>
              </w:rPr>
            </w:pPr>
            <w:r>
              <w:rPr>
                <w:rFonts w:hint="eastAsia" w:ascii="宋体" w:hAnsi="宋体" w:cs="宋体"/>
                <w:sz w:val="18"/>
                <w:szCs w:val="18"/>
              </w:rPr>
              <w:t>肺</w:t>
            </w:r>
          </w:p>
        </w:tc>
        <w:tc>
          <w:tcPr>
            <w:tcW w:w="346" w:type="dxa"/>
            <w:vAlign w:val="center"/>
          </w:tcPr>
          <w:p>
            <w:pPr>
              <w:ind w:firstLine="180" w:firstLineChars="100"/>
              <w:rPr>
                <w:rFonts w:hint="eastAsia" w:ascii="宋体" w:hAnsi="宋体" w:cs="宋体"/>
                <w:sz w:val="18"/>
                <w:szCs w:val="18"/>
              </w:rPr>
            </w:pPr>
            <w:r>
              <w:rPr>
                <w:rFonts w:hint="eastAsia" w:ascii="宋体" w:hAnsi="宋体" w:cs="宋体"/>
                <w:sz w:val="18"/>
                <w:szCs w:val="18"/>
              </w:rPr>
              <w:t xml:space="preserve">  </w:t>
            </w:r>
          </w:p>
        </w:tc>
        <w:tc>
          <w:tcPr>
            <w:tcW w:w="502" w:type="dxa"/>
            <w:vAlign w:val="center"/>
          </w:tcPr>
          <w:p>
            <w:pPr>
              <w:rPr>
                <w:rFonts w:hint="eastAsia" w:ascii="宋体" w:hAnsi="宋体" w:cs="宋体"/>
                <w:sz w:val="18"/>
                <w:szCs w:val="18"/>
              </w:rPr>
            </w:pPr>
            <w:r>
              <w:rPr>
                <w:rFonts w:hint="eastAsia" w:ascii="宋体" w:hAnsi="宋体" w:cs="宋体"/>
                <w:sz w:val="18"/>
                <w:szCs w:val="18"/>
              </w:rPr>
              <w:t>其他</w:t>
            </w:r>
          </w:p>
        </w:tc>
        <w:tc>
          <w:tcPr>
            <w:tcW w:w="581" w:type="dxa"/>
            <w:vMerge w:val="continue"/>
            <w:vAlign w:val="center"/>
          </w:tcPr>
          <w:p>
            <w:pPr>
              <w:rPr>
                <w:rFonts w:hint="eastAsia" w:ascii="宋体" w:hAnsi="宋体" w:cs="宋体"/>
                <w:sz w:val="18"/>
                <w:szCs w:val="18"/>
              </w:rPr>
            </w:pPr>
          </w:p>
        </w:tc>
        <w:tc>
          <w:tcPr>
            <w:tcW w:w="540" w:type="dxa"/>
            <w:vMerge w:val="continue"/>
            <w:vAlign w:val="center"/>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32" w:type="dxa"/>
            <w:vAlign w:val="center"/>
          </w:tcPr>
          <w:p>
            <w:pPr>
              <w:rPr>
                <w:rFonts w:hint="eastAsia" w:ascii="宋体" w:hAnsi="宋体" w:cs="宋体"/>
                <w:sz w:val="18"/>
                <w:szCs w:val="18"/>
              </w:rPr>
            </w:pPr>
          </w:p>
        </w:tc>
        <w:tc>
          <w:tcPr>
            <w:tcW w:w="816" w:type="dxa"/>
            <w:vAlign w:val="center"/>
          </w:tcPr>
          <w:p>
            <w:pPr>
              <w:rPr>
                <w:rFonts w:hint="eastAsia" w:ascii="宋体" w:hAnsi="宋体" w:cs="宋体"/>
                <w:sz w:val="18"/>
                <w:szCs w:val="18"/>
              </w:rPr>
            </w:pPr>
            <w:r>
              <w:rPr>
                <w:rFonts w:hint="eastAsia" w:ascii="宋体" w:hAnsi="宋体" w:cs="宋体"/>
                <w:sz w:val="18"/>
                <w:szCs w:val="18"/>
              </w:rPr>
              <w:t>by0000</w:t>
            </w:r>
          </w:p>
        </w:tc>
        <w:tc>
          <w:tcPr>
            <w:tcW w:w="1714" w:type="dxa"/>
            <w:vAlign w:val="center"/>
          </w:tcPr>
          <w:p>
            <w:pPr>
              <w:rPr>
                <w:rFonts w:hint="eastAsia" w:ascii="宋体" w:hAnsi="宋体" w:cs="宋体"/>
                <w:sz w:val="18"/>
                <w:szCs w:val="18"/>
              </w:rPr>
            </w:pPr>
            <w:r>
              <w:rPr>
                <w:rFonts w:hint="eastAsia" w:ascii="宋体" w:hAnsi="宋体" w:cs="宋体"/>
                <w:sz w:val="18"/>
                <w:szCs w:val="18"/>
              </w:rPr>
              <w:t>yb0000  by00001</w:t>
            </w:r>
          </w:p>
        </w:tc>
        <w:tc>
          <w:tcPr>
            <w:tcW w:w="1060" w:type="dxa"/>
            <w:vAlign w:val="center"/>
          </w:tcPr>
          <w:p>
            <w:pPr>
              <w:rPr>
                <w:rFonts w:hint="eastAsia" w:ascii="宋体" w:hAnsi="宋体" w:cs="宋体"/>
                <w:sz w:val="18"/>
                <w:szCs w:val="18"/>
              </w:rPr>
            </w:pPr>
            <w:r>
              <w:rPr>
                <w:rFonts w:hint="eastAsia" w:ascii="宋体" w:hAnsi="宋体" w:cs="宋体"/>
                <w:sz w:val="18"/>
                <w:szCs w:val="18"/>
              </w:rPr>
              <w:t xml:space="preserve">  0000 </w:t>
            </w:r>
          </w:p>
        </w:tc>
        <w:tc>
          <w:tcPr>
            <w:tcW w:w="795" w:type="dxa"/>
            <w:vAlign w:val="center"/>
          </w:tcPr>
          <w:p>
            <w:pPr>
              <w:rPr>
                <w:rFonts w:hint="eastAsia" w:ascii="宋体" w:hAnsi="宋体" w:cs="宋体"/>
                <w:sz w:val="18"/>
                <w:szCs w:val="18"/>
              </w:rPr>
            </w:pPr>
          </w:p>
        </w:tc>
        <w:tc>
          <w:tcPr>
            <w:tcW w:w="994" w:type="dxa"/>
            <w:vAlign w:val="center"/>
          </w:tcPr>
          <w:p>
            <w:pPr>
              <w:rPr>
                <w:rFonts w:hint="eastAsia" w:ascii="宋体" w:hAnsi="宋体" w:cs="宋体"/>
                <w:sz w:val="18"/>
                <w:szCs w:val="18"/>
              </w:rPr>
            </w:pPr>
            <w:r>
              <w:rPr>
                <w:rFonts w:hint="eastAsia" w:ascii="宋体" w:hAnsi="宋体" w:cs="宋体"/>
                <w:sz w:val="18"/>
                <w:szCs w:val="18"/>
              </w:rPr>
              <w:t>yb0000</w:t>
            </w:r>
          </w:p>
        </w:tc>
        <w:tc>
          <w:tcPr>
            <w:tcW w:w="673" w:type="dxa"/>
            <w:vAlign w:val="center"/>
          </w:tcPr>
          <w:p>
            <w:pPr>
              <w:rPr>
                <w:rFonts w:hint="eastAsia" w:ascii="宋体" w:hAnsi="宋体" w:cs="宋体"/>
                <w:sz w:val="18"/>
                <w:szCs w:val="18"/>
              </w:rPr>
            </w:pPr>
          </w:p>
        </w:tc>
        <w:tc>
          <w:tcPr>
            <w:tcW w:w="295" w:type="dxa"/>
            <w:vAlign w:val="center"/>
          </w:tcPr>
          <w:p>
            <w:pPr>
              <w:rPr>
                <w:rFonts w:hint="eastAsia" w:ascii="宋体" w:hAnsi="宋体" w:cs="宋体"/>
                <w:sz w:val="18"/>
                <w:szCs w:val="18"/>
              </w:rPr>
            </w:pPr>
          </w:p>
        </w:tc>
        <w:tc>
          <w:tcPr>
            <w:tcW w:w="356" w:type="dxa"/>
            <w:vAlign w:val="center"/>
          </w:tcPr>
          <w:p>
            <w:pPr>
              <w:rPr>
                <w:rFonts w:hint="eastAsia" w:ascii="宋体" w:hAnsi="宋体" w:cs="宋体"/>
                <w:sz w:val="18"/>
                <w:szCs w:val="18"/>
              </w:rPr>
            </w:pPr>
          </w:p>
        </w:tc>
        <w:tc>
          <w:tcPr>
            <w:tcW w:w="326" w:type="dxa"/>
            <w:vAlign w:val="center"/>
          </w:tcPr>
          <w:p>
            <w:pPr>
              <w:rPr>
                <w:rFonts w:hint="eastAsia" w:ascii="宋体" w:hAnsi="宋体" w:cs="宋体"/>
                <w:sz w:val="18"/>
                <w:szCs w:val="18"/>
              </w:rPr>
            </w:pPr>
          </w:p>
        </w:tc>
        <w:tc>
          <w:tcPr>
            <w:tcW w:w="265" w:type="dxa"/>
            <w:vAlign w:val="center"/>
          </w:tcPr>
          <w:p>
            <w:pPr>
              <w:rPr>
                <w:rFonts w:hint="eastAsia" w:ascii="宋体" w:hAnsi="宋体" w:cs="宋体"/>
                <w:sz w:val="18"/>
                <w:szCs w:val="18"/>
              </w:rPr>
            </w:pPr>
          </w:p>
        </w:tc>
        <w:tc>
          <w:tcPr>
            <w:tcW w:w="244" w:type="dxa"/>
            <w:vAlign w:val="center"/>
          </w:tcPr>
          <w:p>
            <w:pPr>
              <w:rPr>
                <w:rFonts w:hint="eastAsia" w:ascii="宋体" w:hAnsi="宋体" w:cs="宋体"/>
                <w:sz w:val="18"/>
                <w:szCs w:val="18"/>
              </w:rPr>
            </w:pPr>
          </w:p>
        </w:tc>
        <w:tc>
          <w:tcPr>
            <w:tcW w:w="275" w:type="dxa"/>
            <w:vAlign w:val="center"/>
          </w:tcPr>
          <w:p>
            <w:pPr>
              <w:rPr>
                <w:rFonts w:hint="eastAsia" w:ascii="宋体" w:hAnsi="宋体" w:cs="宋体"/>
                <w:sz w:val="18"/>
                <w:szCs w:val="18"/>
              </w:rPr>
            </w:pPr>
          </w:p>
        </w:tc>
        <w:tc>
          <w:tcPr>
            <w:tcW w:w="346" w:type="dxa"/>
            <w:vAlign w:val="center"/>
          </w:tcPr>
          <w:p>
            <w:pPr>
              <w:rPr>
                <w:rFonts w:hint="eastAsia" w:ascii="宋体" w:hAnsi="宋体" w:cs="宋体"/>
                <w:sz w:val="18"/>
                <w:szCs w:val="18"/>
              </w:rPr>
            </w:pPr>
          </w:p>
        </w:tc>
        <w:tc>
          <w:tcPr>
            <w:tcW w:w="502" w:type="dxa"/>
            <w:vAlign w:val="center"/>
          </w:tcPr>
          <w:p>
            <w:pPr>
              <w:rPr>
                <w:rFonts w:hint="eastAsia" w:ascii="宋体" w:hAnsi="宋体" w:cs="宋体"/>
                <w:sz w:val="18"/>
                <w:szCs w:val="18"/>
              </w:rPr>
            </w:pPr>
          </w:p>
        </w:tc>
        <w:tc>
          <w:tcPr>
            <w:tcW w:w="581" w:type="dxa"/>
            <w:vAlign w:val="center"/>
          </w:tcPr>
          <w:p>
            <w:pPr>
              <w:rPr>
                <w:rFonts w:hint="eastAsia" w:ascii="宋体" w:hAnsi="宋体" w:cs="宋体"/>
                <w:sz w:val="18"/>
                <w:szCs w:val="18"/>
              </w:rPr>
            </w:pPr>
          </w:p>
        </w:tc>
        <w:tc>
          <w:tcPr>
            <w:tcW w:w="540" w:type="dxa"/>
            <w:vAlign w:val="center"/>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532" w:type="dxa"/>
            <w:vAlign w:val="center"/>
          </w:tcPr>
          <w:p>
            <w:pPr>
              <w:rPr>
                <w:rFonts w:hint="eastAsia" w:ascii="宋体" w:hAnsi="宋体" w:cs="宋体"/>
                <w:sz w:val="18"/>
                <w:szCs w:val="18"/>
              </w:rPr>
            </w:pPr>
          </w:p>
        </w:tc>
        <w:tc>
          <w:tcPr>
            <w:tcW w:w="816" w:type="dxa"/>
            <w:vAlign w:val="center"/>
          </w:tcPr>
          <w:p>
            <w:pPr>
              <w:rPr>
                <w:rFonts w:hint="eastAsia" w:ascii="宋体" w:hAnsi="宋体" w:cs="宋体"/>
                <w:sz w:val="18"/>
                <w:szCs w:val="18"/>
              </w:rPr>
            </w:pPr>
          </w:p>
        </w:tc>
        <w:tc>
          <w:tcPr>
            <w:tcW w:w="1714" w:type="dxa"/>
            <w:vAlign w:val="center"/>
          </w:tcPr>
          <w:p>
            <w:pPr>
              <w:rPr>
                <w:rFonts w:hint="eastAsia" w:ascii="宋体" w:hAnsi="宋体" w:cs="宋体"/>
                <w:sz w:val="18"/>
                <w:szCs w:val="18"/>
              </w:rPr>
            </w:pPr>
          </w:p>
        </w:tc>
        <w:tc>
          <w:tcPr>
            <w:tcW w:w="1060" w:type="dxa"/>
            <w:vAlign w:val="center"/>
          </w:tcPr>
          <w:p>
            <w:pPr>
              <w:rPr>
                <w:rFonts w:hint="eastAsia" w:ascii="宋体" w:hAnsi="宋体" w:cs="宋体"/>
                <w:sz w:val="18"/>
                <w:szCs w:val="18"/>
              </w:rPr>
            </w:pPr>
          </w:p>
        </w:tc>
        <w:tc>
          <w:tcPr>
            <w:tcW w:w="795" w:type="dxa"/>
            <w:vAlign w:val="center"/>
          </w:tcPr>
          <w:p>
            <w:pPr>
              <w:rPr>
                <w:rFonts w:hint="eastAsia" w:ascii="宋体" w:hAnsi="宋体" w:cs="宋体"/>
                <w:sz w:val="18"/>
                <w:szCs w:val="18"/>
              </w:rPr>
            </w:pPr>
          </w:p>
        </w:tc>
        <w:tc>
          <w:tcPr>
            <w:tcW w:w="994" w:type="dxa"/>
            <w:vAlign w:val="center"/>
          </w:tcPr>
          <w:p>
            <w:pPr>
              <w:rPr>
                <w:rFonts w:hint="eastAsia" w:ascii="宋体" w:hAnsi="宋体" w:cs="宋体"/>
                <w:sz w:val="18"/>
                <w:szCs w:val="18"/>
              </w:rPr>
            </w:pPr>
          </w:p>
        </w:tc>
        <w:tc>
          <w:tcPr>
            <w:tcW w:w="673" w:type="dxa"/>
            <w:vAlign w:val="center"/>
          </w:tcPr>
          <w:p>
            <w:pPr>
              <w:rPr>
                <w:rFonts w:hint="eastAsia" w:ascii="宋体" w:hAnsi="宋体" w:cs="宋体"/>
                <w:sz w:val="18"/>
                <w:szCs w:val="18"/>
              </w:rPr>
            </w:pPr>
          </w:p>
        </w:tc>
        <w:tc>
          <w:tcPr>
            <w:tcW w:w="295" w:type="dxa"/>
            <w:vAlign w:val="center"/>
          </w:tcPr>
          <w:p>
            <w:pPr>
              <w:rPr>
                <w:rFonts w:hint="eastAsia" w:ascii="宋体" w:hAnsi="宋体" w:cs="宋体"/>
                <w:sz w:val="18"/>
                <w:szCs w:val="18"/>
              </w:rPr>
            </w:pPr>
          </w:p>
        </w:tc>
        <w:tc>
          <w:tcPr>
            <w:tcW w:w="356" w:type="dxa"/>
            <w:vAlign w:val="center"/>
          </w:tcPr>
          <w:p>
            <w:pPr>
              <w:rPr>
                <w:rFonts w:hint="eastAsia" w:ascii="宋体" w:hAnsi="宋体" w:cs="宋体"/>
                <w:sz w:val="18"/>
                <w:szCs w:val="18"/>
              </w:rPr>
            </w:pPr>
          </w:p>
        </w:tc>
        <w:tc>
          <w:tcPr>
            <w:tcW w:w="326" w:type="dxa"/>
            <w:vAlign w:val="center"/>
          </w:tcPr>
          <w:p>
            <w:pPr>
              <w:rPr>
                <w:rFonts w:hint="eastAsia" w:ascii="宋体" w:hAnsi="宋体" w:cs="宋体"/>
                <w:sz w:val="18"/>
                <w:szCs w:val="18"/>
              </w:rPr>
            </w:pPr>
          </w:p>
        </w:tc>
        <w:tc>
          <w:tcPr>
            <w:tcW w:w="265" w:type="dxa"/>
            <w:vAlign w:val="center"/>
          </w:tcPr>
          <w:p>
            <w:pPr>
              <w:rPr>
                <w:rFonts w:hint="eastAsia" w:ascii="宋体" w:hAnsi="宋体" w:cs="宋体"/>
                <w:sz w:val="18"/>
                <w:szCs w:val="18"/>
              </w:rPr>
            </w:pPr>
          </w:p>
        </w:tc>
        <w:tc>
          <w:tcPr>
            <w:tcW w:w="244" w:type="dxa"/>
            <w:vAlign w:val="center"/>
          </w:tcPr>
          <w:p>
            <w:pPr>
              <w:rPr>
                <w:rFonts w:hint="eastAsia" w:ascii="宋体" w:hAnsi="宋体" w:cs="宋体"/>
                <w:sz w:val="18"/>
                <w:szCs w:val="18"/>
              </w:rPr>
            </w:pPr>
          </w:p>
        </w:tc>
        <w:tc>
          <w:tcPr>
            <w:tcW w:w="275" w:type="dxa"/>
            <w:vAlign w:val="center"/>
          </w:tcPr>
          <w:p>
            <w:pPr>
              <w:rPr>
                <w:rFonts w:hint="eastAsia" w:ascii="宋体" w:hAnsi="宋体" w:cs="宋体"/>
                <w:sz w:val="18"/>
                <w:szCs w:val="18"/>
              </w:rPr>
            </w:pPr>
          </w:p>
        </w:tc>
        <w:tc>
          <w:tcPr>
            <w:tcW w:w="346" w:type="dxa"/>
            <w:vAlign w:val="center"/>
          </w:tcPr>
          <w:p>
            <w:pPr>
              <w:rPr>
                <w:rFonts w:hint="eastAsia" w:ascii="宋体" w:hAnsi="宋体" w:cs="宋体"/>
                <w:sz w:val="18"/>
                <w:szCs w:val="18"/>
              </w:rPr>
            </w:pPr>
          </w:p>
        </w:tc>
        <w:tc>
          <w:tcPr>
            <w:tcW w:w="502" w:type="dxa"/>
            <w:vAlign w:val="center"/>
          </w:tcPr>
          <w:p>
            <w:pPr>
              <w:rPr>
                <w:rFonts w:hint="eastAsia" w:ascii="宋体" w:hAnsi="宋体" w:cs="宋体"/>
                <w:sz w:val="18"/>
                <w:szCs w:val="18"/>
              </w:rPr>
            </w:pPr>
          </w:p>
        </w:tc>
        <w:tc>
          <w:tcPr>
            <w:tcW w:w="581" w:type="dxa"/>
            <w:vAlign w:val="center"/>
          </w:tcPr>
          <w:p>
            <w:pPr>
              <w:rPr>
                <w:rFonts w:hint="eastAsia" w:ascii="宋体" w:hAnsi="宋体" w:cs="宋体"/>
                <w:sz w:val="18"/>
                <w:szCs w:val="18"/>
              </w:rPr>
            </w:pPr>
          </w:p>
        </w:tc>
        <w:tc>
          <w:tcPr>
            <w:tcW w:w="540" w:type="dxa"/>
            <w:vAlign w:val="center"/>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32" w:type="dxa"/>
            <w:vAlign w:val="center"/>
          </w:tcPr>
          <w:p>
            <w:pPr>
              <w:rPr>
                <w:rFonts w:hint="eastAsia" w:ascii="宋体" w:hAnsi="宋体" w:cs="宋体"/>
                <w:sz w:val="18"/>
                <w:szCs w:val="18"/>
              </w:rPr>
            </w:pPr>
          </w:p>
        </w:tc>
        <w:tc>
          <w:tcPr>
            <w:tcW w:w="816" w:type="dxa"/>
            <w:vAlign w:val="center"/>
          </w:tcPr>
          <w:p>
            <w:pPr>
              <w:rPr>
                <w:rFonts w:hint="eastAsia" w:ascii="宋体" w:hAnsi="宋体" w:cs="宋体"/>
                <w:sz w:val="18"/>
                <w:szCs w:val="18"/>
              </w:rPr>
            </w:pPr>
          </w:p>
        </w:tc>
        <w:tc>
          <w:tcPr>
            <w:tcW w:w="1714" w:type="dxa"/>
            <w:vAlign w:val="center"/>
          </w:tcPr>
          <w:p>
            <w:pPr>
              <w:rPr>
                <w:rFonts w:hint="eastAsia" w:ascii="宋体" w:hAnsi="宋体" w:cs="宋体"/>
                <w:sz w:val="18"/>
                <w:szCs w:val="18"/>
              </w:rPr>
            </w:pPr>
          </w:p>
        </w:tc>
        <w:tc>
          <w:tcPr>
            <w:tcW w:w="1060" w:type="dxa"/>
            <w:vAlign w:val="center"/>
          </w:tcPr>
          <w:p>
            <w:pPr>
              <w:rPr>
                <w:rFonts w:hint="eastAsia" w:ascii="宋体" w:hAnsi="宋体" w:cs="宋体"/>
                <w:sz w:val="18"/>
                <w:szCs w:val="18"/>
              </w:rPr>
            </w:pPr>
          </w:p>
        </w:tc>
        <w:tc>
          <w:tcPr>
            <w:tcW w:w="795" w:type="dxa"/>
            <w:vAlign w:val="center"/>
          </w:tcPr>
          <w:p>
            <w:pPr>
              <w:rPr>
                <w:rFonts w:hint="eastAsia" w:ascii="宋体" w:hAnsi="宋体" w:cs="宋体"/>
                <w:sz w:val="18"/>
                <w:szCs w:val="18"/>
              </w:rPr>
            </w:pPr>
          </w:p>
        </w:tc>
        <w:tc>
          <w:tcPr>
            <w:tcW w:w="994" w:type="dxa"/>
            <w:vAlign w:val="center"/>
          </w:tcPr>
          <w:p>
            <w:pPr>
              <w:rPr>
                <w:rFonts w:hint="eastAsia" w:ascii="宋体" w:hAnsi="宋体" w:cs="宋体"/>
                <w:sz w:val="18"/>
                <w:szCs w:val="18"/>
              </w:rPr>
            </w:pPr>
          </w:p>
        </w:tc>
        <w:tc>
          <w:tcPr>
            <w:tcW w:w="673" w:type="dxa"/>
            <w:vAlign w:val="center"/>
          </w:tcPr>
          <w:p>
            <w:pPr>
              <w:rPr>
                <w:rFonts w:hint="eastAsia" w:ascii="宋体" w:hAnsi="宋体" w:cs="宋体"/>
                <w:sz w:val="18"/>
                <w:szCs w:val="18"/>
              </w:rPr>
            </w:pPr>
          </w:p>
        </w:tc>
        <w:tc>
          <w:tcPr>
            <w:tcW w:w="295" w:type="dxa"/>
            <w:vAlign w:val="center"/>
          </w:tcPr>
          <w:p>
            <w:pPr>
              <w:rPr>
                <w:rFonts w:hint="eastAsia" w:ascii="宋体" w:hAnsi="宋体" w:cs="宋体"/>
                <w:sz w:val="18"/>
                <w:szCs w:val="18"/>
              </w:rPr>
            </w:pPr>
          </w:p>
        </w:tc>
        <w:tc>
          <w:tcPr>
            <w:tcW w:w="356" w:type="dxa"/>
            <w:vAlign w:val="center"/>
          </w:tcPr>
          <w:p>
            <w:pPr>
              <w:rPr>
                <w:rFonts w:hint="eastAsia" w:ascii="宋体" w:hAnsi="宋体" w:cs="宋体"/>
                <w:sz w:val="18"/>
                <w:szCs w:val="18"/>
              </w:rPr>
            </w:pPr>
          </w:p>
        </w:tc>
        <w:tc>
          <w:tcPr>
            <w:tcW w:w="326" w:type="dxa"/>
            <w:vAlign w:val="center"/>
          </w:tcPr>
          <w:p>
            <w:pPr>
              <w:rPr>
                <w:rFonts w:hint="eastAsia" w:ascii="宋体" w:hAnsi="宋体" w:cs="宋体"/>
                <w:sz w:val="18"/>
                <w:szCs w:val="18"/>
              </w:rPr>
            </w:pPr>
          </w:p>
        </w:tc>
        <w:tc>
          <w:tcPr>
            <w:tcW w:w="265" w:type="dxa"/>
            <w:vAlign w:val="center"/>
          </w:tcPr>
          <w:p>
            <w:pPr>
              <w:rPr>
                <w:rFonts w:hint="eastAsia" w:ascii="宋体" w:hAnsi="宋体" w:cs="宋体"/>
                <w:sz w:val="18"/>
                <w:szCs w:val="18"/>
              </w:rPr>
            </w:pPr>
          </w:p>
        </w:tc>
        <w:tc>
          <w:tcPr>
            <w:tcW w:w="244" w:type="dxa"/>
            <w:vAlign w:val="center"/>
          </w:tcPr>
          <w:p>
            <w:pPr>
              <w:rPr>
                <w:rFonts w:hint="eastAsia" w:ascii="宋体" w:hAnsi="宋体" w:cs="宋体"/>
                <w:sz w:val="18"/>
                <w:szCs w:val="18"/>
              </w:rPr>
            </w:pPr>
          </w:p>
        </w:tc>
        <w:tc>
          <w:tcPr>
            <w:tcW w:w="275" w:type="dxa"/>
            <w:vAlign w:val="center"/>
          </w:tcPr>
          <w:p>
            <w:pPr>
              <w:rPr>
                <w:rFonts w:hint="eastAsia" w:ascii="宋体" w:hAnsi="宋体" w:cs="宋体"/>
                <w:sz w:val="18"/>
                <w:szCs w:val="18"/>
              </w:rPr>
            </w:pPr>
          </w:p>
        </w:tc>
        <w:tc>
          <w:tcPr>
            <w:tcW w:w="346" w:type="dxa"/>
            <w:vAlign w:val="center"/>
          </w:tcPr>
          <w:p>
            <w:pPr>
              <w:rPr>
                <w:rFonts w:hint="eastAsia" w:ascii="宋体" w:hAnsi="宋体" w:cs="宋体"/>
                <w:sz w:val="18"/>
                <w:szCs w:val="18"/>
              </w:rPr>
            </w:pPr>
          </w:p>
        </w:tc>
        <w:tc>
          <w:tcPr>
            <w:tcW w:w="502" w:type="dxa"/>
            <w:vAlign w:val="center"/>
          </w:tcPr>
          <w:p>
            <w:pPr>
              <w:rPr>
                <w:rFonts w:hint="eastAsia" w:ascii="宋体" w:hAnsi="宋体" w:cs="宋体"/>
                <w:sz w:val="18"/>
                <w:szCs w:val="18"/>
              </w:rPr>
            </w:pPr>
          </w:p>
        </w:tc>
        <w:tc>
          <w:tcPr>
            <w:tcW w:w="581" w:type="dxa"/>
            <w:vAlign w:val="center"/>
          </w:tcPr>
          <w:p>
            <w:pPr>
              <w:rPr>
                <w:rFonts w:hint="eastAsia" w:ascii="宋体" w:hAnsi="宋体" w:cs="宋体"/>
                <w:sz w:val="18"/>
                <w:szCs w:val="18"/>
              </w:rPr>
            </w:pPr>
          </w:p>
        </w:tc>
        <w:tc>
          <w:tcPr>
            <w:tcW w:w="540" w:type="dxa"/>
            <w:vAlign w:val="center"/>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32" w:type="dxa"/>
            <w:vAlign w:val="center"/>
          </w:tcPr>
          <w:p>
            <w:pPr>
              <w:rPr>
                <w:rFonts w:hint="eastAsia" w:ascii="宋体" w:hAnsi="宋体" w:cs="宋体"/>
                <w:sz w:val="18"/>
                <w:szCs w:val="18"/>
              </w:rPr>
            </w:pPr>
          </w:p>
        </w:tc>
        <w:tc>
          <w:tcPr>
            <w:tcW w:w="816" w:type="dxa"/>
            <w:vAlign w:val="center"/>
          </w:tcPr>
          <w:p>
            <w:pPr>
              <w:rPr>
                <w:rFonts w:hint="eastAsia" w:ascii="宋体" w:hAnsi="宋体" w:cs="宋体"/>
                <w:sz w:val="18"/>
                <w:szCs w:val="18"/>
              </w:rPr>
            </w:pPr>
          </w:p>
        </w:tc>
        <w:tc>
          <w:tcPr>
            <w:tcW w:w="1714" w:type="dxa"/>
            <w:vAlign w:val="center"/>
          </w:tcPr>
          <w:p>
            <w:pPr>
              <w:rPr>
                <w:rFonts w:hint="eastAsia" w:ascii="宋体" w:hAnsi="宋体" w:cs="宋体"/>
                <w:sz w:val="18"/>
                <w:szCs w:val="18"/>
              </w:rPr>
            </w:pPr>
          </w:p>
        </w:tc>
        <w:tc>
          <w:tcPr>
            <w:tcW w:w="1060" w:type="dxa"/>
            <w:vAlign w:val="center"/>
          </w:tcPr>
          <w:p>
            <w:pPr>
              <w:rPr>
                <w:rFonts w:hint="eastAsia" w:ascii="宋体" w:hAnsi="宋体" w:cs="宋体"/>
                <w:sz w:val="18"/>
                <w:szCs w:val="18"/>
              </w:rPr>
            </w:pPr>
          </w:p>
        </w:tc>
        <w:tc>
          <w:tcPr>
            <w:tcW w:w="795" w:type="dxa"/>
            <w:vAlign w:val="center"/>
          </w:tcPr>
          <w:p>
            <w:pPr>
              <w:rPr>
                <w:rFonts w:hint="eastAsia" w:ascii="宋体" w:hAnsi="宋体" w:cs="宋体"/>
                <w:sz w:val="18"/>
                <w:szCs w:val="18"/>
              </w:rPr>
            </w:pPr>
          </w:p>
        </w:tc>
        <w:tc>
          <w:tcPr>
            <w:tcW w:w="994" w:type="dxa"/>
            <w:vAlign w:val="center"/>
          </w:tcPr>
          <w:p>
            <w:pPr>
              <w:rPr>
                <w:rFonts w:hint="eastAsia" w:ascii="宋体" w:hAnsi="宋体" w:cs="宋体"/>
                <w:sz w:val="18"/>
                <w:szCs w:val="18"/>
              </w:rPr>
            </w:pPr>
          </w:p>
        </w:tc>
        <w:tc>
          <w:tcPr>
            <w:tcW w:w="673" w:type="dxa"/>
            <w:vAlign w:val="center"/>
          </w:tcPr>
          <w:p>
            <w:pPr>
              <w:rPr>
                <w:rFonts w:hint="eastAsia" w:ascii="宋体" w:hAnsi="宋体" w:cs="宋体"/>
                <w:sz w:val="18"/>
                <w:szCs w:val="18"/>
              </w:rPr>
            </w:pPr>
          </w:p>
        </w:tc>
        <w:tc>
          <w:tcPr>
            <w:tcW w:w="295" w:type="dxa"/>
            <w:vAlign w:val="center"/>
          </w:tcPr>
          <w:p>
            <w:pPr>
              <w:rPr>
                <w:rFonts w:hint="eastAsia" w:ascii="宋体" w:hAnsi="宋体" w:cs="宋体"/>
                <w:sz w:val="18"/>
                <w:szCs w:val="18"/>
              </w:rPr>
            </w:pPr>
          </w:p>
        </w:tc>
        <w:tc>
          <w:tcPr>
            <w:tcW w:w="356" w:type="dxa"/>
            <w:vAlign w:val="center"/>
          </w:tcPr>
          <w:p>
            <w:pPr>
              <w:rPr>
                <w:rFonts w:hint="eastAsia" w:ascii="宋体" w:hAnsi="宋体" w:cs="宋体"/>
                <w:sz w:val="18"/>
                <w:szCs w:val="18"/>
              </w:rPr>
            </w:pPr>
          </w:p>
        </w:tc>
        <w:tc>
          <w:tcPr>
            <w:tcW w:w="326" w:type="dxa"/>
            <w:vAlign w:val="center"/>
          </w:tcPr>
          <w:p>
            <w:pPr>
              <w:rPr>
                <w:rFonts w:hint="eastAsia" w:ascii="宋体" w:hAnsi="宋体" w:cs="宋体"/>
                <w:sz w:val="18"/>
                <w:szCs w:val="18"/>
              </w:rPr>
            </w:pPr>
          </w:p>
        </w:tc>
        <w:tc>
          <w:tcPr>
            <w:tcW w:w="265" w:type="dxa"/>
            <w:vAlign w:val="center"/>
          </w:tcPr>
          <w:p>
            <w:pPr>
              <w:rPr>
                <w:rFonts w:hint="eastAsia" w:ascii="宋体" w:hAnsi="宋体" w:cs="宋体"/>
                <w:sz w:val="18"/>
                <w:szCs w:val="18"/>
              </w:rPr>
            </w:pPr>
          </w:p>
        </w:tc>
        <w:tc>
          <w:tcPr>
            <w:tcW w:w="244" w:type="dxa"/>
            <w:vAlign w:val="center"/>
          </w:tcPr>
          <w:p>
            <w:pPr>
              <w:rPr>
                <w:rFonts w:hint="eastAsia" w:ascii="宋体" w:hAnsi="宋体" w:cs="宋体"/>
                <w:sz w:val="18"/>
                <w:szCs w:val="18"/>
              </w:rPr>
            </w:pPr>
          </w:p>
        </w:tc>
        <w:tc>
          <w:tcPr>
            <w:tcW w:w="275" w:type="dxa"/>
            <w:vAlign w:val="center"/>
          </w:tcPr>
          <w:p>
            <w:pPr>
              <w:rPr>
                <w:rFonts w:hint="eastAsia" w:ascii="宋体" w:hAnsi="宋体" w:cs="宋体"/>
                <w:sz w:val="18"/>
                <w:szCs w:val="18"/>
              </w:rPr>
            </w:pPr>
          </w:p>
        </w:tc>
        <w:tc>
          <w:tcPr>
            <w:tcW w:w="346" w:type="dxa"/>
            <w:vAlign w:val="center"/>
          </w:tcPr>
          <w:p>
            <w:pPr>
              <w:rPr>
                <w:rFonts w:hint="eastAsia" w:ascii="宋体" w:hAnsi="宋体" w:cs="宋体"/>
                <w:sz w:val="18"/>
                <w:szCs w:val="18"/>
              </w:rPr>
            </w:pPr>
          </w:p>
        </w:tc>
        <w:tc>
          <w:tcPr>
            <w:tcW w:w="502" w:type="dxa"/>
            <w:vAlign w:val="center"/>
          </w:tcPr>
          <w:p>
            <w:pPr>
              <w:rPr>
                <w:rFonts w:hint="eastAsia" w:ascii="宋体" w:hAnsi="宋体" w:cs="宋体"/>
                <w:sz w:val="18"/>
                <w:szCs w:val="18"/>
              </w:rPr>
            </w:pPr>
          </w:p>
        </w:tc>
        <w:tc>
          <w:tcPr>
            <w:tcW w:w="581" w:type="dxa"/>
            <w:vAlign w:val="center"/>
          </w:tcPr>
          <w:p>
            <w:pPr>
              <w:rPr>
                <w:rFonts w:hint="eastAsia" w:ascii="宋体" w:hAnsi="宋体" w:cs="宋体"/>
                <w:sz w:val="18"/>
                <w:szCs w:val="18"/>
              </w:rPr>
            </w:pPr>
          </w:p>
        </w:tc>
        <w:tc>
          <w:tcPr>
            <w:tcW w:w="540" w:type="dxa"/>
            <w:vAlign w:val="center"/>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32" w:type="dxa"/>
            <w:vAlign w:val="center"/>
          </w:tcPr>
          <w:p>
            <w:pPr>
              <w:rPr>
                <w:rFonts w:hint="eastAsia" w:ascii="宋体" w:hAnsi="宋体" w:cs="宋体"/>
                <w:sz w:val="18"/>
                <w:szCs w:val="18"/>
              </w:rPr>
            </w:pPr>
          </w:p>
        </w:tc>
        <w:tc>
          <w:tcPr>
            <w:tcW w:w="816" w:type="dxa"/>
            <w:vAlign w:val="center"/>
          </w:tcPr>
          <w:p>
            <w:pPr>
              <w:rPr>
                <w:rFonts w:hint="eastAsia" w:ascii="宋体" w:hAnsi="宋体" w:cs="宋体"/>
                <w:sz w:val="18"/>
                <w:szCs w:val="18"/>
              </w:rPr>
            </w:pPr>
          </w:p>
        </w:tc>
        <w:tc>
          <w:tcPr>
            <w:tcW w:w="1714" w:type="dxa"/>
            <w:vAlign w:val="center"/>
          </w:tcPr>
          <w:p>
            <w:pPr>
              <w:rPr>
                <w:rFonts w:hint="eastAsia" w:ascii="宋体" w:hAnsi="宋体" w:cs="宋体"/>
                <w:sz w:val="18"/>
                <w:szCs w:val="18"/>
              </w:rPr>
            </w:pPr>
          </w:p>
        </w:tc>
        <w:tc>
          <w:tcPr>
            <w:tcW w:w="1060" w:type="dxa"/>
            <w:vAlign w:val="center"/>
          </w:tcPr>
          <w:p>
            <w:pPr>
              <w:rPr>
                <w:rFonts w:hint="eastAsia" w:ascii="宋体" w:hAnsi="宋体" w:cs="宋体"/>
                <w:sz w:val="18"/>
                <w:szCs w:val="18"/>
              </w:rPr>
            </w:pPr>
          </w:p>
        </w:tc>
        <w:tc>
          <w:tcPr>
            <w:tcW w:w="795" w:type="dxa"/>
            <w:vAlign w:val="center"/>
          </w:tcPr>
          <w:p>
            <w:pPr>
              <w:rPr>
                <w:rFonts w:hint="eastAsia" w:ascii="宋体" w:hAnsi="宋体" w:cs="宋体"/>
                <w:sz w:val="18"/>
                <w:szCs w:val="18"/>
              </w:rPr>
            </w:pPr>
          </w:p>
        </w:tc>
        <w:tc>
          <w:tcPr>
            <w:tcW w:w="994" w:type="dxa"/>
            <w:vAlign w:val="center"/>
          </w:tcPr>
          <w:p>
            <w:pPr>
              <w:rPr>
                <w:rFonts w:hint="eastAsia" w:ascii="宋体" w:hAnsi="宋体" w:cs="宋体"/>
                <w:sz w:val="18"/>
                <w:szCs w:val="18"/>
              </w:rPr>
            </w:pPr>
          </w:p>
        </w:tc>
        <w:tc>
          <w:tcPr>
            <w:tcW w:w="673" w:type="dxa"/>
            <w:vAlign w:val="center"/>
          </w:tcPr>
          <w:p>
            <w:pPr>
              <w:rPr>
                <w:rFonts w:hint="eastAsia" w:ascii="宋体" w:hAnsi="宋体" w:cs="宋体"/>
                <w:sz w:val="18"/>
                <w:szCs w:val="18"/>
              </w:rPr>
            </w:pPr>
          </w:p>
        </w:tc>
        <w:tc>
          <w:tcPr>
            <w:tcW w:w="295" w:type="dxa"/>
            <w:vAlign w:val="center"/>
          </w:tcPr>
          <w:p>
            <w:pPr>
              <w:rPr>
                <w:rFonts w:hint="eastAsia" w:ascii="宋体" w:hAnsi="宋体" w:cs="宋体"/>
                <w:sz w:val="18"/>
                <w:szCs w:val="18"/>
              </w:rPr>
            </w:pPr>
          </w:p>
        </w:tc>
        <w:tc>
          <w:tcPr>
            <w:tcW w:w="356" w:type="dxa"/>
            <w:vAlign w:val="center"/>
          </w:tcPr>
          <w:p>
            <w:pPr>
              <w:rPr>
                <w:rFonts w:hint="eastAsia" w:ascii="宋体" w:hAnsi="宋体" w:cs="宋体"/>
                <w:sz w:val="18"/>
                <w:szCs w:val="18"/>
              </w:rPr>
            </w:pPr>
          </w:p>
        </w:tc>
        <w:tc>
          <w:tcPr>
            <w:tcW w:w="326" w:type="dxa"/>
            <w:vAlign w:val="center"/>
          </w:tcPr>
          <w:p>
            <w:pPr>
              <w:rPr>
                <w:rFonts w:hint="eastAsia" w:ascii="宋体" w:hAnsi="宋体" w:cs="宋体"/>
                <w:sz w:val="18"/>
                <w:szCs w:val="18"/>
              </w:rPr>
            </w:pPr>
          </w:p>
        </w:tc>
        <w:tc>
          <w:tcPr>
            <w:tcW w:w="265" w:type="dxa"/>
            <w:vAlign w:val="center"/>
          </w:tcPr>
          <w:p>
            <w:pPr>
              <w:rPr>
                <w:rFonts w:hint="eastAsia" w:ascii="宋体" w:hAnsi="宋体" w:cs="宋体"/>
                <w:sz w:val="18"/>
                <w:szCs w:val="18"/>
              </w:rPr>
            </w:pPr>
          </w:p>
        </w:tc>
        <w:tc>
          <w:tcPr>
            <w:tcW w:w="244" w:type="dxa"/>
            <w:vAlign w:val="center"/>
          </w:tcPr>
          <w:p>
            <w:pPr>
              <w:rPr>
                <w:rFonts w:hint="eastAsia" w:ascii="宋体" w:hAnsi="宋体" w:cs="宋体"/>
                <w:sz w:val="18"/>
                <w:szCs w:val="18"/>
              </w:rPr>
            </w:pPr>
          </w:p>
        </w:tc>
        <w:tc>
          <w:tcPr>
            <w:tcW w:w="275" w:type="dxa"/>
            <w:vAlign w:val="center"/>
          </w:tcPr>
          <w:p>
            <w:pPr>
              <w:rPr>
                <w:rFonts w:hint="eastAsia" w:ascii="宋体" w:hAnsi="宋体" w:cs="宋体"/>
                <w:sz w:val="18"/>
                <w:szCs w:val="18"/>
              </w:rPr>
            </w:pPr>
          </w:p>
        </w:tc>
        <w:tc>
          <w:tcPr>
            <w:tcW w:w="346" w:type="dxa"/>
            <w:vAlign w:val="center"/>
          </w:tcPr>
          <w:p>
            <w:pPr>
              <w:rPr>
                <w:rFonts w:hint="eastAsia" w:ascii="宋体" w:hAnsi="宋体" w:cs="宋体"/>
                <w:sz w:val="18"/>
                <w:szCs w:val="18"/>
              </w:rPr>
            </w:pPr>
          </w:p>
        </w:tc>
        <w:tc>
          <w:tcPr>
            <w:tcW w:w="502" w:type="dxa"/>
            <w:vAlign w:val="center"/>
          </w:tcPr>
          <w:p>
            <w:pPr>
              <w:rPr>
                <w:rFonts w:hint="eastAsia" w:ascii="宋体" w:hAnsi="宋体" w:cs="宋体"/>
                <w:sz w:val="18"/>
                <w:szCs w:val="18"/>
              </w:rPr>
            </w:pPr>
          </w:p>
        </w:tc>
        <w:tc>
          <w:tcPr>
            <w:tcW w:w="581" w:type="dxa"/>
            <w:vAlign w:val="center"/>
          </w:tcPr>
          <w:p>
            <w:pPr>
              <w:rPr>
                <w:rFonts w:hint="eastAsia" w:ascii="宋体" w:hAnsi="宋体" w:cs="宋体"/>
                <w:sz w:val="18"/>
                <w:szCs w:val="18"/>
              </w:rPr>
            </w:pPr>
          </w:p>
        </w:tc>
        <w:tc>
          <w:tcPr>
            <w:tcW w:w="540" w:type="dxa"/>
            <w:vAlign w:val="center"/>
          </w:tcPr>
          <w:p>
            <w:pPr>
              <w:rPr>
                <w:rFonts w:hint="eastAsia" w:ascii="宋体" w:hAnsi="宋体" w:cs="宋体"/>
                <w:sz w:val="18"/>
                <w:szCs w:val="18"/>
              </w:rPr>
            </w:pPr>
          </w:p>
        </w:tc>
      </w:tr>
    </w:tbl>
    <w:p>
      <w:pPr>
        <w:pStyle w:val="230"/>
        <w:ind w:left="181" w:leftChars="86"/>
        <w:jc w:val="center"/>
        <w:rPr>
          <w:rFonts w:ascii="Times New Roman" w:hAnsi="Times New Roman" w:eastAsia="黑体"/>
          <w:sz w:val="21"/>
          <w:szCs w:val="21"/>
        </w:rPr>
      </w:pPr>
    </w:p>
    <w:tbl>
      <w:tblPr>
        <w:tblStyle w:val="27"/>
        <w:tblpPr w:leftFromText="180" w:rightFromText="180" w:vertAnchor="text" w:horzAnchor="margin" w:tblpXSpec="center" w:tblpY="354"/>
        <w:tblOverlap w:val="never"/>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67"/>
        <w:gridCol w:w="1114"/>
        <w:gridCol w:w="1353"/>
        <w:gridCol w:w="518"/>
        <w:gridCol w:w="1047"/>
        <w:gridCol w:w="487"/>
        <w:gridCol w:w="3912"/>
        <w:gridCol w:w="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46" w:type="dxa"/>
            <w:vMerge w:val="restart"/>
          </w:tcPr>
          <w:p>
            <w:pPr>
              <w:rPr>
                <w:rFonts w:hint="eastAsia" w:ascii="宋体" w:hAnsi="宋体" w:cs="宋体"/>
                <w:sz w:val="18"/>
                <w:szCs w:val="18"/>
              </w:rPr>
            </w:pPr>
            <w:r>
              <w:rPr>
                <w:rFonts w:hint="eastAsia" w:ascii="宋体" w:hAnsi="宋体" w:cs="宋体"/>
                <w:sz w:val="18"/>
                <w:szCs w:val="18"/>
              </w:rPr>
              <w:t>送检</w:t>
            </w:r>
          </w:p>
          <w:p>
            <w:pPr>
              <w:rPr>
                <w:rFonts w:hint="eastAsia" w:ascii="宋体" w:hAnsi="宋体" w:cs="宋体"/>
                <w:sz w:val="18"/>
                <w:szCs w:val="18"/>
              </w:rPr>
            </w:pPr>
            <w:r>
              <w:rPr>
                <w:rFonts w:hint="eastAsia" w:ascii="宋体" w:hAnsi="宋体" w:cs="宋体"/>
                <w:sz w:val="18"/>
                <w:szCs w:val="18"/>
              </w:rPr>
              <w:t>日期</w:t>
            </w:r>
          </w:p>
        </w:tc>
        <w:tc>
          <w:tcPr>
            <w:tcW w:w="567" w:type="dxa"/>
            <w:vMerge w:val="restart"/>
          </w:tcPr>
          <w:p>
            <w:pPr>
              <w:rPr>
                <w:rFonts w:hint="eastAsia" w:ascii="宋体" w:hAnsi="宋体" w:cs="宋体"/>
                <w:b/>
                <w:sz w:val="18"/>
                <w:szCs w:val="18"/>
              </w:rPr>
            </w:pPr>
            <w:r>
              <w:rPr>
                <w:rFonts w:hint="eastAsia" w:ascii="宋体" w:hAnsi="宋体" w:cs="宋体"/>
                <w:b/>
                <w:sz w:val="18"/>
                <w:szCs w:val="18"/>
              </w:rPr>
              <w:t>方法</w:t>
            </w:r>
          </w:p>
          <w:p>
            <w:pPr>
              <w:rPr>
                <w:rFonts w:hint="eastAsia" w:ascii="宋体" w:hAnsi="宋体" w:cs="宋体"/>
                <w:sz w:val="18"/>
                <w:szCs w:val="18"/>
              </w:rPr>
            </w:pPr>
            <w:r>
              <w:rPr>
                <w:rFonts w:hint="eastAsia" w:ascii="宋体" w:hAnsi="宋体" w:cs="宋体"/>
                <w:b/>
                <w:sz w:val="18"/>
                <w:szCs w:val="18"/>
              </w:rPr>
              <w:t>编号</w:t>
            </w:r>
          </w:p>
        </w:tc>
        <w:tc>
          <w:tcPr>
            <w:tcW w:w="1114" w:type="dxa"/>
            <w:vMerge w:val="restart"/>
          </w:tcPr>
          <w:p>
            <w:pPr>
              <w:ind w:firstLine="361" w:firstLineChars="200"/>
              <w:rPr>
                <w:rFonts w:hint="eastAsia" w:ascii="宋体" w:hAnsi="宋体" w:cs="宋体"/>
                <w:b/>
                <w:sz w:val="18"/>
                <w:szCs w:val="18"/>
              </w:rPr>
            </w:pPr>
            <w:r>
              <w:rPr>
                <w:rFonts w:hint="eastAsia" w:ascii="宋体" w:hAnsi="宋体" w:cs="宋体"/>
                <w:b/>
                <w:sz w:val="18"/>
                <w:szCs w:val="18"/>
              </w:rPr>
              <w:t>检   验</w:t>
            </w:r>
          </w:p>
          <w:p>
            <w:pPr>
              <w:ind w:firstLine="361" w:firstLineChars="200"/>
              <w:rPr>
                <w:rFonts w:hint="eastAsia" w:ascii="宋体" w:hAnsi="宋体" w:cs="宋体"/>
                <w:sz w:val="18"/>
                <w:szCs w:val="18"/>
              </w:rPr>
            </w:pPr>
            <w:r>
              <w:rPr>
                <w:rFonts w:hint="eastAsia" w:ascii="宋体" w:hAnsi="宋体" w:cs="宋体"/>
                <w:b/>
                <w:sz w:val="18"/>
                <w:szCs w:val="18"/>
              </w:rPr>
              <w:t>编   号</w:t>
            </w:r>
          </w:p>
        </w:tc>
        <w:tc>
          <w:tcPr>
            <w:tcW w:w="1353" w:type="dxa"/>
            <w:vMerge w:val="restart"/>
          </w:tcPr>
          <w:p>
            <w:pPr>
              <w:ind w:firstLine="181" w:firstLineChars="100"/>
              <w:rPr>
                <w:rFonts w:hint="eastAsia" w:ascii="宋体" w:hAnsi="宋体" w:cs="宋体"/>
                <w:b/>
                <w:sz w:val="18"/>
                <w:szCs w:val="18"/>
              </w:rPr>
            </w:pPr>
            <w:r>
              <w:rPr>
                <w:rFonts w:hint="eastAsia" w:ascii="宋体" w:hAnsi="宋体" w:cs="宋体"/>
                <w:b/>
                <w:sz w:val="18"/>
                <w:szCs w:val="18"/>
              </w:rPr>
              <w:t>样品来源</w:t>
            </w:r>
          </w:p>
          <w:p>
            <w:pPr>
              <w:ind w:firstLine="181" w:firstLineChars="100"/>
              <w:rPr>
                <w:rFonts w:hint="eastAsia" w:ascii="宋体" w:hAnsi="宋体" w:cs="宋体"/>
                <w:sz w:val="18"/>
                <w:szCs w:val="18"/>
              </w:rPr>
            </w:pPr>
            <w:r>
              <w:rPr>
                <w:rFonts w:hint="eastAsia" w:ascii="宋体" w:hAnsi="宋体" w:cs="宋体"/>
                <w:b/>
                <w:sz w:val="18"/>
                <w:szCs w:val="18"/>
              </w:rPr>
              <w:t>编    号</w:t>
            </w:r>
          </w:p>
        </w:tc>
        <w:tc>
          <w:tcPr>
            <w:tcW w:w="518" w:type="dxa"/>
            <w:vMerge w:val="restart"/>
          </w:tcPr>
          <w:p>
            <w:pPr>
              <w:rPr>
                <w:rFonts w:hint="eastAsia" w:ascii="宋体" w:hAnsi="宋体" w:cs="宋体"/>
                <w:sz w:val="18"/>
                <w:szCs w:val="18"/>
              </w:rPr>
            </w:pPr>
            <w:r>
              <w:rPr>
                <w:rFonts w:hint="eastAsia" w:ascii="宋体" w:hAnsi="宋体" w:cs="宋体"/>
                <w:sz w:val="18"/>
                <w:szCs w:val="18"/>
              </w:rPr>
              <w:t>样品</w:t>
            </w:r>
          </w:p>
          <w:p>
            <w:pPr>
              <w:rPr>
                <w:rFonts w:hint="eastAsia" w:ascii="宋体" w:hAnsi="宋体" w:cs="宋体"/>
                <w:sz w:val="18"/>
                <w:szCs w:val="18"/>
              </w:rPr>
            </w:pPr>
            <w:r>
              <w:rPr>
                <w:rFonts w:hint="eastAsia" w:ascii="宋体" w:hAnsi="宋体" w:cs="宋体"/>
                <w:sz w:val="18"/>
                <w:szCs w:val="18"/>
              </w:rPr>
              <w:t>名称</w:t>
            </w:r>
          </w:p>
        </w:tc>
        <w:tc>
          <w:tcPr>
            <w:tcW w:w="1047" w:type="dxa"/>
            <w:vMerge w:val="restart"/>
          </w:tcPr>
          <w:p>
            <w:pPr>
              <w:rPr>
                <w:rFonts w:hint="eastAsia" w:ascii="宋体" w:hAnsi="宋体" w:cs="宋体"/>
                <w:b/>
                <w:sz w:val="18"/>
                <w:szCs w:val="18"/>
              </w:rPr>
            </w:pPr>
            <w:r>
              <w:rPr>
                <w:rFonts w:hint="eastAsia" w:ascii="宋体" w:hAnsi="宋体" w:cs="宋体"/>
                <w:b/>
                <w:sz w:val="18"/>
                <w:szCs w:val="18"/>
              </w:rPr>
              <w:t>样品编号</w:t>
            </w:r>
          </w:p>
        </w:tc>
        <w:tc>
          <w:tcPr>
            <w:tcW w:w="487" w:type="dxa"/>
            <w:vMerge w:val="restart"/>
          </w:tcPr>
          <w:p>
            <w:pPr>
              <w:rPr>
                <w:rFonts w:hint="eastAsia" w:ascii="宋体" w:hAnsi="宋体" w:cs="宋体"/>
                <w:sz w:val="18"/>
                <w:szCs w:val="18"/>
              </w:rPr>
            </w:pPr>
            <w:r>
              <w:rPr>
                <w:rFonts w:hint="eastAsia" w:ascii="宋体" w:hAnsi="宋体" w:cs="宋体"/>
                <w:sz w:val="18"/>
                <w:szCs w:val="18"/>
              </w:rPr>
              <w:t>检验</w:t>
            </w:r>
          </w:p>
          <w:p>
            <w:pPr>
              <w:rPr>
                <w:rFonts w:hint="eastAsia" w:ascii="宋体" w:hAnsi="宋体" w:cs="宋体"/>
                <w:sz w:val="18"/>
                <w:szCs w:val="18"/>
              </w:rPr>
            </w:pPr>
            <w:r>
              <w:rPr>
                <w:rFonts w:hint="eastAsia" w:ascii="宋体" w:hAnsi="宋体" w:cs="宋体"/>
                <w:sz w:val="18"/>
                <w:szCs w:val="18"/>
              </w:rPr>
              <w:t>日期</w:t>
            </w:r>
          </w:p>
        </w:tc>
        <w:tc>
          <w:tcPr>
            <w:tcW w:w="3912" w:type="dxa"/>
          </w:tcPr>
          <w:p>
            <w:pPr>
              <w:ind w:firstLine="1626" w:firstLineChars="900"/>
              <w:rPr>
                <w:rFonts w:hint="eastAsia" w:ascii="宋体" w:hAnsi="宋体" w:cs="宋体"/>
                <w:b/>
                <w:sz w:val="18"/>
                <w:szCs w:val="18"/>
              </w:rPr>
            </w:pPr>
            <w:r>
              <w:rPr>
                <w:rFonts w:hint="eastAsia" w:ascii="宋体" w:hAnsi="宋体" w:cs="宋体"/>
                <w:b/>
                <w:sz w:val="18"/>
                <w:szCs w:val="18"/>
              </w:rPr>
              <w:t>IHA滴度</w:t>
            </w:r>
          </w:p>
        </w:tc>
        <w:tc>
          <w:tcPr>
            <w:tcW w:w="641" w:type="dxa"/>
            <w:vMerge w:val="restart"/>
          </w:tcPr>
          <w:p>
            <w:pPr>
              <w:rPr>
                <w:rFonts w:hint="eastAsia" w:ascii="宋体" w:hAnsi="宋体" w:cs="宋体"/>
                <w:sz w:val="18"/>
                <w:szCs w:val="18"/>
              </w:rPr>
            </w:pPr>
            <w:r>
              <w:rPr>
                <w:rFonts w:hint="eastAsia" w:ascii="宋体" w:hAnsi="宋体" w:cs="宋体"/>
                <w:sz w:val="18"/>
                <w:szCs w:val="18"/>
              </w:rPr>
              <w:t>判定</w:t>
            </w:r>
          </w:p>
          <w:p>
            <w:pPr>
              <w:rPr>
                <w:rFonts w:hint="eastAsia" w:ascii="宋体" w:hAnsi="宋体" w:cs="宋体"/>
                <w:sz w:val="18"/>
                <w:szCs w:val="18"/>
              </w:rPr>
            </w:pPr>
            <w:r>
              <w:rPr>
                <w:rFonts w:hint="eastAsia" w:ascii="宋体" w:hAnsi="宋体" w:cs="宋体"/>
                <w:sz w:val="18"/>
                <w:szCs w:val="1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46" w:type="dxa"/>
            <w:vMerge w:val="continue"/>
          </w:tcPr>
          <w:p>
            <w:pPr>
              <w:rPr>
                <w:rFonts w:hint="eastAsia" w:ascii="宋体" w:hAnsi="宋体" w:cs="宋体"/>
                <w:sz w:val="18"/>
                <w:szCs w:val="18"/>
              </w:rPr>
            </w:pPr>
          </w:p>
        </w:tc>
        <w:tc>
          <w:tcPr>
            <w:tcW w:w="567" w:type="dxa"/>
            <w:vMerge w:val="continue"/>
          </w:tcPr>
          <w:p>
            <w:pPr>
              <w:rPr>
                <w:rFonts w:hint="eastAsia" w:ascii="宋体" w:hAnsi="宋体" w:cs="宋体"/>
                <w:sz w:val="18"/>
                <w:szCs w:val="18"/>
              </w:rPr>
            </w:pPr>
          </w:p>
        </w:tc>
        <w:tc>
          <w:tcPr>
            <w:tcW w:w="1114" w:type="dxa"/>
            <w:vMerge w:val="continue"/>
          </w:tcPr>
          <w:p>
            <w:pPr>
              <w:rPr>
                <w:rFonts w:hint="eastAsia" w:ascii="宋体" w:hAnsi="宋体" w:cs="宋体"/>
                <w:sz w:val="18"/>
                <w:szCs w:val="18"/>
              </w:rPr>
            </w:pPr>
          </w:p>
        </w:tc>
        <w:tc>
          <w:tcPr>
            <w:tcW w:w="1353" w:type="dxa"/>
            <w:vMerge w:val="continue"/>
          </w:tcPr>
          <w:p>
            <w:pPr>
              <w:rPr>
                <w:rFonts w:hint="eastAsia" w:ascii="宋体" w:hAnsi="宋体" w:cs="宋体"/>
                <w:sz w:val="18"/>
                <w:szCs w:val="18"/>
              </w:rPr>
            </w:pPr>
          </w:p>
        </w:tc>
        <w:tc>
          <w:tcPr>
            <w:tcW w:w="518" w:type="dxa"/>
            <w:vMerge w:val="continue"/>
          </w:tcPr>
          <w:p>
            <w:pPr>
              <w:rPr>
                <w:rFonts w:hint="eastAsia" w:ascii="宋体" w:hAnsi="宋体" w:cs="宋体"/>
                <w:sz w:val="18"/>
                <w:szCs w:val="18"/>
              </w:rPr>
            </w:pPr>
          </w:p>
        </w:tc>
        <w:tc>
          <w:tcPr>
            <w:tcW w:w="1047" w:type="dxa"/>
            <w:vMerge w:val="continue"/>
          </w:tcPr>
          <w:p>
            <w:pPr>
              <w:rPr>
                <w:rFonts w:hint="eastAsia" w:ascii="宋体" w:hAnsi="宋体" w:cs="宋体"/>
                <w:sz w:val="18"/>
                <w:szCs w:val="18"/>
              </w:rPr>
            </w:pPr>
          </w:p>
        </w:tc>
        <w:tc>
          <w:tcPr>
            <w:tcW w:w="487" w:type="dxa"/>
            <w:vMerge w:val="continue"/>
          </w:tcPr>
          <w:p>
            <w:pPr>
              <w:rPr>
                <w:rFonts w:hint="eastAsia" w:ascii="宋体" w:hAnsi="宋体" w:cs="宋体"/>
                <w:sz w:val="18"/>
                <w:szCs w:val="18"/>
              </w:rPr>
            </w:pPr>
          </w:p>
        </w:tc>
        <w:tc>
          <w:tcPr>
            <w:tcW w:w="3912" w:type="dxa"/>
          </w:tcPr>
          <w:p>
            <w:pPr>
              <w:rPr>
                <w:rFonts w:hint="eastAsia" w:ascii="宋体" w:hAnsi="宋体" w:cs="宋体"/>
                <w:sz w:val="18"/>
                <w:szCs w:val="18"/>
              </w:rPr>
            </w:pPr>
            <w:r>
              <w:rPr>
                <w:rFonts w:hint="eastAsia" w:ascii="宋体" w:hAnsi="宋体" w:cs="宋体"/>
                <w:sz w:val="18"/>
                <w:szCs w:val="18"/>
              </w:rPr>
              <w:t>1:20  40  80  160  320  640  1280  2560  5120  10240</w:t>
            </w:r>
          </w:p>
        </w:tc>
        <w:tc>
          <w:tcPr>
            <w:tcW w:w="641" w:type="dxa"/>
            <w:vMerge w:val="continue"/>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46" w:type="dxa"/>
          </w:tcPr>
          <w:p>
            <w:pPr>
              <w:rPr>
                <w:rFonts w:hint="eastAsia" w:ascii="宋体" w:hAnsi="宋体" w:cs="宋体"/>
                <w:sz w:val="18"/>
                <w:szCs w:val="18"/>
              </w:rPr>
            </w:pPr>
          </w:p>
        </w:tc>
        <w:tc>
          <w:tcPr>
            <w:tcW w:w="567" w:type="dxa"/>
          </w:tcPr>
          <w:p>
            <w:pPr>
              <w:rPr>
                <w:rFonts w:hint="eastAsia" w:ascii="宋体" w:hAnsi="宋体" w:cs="宋体"/>
                <w:sz w:val="18"/>
                <w:szCs w:val="18"/>
              </w:rPr>
            </w:pPr>
            <w:r>
              <w:rPr>
                <w:rFonts w:hint="eastAsia" w:ascii="宋体" w:hAnsi="宋体" w:cs="宋体"/>
                <w:sz w:val="18"/>
                <w:szCs w:val="18"/>
              </w:rPr>
              <w:t>kt0000</w:t>
            </w:r>
          </w:p>
        </w:tc>
        <w:tc>
          <w:tcPr>
            <w:tcW w:w="1114" w:type="dxa"/>
          </w:tcPr>
          <w:p>
            <w:pPr>
              <w:rPr>
                <w:rFonts w:hint="eastAsia" w:ascii="宋体" w:hAnsi="宋体" w:cs="宋体"/>
                <w:sz w:val="18"/>
                <w:szCs w:val="18"/>
              </w:rPr>
            </w:pPr>
            <w:r>
              <w:rPr>
                <w:rFonts w:hint="eastAsia" w:ascii="宋体" w:hAnsi="宋体" w:cs="宋体"/>
                <w:sz w:val="18"/>
                <w:szCs w:val="18"/>
              </w:rPr>
              <w:t>yb0000  kt00001</w:t>
            </w:r>
          </w:p>
        </w:tc>
        <w:tc>
          <w:tcPr>
            <w:tcW w:w="1353" w:type="dxa"/>
          </w:tcPr>
          <w:p>
            <w:pPr>
              <w:rPr>
                <w:rFonts w:hint="eastAsia" w:ascii="宋体" w:hAnsi="宋体" w:cs="宋体"/>
                <w:sz w:val="18"/>
                <w:szCs w:val="18"/>
              </w:rPr>
            </w:pPr>
            <w:r>
              <w:rPr>
                <w:rFonts w:hint="eastAsia" w:ascii="宋体" w:hAnsi="宋体" w:cs="宋体"/>
                <w:sz w:val="18"/>
                <w:szCs w:val="18"/>
              </w:rPr>
              <w:t xml:space="preserve">  0000  0000</w:t>
            </w:r>
          </w:p>
        </w:tc>
        <w:tc>
          <w:tcPr>
            <w:tcW w:w="518" w:type="dxa"/>
          </w:tcPr>
          <w:p>
            <w:pPr>
              <w:rPr>
                <w:rFonts w:hint="eastAsia" w:ascii="宋体" w:hAnsi="宋体" w:cs="宋体"/>
                <w:sz w:val="18"/>
                <w:szCs w:val="18"/>
              </w:rPr>
            </w:pPr>
          </w:p>
        </w:tc>
        <w:tc>
          <w:tcPr>
            <w:tcW w:w="1047" w:type="dxa"/>
          </w:tcPr>
          <w:p>
            <w:pPr>
              <w:rPr>
                <w:rFonts w:hint="eastAsia" w:ascii="宋体" w:hAnsi="宋体" w:cs="宋体"/>
                <w:sz w:val="18"/>
                <w:szCs w:val="18"/>
              </w:rPr>
            </w:pPr>
            <w:r>
              <w:rPr>
                <w:rFonts w:hint="eastAsia" w:ascii="宋体" w:hAnsi="宋体" w:cs="宋体"/>
                <w:sz w:val="18"/>
                <w:szCs w:val="18"/>
              </w:rPr>
              <w:t>yb0000</w:t>
            </w:r>
          </w:p>
        </w:tc>
        <w:tc>
          <w:tcPr>
            <w:tcW w:w="487" w:type="dxa"/>
          </w:tcPr>
          <w:p>
            <w:pPr>
              <w:rPr>
                <w:rFonts w:hint="eastAsia" w:ascii="宋体" w:hAnsi="宋体" w:cs="宋体"/>
                <w:sz w:val="18"/>
                <w:szCs w:val="18"/>
              </w:rPr>
            </w:pPr>
          </w:p>
        </w:tc>
        <w:tc>
          <w:tcPr>
            <w:tcW w:w="3912" w:type="dxa"/>
          </w:tcPr>
          <w:p>
            <w:pPr>
              <w:rPr>
                <w:rFonts w:hint="eastAsia" w:ascii="宋体" w:hAnsi="宋体" w:cs="宋体"/>
                <w:sz w:val="18"/>
                <w:szCs w:val="18"/>
              </w:rPr>
            </w:pPr>
          </w:p>
        </w:tc>
        <w:tc>
          <w:tcPr>
            <w:tcW w:w="641" w:type="dxa"/>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46" w:type="dxa"/>
          </w:tcPr>
          <w:p>
            <w:pPr>
              <w:rPr>
                <w:rFonts w:hint="eastAsia" w:ascii="宋体" w:hAnsi="宋体" w:cs="宋体"/>
                <w:sz w:val="18"/>
                <w:szCs w:val="18"/>
              </w:rPr>
            </w:pPr>
          </w:p>
        </w:tc>
        <w:tc>
          <w:tcPr>
            <w:tcW w:w="567" w:type="dxa"/>
          </w:tcPr>
          <w:p>
            <w:pPr>
              <w:rPr>
                <w:rFonts w:hint="eastAsia" w:ascii="宋体" w:hAnsi="宋体" w:cs="宋体"/>
                <w:sz w:val="18"/>
                <w:szCs w:val="18"/>
              </w:rPr>
            </w:pPr>
          </w:p>
        </w:tc>
        <w:tc>
          <w:tcPr>
            <w:tcW w:w="1114" w:type="dxa"/>
          </w:tcPr>
          <w:p>
            <w:pPr>
              <w:rPr>
                <w:rFonts w:hint="eastAsia" w:ascii="宋体" w:hAnsi="宋体" w:cs="宋体"/>
                <w:sz w:val="18"/>
                <w:szCs w:val="18"/>
              </w:rPr>
            </w:pPr>
          </w:p>
        </w:tc>
        <w:tc>
          <w:tcPr>
            <w:tcW w:w="1353" w:type="dxa"/>
          </w:tcPr>
          <w:p>
            <w:pPr>
              <w:rPr>
                <w:rFonts w:hint="eastAsia" w:ascii="宋体" w:hAnsi="宋体" w:cs="宋体"/>
                <w:sz w:val="18"/>
                <w:szCs w:val="18"/>
              </w:rPr>
            </w:pPr>
          </w:p>
        </w:tc>
        <w:tc>
          <w:tcPr>
            <w:tcW w:w="518" w:type="dxa"/>
          </w:tcPr>
          <w:p>
            <w:pPr>
              <w:rPr>
                <w:rFonts w:hint="eastAsia" w:ascii="宋体" w:hAnsi="宋体" w:cs="宋体"/>
                <w:sz w:val="18"/>
                <w:szCs w:val="18"/>
              </w:rPr>
            </w:pPr>
          </w:p>
        </w:tc>
        <w:tc>
          <w:tcPr>
            <w:tcW w:w="1047" w:type="dxa"/>
          </w:tcPr>
          <w:p>
            <w:pPr>
              <w:rPr>
                <w:rFonts w:hint="eastAsia" w:ascii="宋体" w:hAnsi="宋体" w:cs="宋体"/>
                <w:sz w:val="18"/>
                <w:szCs w:val="18"/>
              </w:rPr>
            </w:pPr>
          </w:p>
        </w:tc>
        <w:tc>
          <w:tcPr>
            <w:tcW w:w="487" w:type="dxa"/>
          </w:tcPr>
          <w:p>
            <w:pPr>
              <w:rPr>
                <w:rFonts w:hint="eastAsia" w:ascii="宋体" w:hAnsi="宋体" w:cs="宋体"/>
                <w:sz w:val="18"/>
                <w:szCs w:val="18"/>
              </w:rPr>
            </w:pPr>
          </w:p>
        </w:tc>
        <w:tc>
          <w:tcPr>
            <w:tcW w:w="3912" w:type="dxa"/>
          </w:tcPr>
          <w:p>
            <w:pPr>
              <w:rPr>
                <w:rFonts w:hint="eastAsia" w:ascii="宋体" w:hAnsi="宋体" w:cs="宋体"/>
                <w:sz w:val="18"/>
                <w:szCs w:val="18"/>
              </w:rPr>
            </w:pPr>
          </w:p>
        </w:tc>
        <w:tc>
          <w:tcPr>
            <w:tcW w:w="641" w:type="dxa"/>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46" w:type="dxa"/>
          </w:tcPr>
          <w:p>
            <w:pPr>
              <w:rPr>
                <w:rFonts w:hint="eastAsia" w:ascii="宋体" w:hAnsi="宋体" w:cs="宋体"/>
                <w:sz w:val="18"/>
                <w:szCs w:val="18"/>
              </w:rPr>
            </w:pPr>
          </w:p>
        </w:tc>
        <w:tc>
          <w:tcPr>
            <w:tcW w:w="567" w:type="dxa"/>
          </w:tcPr>
          <w:p>
            <w:pPr>
              <w:rPr>
                <w:rFonts w:hint="eastAsia" w:ascii="宋体" w:hAnsi="宋体" w:cs="宋体"/>
                <w:sz w:val="18"/>
                <w:szCs w:val="18"/>
              </w:rPr>
            </w:pPr>
          </w:p>
        </w:tc>
        <w:tc>
          <w:tcPr>
            <w:tcW w:w="1114" w:type="dxa"/>
          </w:tcPr>
          <w:p>
            <w:pPr>
              <w:rPr>
                <w:rFonts w:hint="eastAsia" w:ascii="宋体" w:hAnsi="宋体" w:cs="宋体"/>
                <w:sz w:val="18"/>
                <w:szCs w:val="18"/>
              </w:rPr>
            </w:pPr>
          </w:p>
        </w:tc>
        <w:tc>
          <w:tcPr>
            <w:tcW w:w="1353" w:type="dxa"/>
          </w:tcPr>
          <w:p>
            <w:pPr>
              <w:rPr>
                <w:rFonts w:hint="eastAsia" w:ascii="宋体" w:hAnsi="宋体" w:cs="宋体"/>
                <w:sz w:val="18"/>
                <w:szCs w:val="18"/>
              </w:rPr>
            </w:pPr>
          </w:p>
        </w:tc>
        <w:tc>
          <w:tcPr>
            <w:tcW w:w="518" w:type="dxa"/>
          </w:tcPr>
          <w:p>
            <w:pPr>
              <w:rPr>
                <w:rFonts w:hint="eastAsia" w:ascii="宋体" w:hAnsi="宋体" w:cs="宋体"/>
                <w:sz w:val="18"/>
                <w:szCs w:val="18"/>
              </w:rPr>
            </w:pPr>
          </w:p>
        </w:tc>
        <w:tc>
          <w:tcPr>
            <w:tcW w:w="1047" w:type="dxa"/>
          </w:tcPr>
          <w:p>
            <w:pPr>
              <w:rPr>
                <w:rFonts w:hint="eastAsia" w:ascii="宋体" w:hAnsi="宋体" w:cs="宋体"/>
                <w:sz w:val="18"/>
                <w:szCs w:val="18"/>
              </w:rPr>
            </w:pPr>
          </w:p>
        </w:tc>
        <w:tc>
          <w:tcPr>
            <w:tcW w:w="487" w:type="dxa"/>
          </w:tcPr>
          <w:p>
            <w:pPr>
              <w:rPr>
                <w:rFonts w:hint="eastAsia" w:ascii="宋体" w:hAnsi="宋体" w:cs="宋体"/>
                <w:sz w:val="18"/>
                <w:szCs w:val="18"/>
              </w:rPr>
            </w:pPr>
          </w:p>
        </w:tc>
        <w:tc>
          <w:tcPr>
            <w:tcW w:w="3912" w:type="dxa"/>
          </w:tcPr>
          <w:p>
            <w:pPr>
              <w:rPr>
                <w:rFonts w:hint="eastAsia" w:ascii="宋体" w:hAnsi="宋体" w:cs="宋体"/>
                <w:sz w:val="18"/>
                <w:szCs w:val="18"/>
              </w:rPr>
            </w:pPr>
          </w:p>
        </w:tc>
        <w:tc>
          <w:tcPr>
            <w:tcW w:w="641" w:type="dxa"/>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46" w:type="dxa"/>
          </w:tcPr>
          <w:p>
            <w:pPr>
              <w:rPr>
                <w:rFonts w:hint="eastAsia" w:ascii="宋体" w:hAnsi="宋体" w:cs="宋体"/>
                <w:sz w:val="18"/>
                <w:szCs w:val="18"/>
              </w:rPr>
            </w:pPr>
          </w:p>
        </w:tc>
        <w:tc>
          <w:tcPr>
            <w:tcW w:w="567" w:type="dxa"/>
          </w:tcPr>
          <w:p>
            <w:pPr>
              <w:rPr>
                <w:rFonts w:hint="eastAsia" w:ascii="宋体" w:hAnsi="宋体" w:cs="宋体"/>
                <w:sz w:val="18"/>
                <w:szCs w:val="18"/>
              </w:rPr>
            </w:pPr>
          </w:p>
        </w:tc>
        <w:tc>
          <w:tcPr>
            <w:tcW w:w="1114" w:type="dxa"/>
          </w:tcPr>
          <w:p>
            <w:pPr>
              <w:rPr>
                <w:rFonts w:hint="eastAsia" w:ascii="宋体" w:hAnsi="宋体" w:cs="宋体"/>
                <w:sz w:val="18"/>
                <w:szCs w:val="18"/>
              </w:rPr>
            </w:pPr>
          </w:p>
        </w:tc>
        <w:tc>
          <w:tcPr>
            <w:tcW w:w="1353" w:type="dxa"/>
          </w:tcPr>
          <w:p>
            <w:pPr>
              <w:rPr>
                <w:rFonts w:hint="eastAsia" w:ascii="宋体" w:hAnsi="宋体" w:cs="宋体"/>
                <w:sz w:val="18"/>
                <w:szCs w:val="18"/>
              </w:rPr>
            </w:pPr>
          </w:p>
        </w:tc>
        <w:tc>
          <w:tcPr>
            <w:tcW w:w="518" w:type="dxa"/>
          </w:tcPr>
          <w:p>
            <w:pPr>
              <w:rPr>
                <w:rFonts w:hint="eastAsia" w:ascii="宋体" w:hAnsi="宋体" w:cs="宋体"/>
                <w:sz w:val="18"/>
                <w:szCs w:val="18"/>
              </w:rPr>
            </w:pPr>
          </w:p>
        </w:tc>
        <w:tc>
          <w:tcPr>
            <w:tcW w:w="1047" w:type="dxa"/>
          </w:tcPr>
          <w:p>
            <w:pPr>
              <w:rPr>
                <w:rFonts w:hint="eastAsia" w:ascii="宋体" w:hAnsi="宋体" w:cs="宋体"/>
                <w:sz w:val="18"/>
                <w:szCs w:val="18"/>
              </w:rPr>
            </w:pPr>
          </w:p>
        </w:tc>
        <w:tc>
          <w:tcPr>
            <w:tcW w:w="487" w:type="dxa"/>
          </w:tcPr>
          <w:p>
            <w:pPr>
              <w:rPr>
                <w:rFonts w:hint="eastAsia" w:ascii="宋体" w:hAnsi="宋体" w:cs="宋体"/>
                <w:sz w:val="18"/>
                <w:szCs w:val="18"/>
              </w:rPr>
            </w:pPr>
          </w:p>
        </w:tc>
        <w:tc>
          <w:tcPr>
            <w:tcW w:w="3912" w:type="dxa"/>
          </w:tcPr>
          <w:p>
            <w:pPr>
              <w:rPr>
                <w:rFonts w:hint="eastAsia" w:ascii="宋体" w:hAnsi="宋体" w:cs="宋体"/>
                <w:sz w:val="18"/>
                <w:szCs w:val="18"/>
              </w:rPr>
            </w:pPr>
          </w:p>
        </w:tc>
        <w:tc>
          <w:tcPr>
            <w:tcW w:w="641" w:type="dxa"/>
          </w:tcPr>
          <w:p>
            <w:pP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46" w:type="dxa"/>
          </w:tcPr>
          <w:p>
            <w:pPr>
              <w:rPr>
                <w:rFonts w:hint="eastAsia" w:ascii="宋体" w:hAnsi="宋体" w:cs="宋体"/>
                <w:sz w:val="18"/>
                <w:szCs w:val="18"/>
              </w:rPr>
            </w:pPr>
          </w:p>
        </w:tc>
        <w:tc>
          <w:tcPr>
            <w:tcW w:w="567" w:type="dxa"/>
          </w:tcPr>
          <w:p>
            <w:pPr>
              <w:rPr>
                <w:rFonts w:hint="eastAsia" w:ascii="宋体" w:hAnsi="宋体" w:cs="宋体"/>
                <w:sz w:val="18"/>
                <w:szCs w:val="18"/>
              </w:rPr>
            </w:pPr>
          </w:p>
        </w:tc>
        <w:tc>
          <w:tcPr>
            <w:tcW w:w="1114" w:type="dxa"/>
          </w:tcPr>
          <w:p>
            <w:pPr>
              <w:rPr>
                <w:rFonts w:hint="eastAsia" w:ascii="宋体" w:hAnsi="宋体" w:cs="宋体"/>
                <w:sz w:val="18"/>
                <w:szCs w:val="18"/>
              </w:rPr>
            </w:pPr>
          </w:p>
        </w:tc>
        <w:tc>
          <w:tcPr>
            <w:tcW w:w="1353" w:type="dxa"/>
          </w:tcPr>
          <w:p>
            <w:pPr>
              <w:rPr>
                <w:rFonts w:hint="eastAsia" w:ascii="宋体" w:hAnsi="宋体" w:cs="宋体"/>
                <w:sz w:val="18"/>
                <w:szCs w:val="18"/>
              </w:rPr>
            </w:pPr>
          </w:p>
        </w:tc>
        <w:tc>
          <w:tcPr>
            <w:tcW w:w="518" w:type="dxa"/>
          </w:tcPr>
          <w:p>
            <w:pPr>
              <w:rPr>
                <w:rFonts w:hint="eastAsia" w:ascii="宋体" w:hAnsi="宋体" w:cs="宋体"/>
                <w:sz w:val="18"/>
                <w:szCs w:val="18"/>
              </w:rPr>
            </w:pPr>
          </w:p>
        </w:tc>
        <w:tc>
          <w:tcPr>
            <w:tcW w:w="1047" w:type="dxa"/>
          </w:tcPr>
          <w:p>
            <w:pPr>
              <w:rPr>
                <w:rFonts w:hint="eastAsia" w:ascii="宋体" w:hAnsi="宋体" w:cs="宋体"/>
                <w:sz w:val="18"/>
                <w:szCs w:val="18"/>
              </w:rPr>
            </w:pPr>
          </w:p>
        </w:tc>
        <w:tc>
          <w:tcPr>
            <w:tcW w:w="487" w:type="dxa"/>
          </w:tcPr>
          <w:p>
            <w:pPr>
              <w:rPr>
                <w:rFonts w:hint="eastAsia" w:ascii="宋体" w:hAnsi="宋体" w:cs="宋体"/>
                <w:sz w:val="18"/>
                <w:szCs w:val="18"/>
              </w:rPr>
            </w:pPr>
          </w:p>
        </w:tc>
        <w:tc>
          <w:tcPr>
            <w:tcW w:w="3912" w:type="dxa"/>
          </w:tcPr>
          <w:p>
            <w:pPr>
              <w:rPr>
                <w:rFonts w:hint="eastAsia" w:ascii="宋体" w:hAnsi="宋体" w:cs="宋体"/>
                <w:sz w:val="18"/>
                <w:szCs w:val="18"/>
              </w:rPr>
            </w:pPr>
          </w:p>
        </w:tc>
        <w:tc>
          <w:tcPr>
            <w:tcW w:w="641" w:type="dxa"/>
          </w:tcPr>
          <w:p>
            <w:pPr>
              <w:rPr>
                <w:rFonts w:hint="eastAsia" w:ascii="宋体" w:hAnsi="宋体" w:cs="宋体"/>
                <w:sz w:val="18"/>
                <w:szCs w:val="18"/>
              </w:rPr>
            </w:pPr>
          </w:p>
        </w:tc>
      </w:tr>
    </w:tbl>
    <w:p>
      <w:pPr>
        <w:pStyle w:val="230"/>
        <w:ind w:left="181" w:leftChars="86"/>
        <w:jc w:val="center"/>
        <w:rPr>
          <w:rFonts w:ascii="Times New Roman" w:hAnsi="Times New Roman" w:eastAsia="黑体"/>
          <w:sz w:val="21"/>
          <w:szCs w:val="21"/>
        </w:rPr>
      </w:pPr>
      <w:r>
        <w:rPr>
          <w:rFonts w:hint="eastAsia" w:ascii="Times New Roman" w:hAnsi="Times New Roman" w:eastAsia="黑体"/>
          <w:sz w:val="21"/>
          <w:szCs w:val="21"/>
        </w:rPr>
        <w:t xml:space="preserve"> D.1.4 动物抗体检验监测登记表</w:t>
      </w:r>
    </w:p>
    <w:p>
      <w:pPr>
        <w:pStyle w:val="230"/>
        <w:rPr>
          <w:rFonts w:hint="eastAsia"/>
        </w:rPr>
      </w:pPr>
    </w:p>
    <w:p>
      <w:pPr>
        <w:pStyle w:val="106"/>
        <w:numPr>
          <w:ilvl w:val="0"/>
          <w:numId w:val="0"/>
        </w:numPr>
        <w:spacing w:before="312" w:after="312"/>
        <w:ind w:left="181" w:leftChars="86"/>
        <w:rPr>
          <w:b/>
          <w:bCs/>
        </w:rPr>
      </w:pPr>
      <w:r>
        <w:rPr>
          <w:rFonts w:hint="eastAsia" w:ascii="Times New Roman"/>
        </w:rPr>
        <w:t>D.2 计算公式</w:t>
      </w:r>
    </w:p>
    <w:p>
      <w:pPr>
        <w:pStyle w:val="106"/>
        <w:numPr>
          <w:ilvl w:val="0"/>
          <w:numId w:val="0"/>
        </w:numPr>
        <w:spacing w:before="312" w:after="312"/>
        <w:ind w:left="181" w:leftChars="86"/>
        <w:rPr>
          <w:rFonts w:ascii="Times New Roman"/>
        </w:rPr>
      </w:pPr>
      <w:r>
        <w:rPr>
          <w:rFonts w:ascii="Times New Roman"/>
        </w:rPr>
        <w:t xml:space="preserve"> </w:t>
      </w:r>
      <w:r>
        <w:rPr>
          <w:rFonts w:hint="eastAsia" w:ascii="Times New Roman"/>
        </w:rPr>
        <w:t>D.2.1 宿主单位密度</w:t>
      </w:r>
      <w:r>
        <w:rPr>
          <w:rFonts w:ascii="Times New Roman"/>
        </w:rPr>
        <w:t xml:space="preserve"> </w:t>
      </w:r>
    </w:p>
    <w:p>
      <w:pPr>
        <w:widowControl/>
        <w:ind w:left="181" w:leftChars="86"/>
        <w:rPr>
          <w:rFonts w:ascii="宋体" w:hAnsi="Times New Roman"/>
          <w:kern w:val="0"/>
          <w:szCs w:val="20"/>
        </w:rPr>
      </w:pPr>
      <m:oMathPara>
        <m:oMath>
          <m:r>
            <m:rPr>
              <m:sty m:val="p"/>
            </m:rPr>
            <w:rPr>
              <w:rFonts w:hint="eastAsia" w:ascii="Cambria Math" w:hAnsi="Cambria Math"/>
              <w:kern w:val="0"/>
              <w:szCs w:val="20"/>
            </w:rPr>
            <m:t>宿主单位密度</m:t>
          </m:r>
          <m:r>
            <m:rPr>
              <m:sty m:val="p"/>
            </m:rPr>
            <w:rPr>
              <w:rFonts w:ascii="Cambria Math" w:hAnsi="Cambria Math"/>
              <w:kern w:val="0"/>
              <w:szCs w:val="20"/>
            </w:rPr>
            <m:t>=</m:t>
          </m:r>
          <m:f>
            <m:fPr>
              <m:ctrlPr>
                <w:rPr>
                  <w:rFonts w:ascii="Cambria Math" w:hAnsi="Cambria Math"/>
                  <w:kern w:val="0"/>
                  <w:szCs w:val="20"/>
                </w:rPr>
              </m:ctrlPr>
            </m:fPr>
            <m:num>
              <m:r>
                <m:rPr>
                  <m:sty m:val="p"/>
                </m:rPr>
                <w:rPr>
                  <w:rFonts w:hint="eastAsia" w:ascii="Cambria Math" w:hAnsi="Cambria Math"/>
                  <w:kern w:val="0"/>
                  <w:szCs w:val="20"/>
                </w:rPr>
                <m:t>宿主数</m:t>
              </m:r>
              <m:ctrlPr>
                <w:rPr>
                  <w:rFonts w:ascii="Cambria Math" w:hAnsi="Cambria Math"/>
                  <w:kern w:val="0"/>
                  <w:szCs w:val="20"/>
                </w:rPr>
              </m:ctrlPr>
            </m:num>
            <m:den>
              <m:r>
                <m:rPr>
                  <m:sty m:val="p"/>
                </m:rPr>
                <w:rPr>
                  <w:rFonts w:ascii="Cambria Math" w:hAnsi="Cambria Math"/>
                  <w:kern w:val="0"/>
                  <w:szCs w:val="20"/>
                </w:rPr>
                <m:t>路线长度×视野宽度/10000</m:t>
              </m:r>
              <m:r>
                <m:rPr/>
                <w:rPr>
                  <w:rFonts w:ascii="Cambria Math" w:hAnsi="Cambria Math"/>
                  <w:kern w:val="0"/>
                  <w:szCs w:val="20"/>
                </w:rPr>
                <m:t>m</m:t>
              </m:r>
              <m:r>
                <m:rPr>
                  <m:sty m:val="p"/>
                </m:rPr>
                <w:rPr>
                  <w:rFonts w:ascii="Cambria Math" w:hAnsi="Cambria Math"/>
                  <w:kern w:val="0"/>
                  <w:szCs w:val="20"/>
                </w:rPr>
                <m:t>2</m:t>
              </m:r>
              <m:ctrlPr>
                <w:rPr>
                  <w:rFonts w:ascii="Cambria Math" w:hAnsi="Cambria Math"/>
                  <w:kern w:val="0"/>
                  <w:szCs w:val="20"/>
                </w:rPr>
              </m:ctrlPr>
            </m:den>
          </m:f>
        </m:oMath>
      </m:oMathPara>
    </w:p>
    <w:p>
      <w:pPr>
        <w:pStyle w:val="58"/>
        <w:ind w:left="181" w:leftChars="86" w:firstLine="0" w:firstLineChars="0"/>
        <w:rPr>
          <w:rFonts w:hint="eastAsia" w:ascii="Times New Roman" w:eastAsia="宋体"/>
          <w:lang w:eastAsia="zh-CN"/>
        </w:rPr>
      </w:pPr>
      <w:r>
        <w:rPr>
          <w:rFonts w:hint="eastAsia" w:ascii="黑体" w:hAnsi="黑体" w:eastAsia="黑体" w:cs="黑体"/>
        </w:rPr>
        <w:t>D.</w:t>
      </w:r>
      <w:r>
        <w:rPr>
          <w:rFonts w:hint="eastAsia" w:ascii="Times New Roman"/>
        </w:rPr>
        <w:t xml:space="preserve"> 2.</w:t>
      </w:r>
      <w:r>
        <w:rPr>
          <w:rFonts w:hint="eastAsia" w:ascii="黑体" w:hAnsi="黑体" w:eastAsia="黑体" w:cs="黑体"/>
        </w:rPr>
        <w:t xml:space="preserve">2 </w:t>
      </w:r>
      <w:r>
        <w:rPr>
          <w:rFonts w:ascii="黑体" w:hAnsi="黑体" w:eastAsia="黑体" w:cs="黑体"/>
        </w:rPr>
        <w:t xml:space="preserve"> </w:t>
      </w:r>
      <w:r>
        <w:rPr>
          <w:rFonts w:hint="eastAsia" w:ascii="黑体" w:hAnsi="黑体" w:eastAsia="黑体" w:cs="黑体"/>
        </w:rPr>
        <w:t>捕获率</w:t>
      </w:r>
      <w:r>
        <w:rPr>
          <w:rFonts w:ascii="黑体" w:hAnsi="黑体" w:eastAsia="黑体" w:cs="黑体"/>
        </w:rPr>
        <w:t xml:space="preserve"> </w:t>
      </w:r>
      <w:r>
        <w:rPr>
          <w:rFonts w:ascii="Times New Roman"/>
        </w:rPr>
        <w:t xml:space="preserve"> </w:t>
      </w:r>
    </w:p>
    <w:p>
      <w:pPr>
        <w:pStyle w:val="58"/>
        <w:ind w:left="181" w:leftChars="86" w:firstLine="0" w:firstLineChars="0"/>
      </w:pPr>
      <m:oMathPara>
        <m:oMath>
          <m:r>
            <m:rPr>
              <m:sty m:val="p"/>
            </m:rPr>
            <w:rPr>
              <w:rFonts w:hint="eastAsia" w:ascii="Cambria Math" w:hAnsi="Cambria Math"/>
              <w:szCs w:val="21"/>
            </w:rPr>
            <m:t>捕获率</m:t>
          </m:r>
          <m:r>
            <m:rPr>
              <m:sty m:val="p"/>
            </m:rPr>
            <w:rPr>
              <w:rFonts w:ascii="Cambria Math" w:hAnsi="Cambria Math"/>
              <w:szCs w:val="21"/>
            </w:rPr>
            <m:t>(%)=</m:t>
          </m:r>
          <m:f>
            <m:fPr>
              <m:ctrlPr>
                <w:rPr>
                  <w:rFonts w:ascii="Cambria Math" w:hAnsi="Cambria Math"/>
                  <w:szCs w:val="21"/>
                </w:rPr>
              </m:ctrlPr>
            </m:fPr>
            <m:num>
              <m:r>
                <m:rPr>
                  <m:sty m:val="p"/>
                </m:rPr>
                <w:rPr>
                  <w:rFonts w:hint="eastAsia" w:ascii="Cambria Math" w:hAnsi="Cambria Math"/>
                  <w:szCs w:val="21"/>
                </w:rPr>
                <m:t>捕鼠数</m:t>
              </m:r>
              <m:ctrlPr>
                <w:rPr>
                  <w:rFonts w:ascii="Cambria Math" w:hAnsi="Cambria Math"/>
                  <w:szCs w:val="21"/>
                </w:rPr>
              </m:ctrlPr>
            </m:num>
            <m:den>
              <m:r>
                <m:rPr>
                  <m:sty m:val="p"/>
                </m:rPr>
                <w:rPr>
                  <w:rFonts w:hint="eastAsia" w:ascii="Cambria Math" w:hAnsi="Cambria Math"/>
                  <w:szCs w:val="21"/>
                </w:rPr>
                <m:t>夹</m:t>
              </m:r>
              <m:d>
                <m:dPr>
                  <m:begChr m:val="（"/>
                  <m:endChr m:val="）"/>
                  <m:ctrlPr>
                    <w:rPr>
                      <w:rFonts w:ascii="Cambria Math" w:hAnsi="Cambria Math"/>
                      <w:szCs w:val="21"/>
                    </w:rPr>
                  </m:ctrlPr>
                </m:dPr>
                <m:e>
                  <m:r>
                    <m:rPr>
                      <m:sty m:val="p"/>
                    </m:rPr>
                    <w:rPr>
                      <w:rFonts w:hint="eastAsia" w:ascii="Cambria Math" w:hAnsi="Cambria Math"/>
                      <w:szCs w:val="21"/>
                    </w:rPr>
                    <m:t>笼</m:t>
                  </m:r>
                  <m:ctrlPr>
                    <w:rPr>
                      <w:rFonts w:ascii="Cambria Math" w:hAnsi="Cambria Math"/>
                      <w:szCs w:val="21"/>
                    </w:rPr>
                  </m:ctrlPr>
                </m:e>
              </m:d>
              <m:r>
                <m:rPr>
                  <m:sty m:val="p"/>
                </m:rPr>
                <w:rPr>
                  <w:rFonts w:ascii="Cambria Math" w:hAnsi="Cambria Math"/>
                  <w:szCs w:val="21"/>
                </w:rPr>
                <m:t>数</m:t>
              </m:r>
              <m:r>
                <m:rPr>
                  <m:sty m:val="p"/>
                </m:rPr>
                <w:rPr>
                  <w:rFonts w:hint="eastAsia" w:ascii="Cambria Math" w:hAnsi="Cambria Math"/>
                  <w:szCs w:val="21"/>
                </w:rPr>
                <m:t>×天数</m:t>
              </m:r>
              <m:ctrlPr>
                <w:rPr>
                  <w:rFonts w:ascii="Cambria Math" w:hAnsi="Cambria Math"/>
                  <w:szCs w:val="21"/>
                </w:rPr>
              </m:ctrlPr>
            </m:den>
          </m:f>
          <m:r>
            <m:rPr>
              <m:sty m:val="p"/>
            </m:rPr>
            <w:rPr>
              <w:rFonts w:ascii="Cambria Math" w:hAnsi="Cambria Math"/>
              <w:szCs w:val="21"/>
            </w:rPr>
            <m:t>×100</m:t>
          </m:r>
        </m:oMath>
      </m:oMathPara>
    </w:p>
    <w:p>
      <w:pPr>
        <w:pStyle w:val="230"/>
        <w:ind w:left="181" w:leftChars="86"/>
        <w:rPr>
          <w:rFonts w:hint="eastAsia" w:ascii="黑体" w:hAnsi="黑体" w:eastAsia="黑体" w:cs="黑体"/>
          <w:color w:val="auto"/>
          <w:sz w:val="21"/>
          <w:szCs w:val="20"/>
          <w:lang w:eastAsia="zh-CN"/>
        </w:rPr>
      </w:pPr>
      <w:r>
        <w:rPr>
          <w:rFonts w:hint="eastAsia" w:ascii="黑体" w:hAnsi="黑体" w:eastAsia="黑体" w:cs="黑体"/>
          <w:color w:val="auto"/>
          <w:sz w:val="21"/>
          <w:szCs w:val="20"/>
        </w:rPr>
        <w:t>D.</w:t>
      </w:r>
      <w:r>
        <w:rPr>
          <w:rFonts w:hint="eastAsia" w:ascii="Times New Roman"/>
        </w:rPr>
        <w:t xml:space="preserve"> 2.</w:t>
      </w:r>
      <w:r>
        <w:rPr>
          <w:rFonts w:hint="eastAsia" w:ascii="黑体" w:hAnsi="黑体" w:eastAsia="黑体" w:cs="黑体"/>
          <w:color w:val="auto"/>
          <w:sz w:val="21"/>
          <w:szCs w:val="20"/>
        </w:rPr>
        <w:t xml:space="preserve">3 </w:t>
      </w:r>
      <w:bookmarkStart w:id="38" w:name="_Hlk195082868"/>
      <w:r>
        <w:rPr>
          <w:rFonts w:ascii="黑体" w:hAnsi="黑体" w:eastAsia="黑体" w:cs="黑体"/>
          <w:color w:val="auto"/>
          <w:sz w:val="21"/>
          <w:szCs w:val="20"/>
        </w:rPr>
        <w:t xml:space="preserve"> </w:t>
      </w:r>
      <w:r>
        <w:rPr>
          <w:rFonts w:hint="eastAsia" w:ascii="黑体" w:hAnsi="黑体" w:eastAsia="黑体" w:cs="黑体"/>
          <w:color w:val="auto"/>
          <w:sz w:val="21"/>
          <w:szCs w:val="20"/>
        </w:rPr>
        <w:t>鼠体总蚤指数</w:t>
      </w:r>
      <w:r>
        <w:rPr>
          <w:rFonts w:ascii="黑体" w:hAnsi="黑体" w:eastAsia="黑体" w:cs="黑体"/>
          <w:color w:val="auto"/>
          <w:sz w:val="21"/>
          <w:szCs w:val="20"/>
        </w:rPr>
        <w:t xml:space="preserve"> </w:t>
      </w:r>
      <w:bookmarkEnd w:id="38"/>
    </w:p>
    <w:p>
      <w:pPr>
        <w:pStyle w:val="230"/>
        <w:ind w:left="181" w:leftChars="86"/>
      </w:pPr>
      <m:oMathPara>
        <m:oMath>
          <m:r>
            <m:rPr>
              <m:sty m:val="p"/>
            </m:rPr>
            <w:rPr>
              <w:rFonts w:hint="eastAsia" w:ascii="Cambria Math" w:hAnsi="Cambria Math"/>
            </w:rPr>
            <m:t xml:space="preserve"> 鼠体</m:t>
          </m:r>
          <w:bookmarkStart w:id="39" w:name="_Hlk195082877"/>
          <m:r>
            <m:rPr>
              <m:sty m:val="p"/>
            </m:rPr>
            <w:rPr>
              <w:rFonts w:hint="eastAsia" w:ascii="Cambria Math" w:hAnsi="Cambria Math"/>
            </w:rPr>
            <m:t>总蚤指数</m:t>
          </m:r>
          <w:bookmarkEnd w:id="39"/>
          <m:r>
            <m:rPr>
              <m:sty m:val="p"/>
            </m:rPr>
            <w:rPr>
              <w:rFonts w:ascii="Cambria Math" w:hAnsi="Cambria Math"/>
            </w:rPr>
            <m:t>=</m:t>
          </m:r>
          <m:f>
            <m:fPr>
              <m:ctrlPr>
                <w:rPr>
                  <w:rFonts w:ascii="Cambria Math" w:hAnsi="Cambria Math"/>
                </w:rPr>
              </m:ctrlPr>
            </m:fPr>
            <m:num>
              <m:r>
                <m:rPr>
                  <m:sty m:val="p"/>
                </m:rPr>
                <w:rPr>
                  <w:rFonts w:hint="eastAsia" w:ascii="Cambria Math" w:hAnsi="Cambria Math"/>
                </w:rPr>
                <m:t>总蚤数</m:t>
              </m:r>
              <m:ctrlPr>
                <w:rPr>
                  <w:rFonts w:ascii="Cambria Math" w:hAnsi="Cambria Math"/>
                </w:rPr>
              </m:ctrlPr>
            </m:num>
            <m:den>
              <m:r>
                <m:rPr>
                  <m:sty m:val="p"/>
                </m:rPr>
                <w:rPr>
                  <w:rFonts w:hint="eastAsia" w:ascii="Cambria Math" w:hAnsi="Cambria Math"/>
                </w:rPr>
                <m:t>总鼠数</m:t>
              </m:r>
              <m:ctrlPr>
                <w:rPr>
                  <w:rFonts w:ascii="Cambria Math" w:hAnsi="Cambria Math"/>
                </w:rPr>
              </m:ctrlPr>
            </m:den>
          </m:f>
        </m:oMath>
      </m:oMathPara>
    </w:p>
    <w:p>
      <w:pPr>
        <w:pStyle w:val="230"/>
        <w:ind w:left="181" w:leftChars="86"/>
        <w:rPr>
          <w:rFonts w:hint="eastAsia" w:ascii="黑体" w:hAnsi="黑体" w:eastAsia="黑体" w:cs="黑体"/>
          <w:color w:val="auto"/>
          <w:sz w:val="21"/>
          <w:szCs w:val="20"/>
          <w:lang w:eastAsia="zh-CN"/>
        </w:rPr>
      </w:pPr>
      <w:r>
        <w:rPr>
          <w:rFonts w:hint="eastAsia" w:ascii="黑体" w:hAnsi="黑体" w:eastAsia="黑体" w:cs="黑体"/>
          <w:color w:val="auto"/>
          <w:sz w:val="21"/>
          <w:szCs w:val="20"/>
        </w:rPr>
        <w:t>D.</w:t>
      </w:r>
      <w:r>
        <w:rPr>
          <w:rFonts w:hint="eastAsia" w:ascii="Times New Roman"/>
        </w:rPr>
        <w:t xml:space="preserve"> 2.</w:t>
      </w:r>
      <w:r>
        <w:rPr>
          <w:rFonts w:hint="eastAsia" w:ascii="黑体" w:hAnsi="黑体" w:eastAsia="黑体" w:cs="黑体"/>
          <w:color w:val="auto"/>
          <w:sz w:val="21"/>
          <w:szCs w:val="20"/>
        </w:rPr>
        <w:t xml:space="preserve">4 </w:t>
      </w:r>
      <w:bookmarkStart w:id="40" w:name="_Hlk195082913"/>
      <w:r>
        <w:rPr>
          <w:rFonts w:hint="eastAsia" w:ascii="黑体" w:hAnsi="黑体" w:eastAsia="黑体" w:cs="黑体"/>
          <w:color w:val="auto"/>
          <w:sz w:val="21"/>
          <w:szCs w:val="20"/>
        </w:rPr>
        <w:t>某种蚤指数</w:t>
      </w:r>
      <w:bookmarkEnd w:id="40"/>
      <w:r>
        <w:rPr>
          <w:rFonts w:ascii="黑体" w:hAnsi="黑体" w:eastAsia="黑体" w:cs="黑体"/>
          <w:color w:val="auto"/>
          <w:sz w:val="21"/>
          <w:szCs w:val="20"/>
        </w:rPr>
        <w:t xml:space="preserve"> </w:t>
      </w:r>
    </w:p>
    <w:p>
      <w:pPr>
        <w:pStyle w:val="230"/>
        <w:ind w:left="181" w:leftChars="86"/>
        <w:rPr>
          <w:rFonts w:ascii="Times New Roman" w:hAnsi="Times New Roman"/>
        </w:rPr>
      </w:pPr>
      <m:oMathPara>
        <m:oMath>
          <m:r>
            <m:rPr>
              <m:sty m:val="p"/>
            </m:rPr>
            <w:rPr>
              <w:rFonts w:hint="eastAsia" w:ascii="Cambria Math" w:hAnsi="Cambria Math"/>
            </w:rPr>
            <m:t>某种蚤指数</m:t>
          </m:r>
          <m:r>
            <m:rPr>
              <m:sty m:val="p"/>
            </m:rPr>
            <w:rPr>
              <w:rFonts w:ascii="Cambria Math" w:hAnsi="Cambria Math"/>
            </w:rPr>
            <m:t>=</m:t>
          </m:r>
          <m:f>
            <m:fPr>
              <m:ctrlPr>
                <w:rPr>
                  <w:rFonts w:ascii="Cambria Math" w:hAnsi="Cambria Math"/>
                </w:rPr>
              </m:ctrlPr>
            </m:fPr>
            <m:num>
              <m:r>
                <m:rPr>
                  <m:sty m:val="p"/>
                </m:rPr>
                <w:rPr>
                  <w:rFonts w:hint="eastAsia" w:ascii="Cambria Math" w:hAnsi="Cambria Math"/>
                </w:rPr>
                <m:t>某种蚤数</m:t>
              </m:r>
              <m:ctrlPr>
                <w:rPr>
                  <w:rFonts w:ascii="Cambria Math" w:hAnsi="Cambria Math"/>
                </w:rPr>
              </m:ctrlPr>
            </m:num>
            <m:den>
              <m:r>
                <m:rPr>
                  <m:sty m:val="p"/>
                </m:rPr>
                <w:rPr>
                  <w:rFonts w:hint="eastAsia" w:ascii="Cambria Math" w:hAnsi="Cambria Math"/>
                </w:rPr>
                <m:t>总鼠数</m:t>
              </m:r>
              <m:ctrlPr>
                <w:rPr>
                  <w:rFonts w:ascii="Cambria Math" w:hAnsi="Cambria Math"/>
                </w:rPr>
              </m:ctrlPr>
            </m:den>
          </m:f>
        </m:oMath>
      </m:oMathPara>
    </w:p>
    <w:p>
      <w:pPr>
        <w:pStyle w:val="106"/>
        <w:numPr>
          <w:ilvl w:val="0"/>
          <w:numId w:val="0"/>
        </w:numPr>
        <w:spacing w:before="312" w:after="312"/>
        <w:ind w:left="181" w:leftChars="86"/>
        <w:rPr>
          <w:rFonts w:ascii="Times New Roman"/>
        </w:rPr>
      </w:pPr>
      <w:r>
        <w:rPr>
          <w:rFonts w:hint="eastAsia" w:hAnsi="黑体" w:cs="黑体"/>
        </w:rPr>
        <w:t>D.</w:t>
      </w:r>
      <w:r>
        <w:rPr>
          <w:rFonts w:hint="eastAsia" w:ascii="Times New Roman"/>
        </w:rPr>
        <w:t xml:space="preserve"> 2.</w:t>
      </w:r>
      <w:r>
        <w:rPr>
          <w:rFonts w:hint="eastAsia" w:hAnsi="黑体" w:cs="黑体"/>
        </w:rPr>
        <w:t xml:space="preserve">5 </w:t>
      </w:r>
      <w:r>
        <w:rPr>
          <w:rFonts w:ascii="Times New Roman"/>
        </w:rPr>
        <w:t xml:space="preserve"> </w:t>
      </w:r>
      <w:r>
        <w:rPr>
          <w:rFonts w:hint="eastAsia" w:ascii="Times New Roman"/>
        </w:rPr>
        <w:t>鼠体染蚤率</w:t>
      </w:r>
    </w:p>
    <w:p>
      <w:pPr>
        <w:pStyle w:val="58"/>
        <w:ind w:left="181" w:leftChars="86" w:firstLine="420"/>
      </w:pPr>
      <m:oMathPara>
        <m:oMath>
          <m:r>
            <m:rPr>
              <m:sty m:val="p"/>
            </m:rPr>
            <w:rPr>
              <w:rFonts w:hint="eastAsia" w:ascii="Cambria Math" w:hAnsi="Cambria Math"/>
              <w:szCs w:val="21"/>
            </w:rPr>
            <m:t>鼠体染蚤率</m:t>
          </m:r>
          <m:r>
            <m:rPr>
              <m:sty m:val="p"/>
            </m:rPr>
            <w:rPr>
              <w:rFonts w:ascii="Cambria Math" w:hAnsi="Cambria Math"/>
              <w:szCs w:val="21"/>
            </w:rPr>
            <m:t>(%)=</m:t>
          </m:r>
          <m:f>
            <m:fPr>
              <m:ctrlPr>
                <w:rPr>
                  <w:rFonts w:ascii="Cambria Math" w:hAnsi="Cambria Math"/>
                  <w:szCs w:val="21"/>
                </w:rPr>
              </m:ctrlPr>
            </m:fPr>
            <m:num>
              <m:r>
                <m:rPr>
                  <m:sty m:val="p"/>
                </m:rPr>
                <w:rPr>
                  <w:rFonts w:hint="eastAsia" w:ascii="Cambria Math" w:hAnsi="Cambria Math"/>
                  <w:szCs w:val="21"/>
                </w:rPr>
                <m:t>染蚤鼠数</m:t>
              </m:r>
              <m:ctrlPr>
                <w:rPr>
                  <w:rFonts w:ascii="Cambria Math" w:hAnsi="Cambria Math"/>
                  <w:szCs w:val="21"/>
                </w:rPr>
              </m:ctrlPr>
            </m:num>
            <m:den>
              <m:r>
                <m:rPr>
                  <m:sty m:val="p"/>
                </m:rPr>
                <w:rPr>
                  <w:rFonts w:hint="eastAsia" w:ascii="Cambria Math" w:hAnsi="Cambria Math"/>
                  <w:szCs w:val="21"/>
                </w:rPr>
                <m:t>总鼠数</m:t>
              </m:r>
              <m:ctrlPr>
                <w:rPr>
                  <w:rFonts w:ascii="Cambria Math" w:hAnsi="Cambria Math"/>
                  <w:szCs w:val="21"/>
                </w:rPr>
              </m:ctrlPr>
            </m:den>
          </m:f>
          <m:r>
            <m:rPr>
              <m:sty m:val="p"/>
            </m:rPr>
            <w:rPr>
              <w:rFonts w:ascii="Cambria Math" w:hAnsi="Cambria Math"/>
              <w:szCs w:val="21"/>
            </w:rPr>
            <m:t>×100</m:t>
          </m:r>
        </m:oMath>
      </m:oMathPara>
    </w:p>
    <w:p>
      <w:pPr>
        <w:pStyle w:val="106"/>
        <w:numPr>
          <w:ilvl w:val="0"/>
          <w:numId w:val="0"/>
        </w:numPr>
        <w:spacing w:before="312" w:after="312"/>
        <w:ind w:left="181" w:leftChars="86"/>
        <w:rPr>
          <w:rFonts w:ascii="Times New Roman"/>
        </w:rPr>
      </w:pPr>
      <w:r>
        <w:rPr>
          <w:rFonts w:hint="eastAsia" w:hAnsi="黑体" w:cs="黑体"/>
        </w:rPr>
        <w:t>D.</w:t>
      </w:r>
      <w:r>
        <w:rPr>
          <w:rFonts w:hint="eastAsia" w:ascii="Times New Roman"/>
        </w:rPr>
        <w:t xml:space="preserve"> 2.</w:t>
      </w:r>
      <w:r>
        <w:rPr>
          <w:rFonts w:hint="eastAsia" w:hAnsi="黑体" w:cs="黑体"/>
        </w:rPr>
        <w:t>6</w:t>
      </w:r>
      <w:r>
        <w:rPr>
          <w:rFonts w:ascii="Times New Roman"/>
        </w:rPr>
        <w:t xml:space="preserve"> </w:t>
      </w:r>
      <w:r>
        <w:rPr>
          <w:rFonts w:hint="eastAsia" w:ascii="Times New Roman"/>
        </w:rPr>
        <w:t>血清阳性率</w:t>
      </w:r>
      <w:r>
        <w:rPr>
          <w:rFonts w:ascii="Times New Roman"/>
        </w:rPr>
        <w:t xml:space="preserve"> </w:t>
      </w:r>
    </w:p>
    <w:p>
      <w:pPr>
        <w:widowControl/>
        <w:ind w:left="181" w:leftChars="86"/>
        <w:rPr>
          <w:rFonts w:ascii="Cambria Math" w:hAnsi="Cambria Math"/>
          <w:kern w:val="0"/>
          <w:szCs w:val="20"/>
        </w:rPr>
      </w:pPr>
      <m:oMathPara>
        <m:oMath>
          <m:r>
            <m:rPr>
              <m:sty m:val="p"/>
            </m:rPr>
            <w:rPr>
              <w:rFonts w:hint="eastAsia" w:ascii="Cambria Math" w:hAnsi="Cambria Math"/>
              <w:kern w:val="0"/>
              <w:szCs w:val="20"/>
            </w:rPr>
            <m:t>血清阳性率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ascii="Cambria Math" w:hAnsi="Cambria Math"/>
                  <w:kern w:val="0"/>
                  <w:szCs w:val="20"/>
                </w:rPr>
                <m:t>血清阳性数</m:t>
              </m:r>
              <m:ctrlPr>
                <w:rPr>
                  <w:rFonts w:ascii="Cambria Math" w:hAnsi="Cambria Math"/>
                  <w:kern w:val="0"/>
                  <w:szCs w:val="20"/>
                </w:rPr>
              </m:ctrlPr>
            </m:num>
            <m:den>
              <m:r>
                <m:rPr>
                  <m:sty m:val="p"/>
                </m:rPr>
                <w:rPr>
                  <w:rFonts w:ascii="Cambria Math" w:hAnsi="Cambria Math"/>
                  <w:kern w:val="0"/>
                  <w:szCs w:val="20"/>
                </w:rPr>
                <m:t>检测血清总数</m:t>
              </m:r>
              <m:ctrlPr>
                <w:rPr>
                  <w:rFonts w:ascii="Cambria Math" w:hAnsi="Cambria Math"/>
                  <w:kern w:val="0"/>
                  <w:szCs w:val="20"/>
                </w:rPr>
              </m:ctrlPr>
            </m:den>
          </m:f>
          <m:r>
            <m:rPr>
              <m:sty m:val="p"/>
            </m:rPr>
            <w:rPr>
              <w:rFonts w:ascii="Cambria Math" w:hAnsi="Cambria Math"/>
              <w:kern w:val="0"/>
              <w:szCs w:val="20"/>
            </w:rPr>
            <m:t>×100</m:t>
          </m:r>
        </m:oMath>
      </m:oMathPara>
    </w:p>
    <w:p>
      <w:pPr>
        <w:pStyle w:val="106"/>
        <w:numPr>
          <w:ilvl w:val="0"/>
          <w:numId w:val="0"/>
        </w:numPr>
        <w:spacing w:before="312" w:after="312"/>
        <w:ind w:left="181" w:leftChars="86"/>
        <w:rPr>
          <w:rFonts w:ascii="Times New Roman"/>
        </w:rPr>
      </w:pPr>
      <w:r>
        <w:rPr>
          <w:rFonts w:hint="eastAsia" w:hAnsi="黑体" w:cs="黑体"/>
        </w:rPr>
        <w:t>D.</w:t>
      </w:r>
      <w:r>
        <w:rPr>
          <w:rFonts w:hint="eastAsia" w:ascii="Times New Roman"/>
        </w:rPr>
        <w:t xml:space="preserve"> 2.</w:t>
      </w:r>
      <w:r>
        <w:rPr>
          <w:rFonts w:hAnsi="黑体" w:cs="黑体"/>
        </w:rPr>
        <w:t>7</w:t>
      </w:r>
      <w:r>
        <w:rPr>
          <w:rFonts w:hint="eastAsia" w:ascii="Times New Roman"/>
        </w:rPr>
        <w:t>病原学阳性率</w:t>
      </w:r>
      <w:r>
        <w:rPr>
          <w:rFonts w:ascii="Times New Roman"/>
        </w:rPr>
        <w:t xml:space="preserve"> </w:t>
      </w:r>
    </w:p>
    <w:p>
      <w:pPr>
        <w:widowControl/>
        <w:ind w:left="181" w:leftChars="86"/>
        <w:rPr>
          <w:rFonts w:ascii="Cambria Math" w:hAnsi="Cambria Math"/>
          <w:kern w:val="0"/>
          <w:szCs w:val="20"/>
        </w:rPr>
      </w:pPr>
      <m:oMathPara>
        <m:oMath>
          <m:r>
            <m:rPr>
              <m:sty m:val="p"/>
            </m:rPr>
            <w:rPr>
              <w:rFonts w:hint="eastAsia" w:ascii="Cambria Math" w:hAnsi="Cambria Math"/>
              <w:kern w:val="0"/>
              <w:szCs w:val="20"/>
            </w:rPr>
            <m:t>病原学阳性率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ascii="Cambria Math" w:hAnsi="Cambria Math"/>
                  <w:kern w:val="0"/>
                  <w:szCs w:val="20"/>
                </w:rPr>
                <m:t>病原检测阳性数</m:t>
              </m:r>
              <m:ctrlPr>
                <w:rPr>
                  <w:rFonts w:ascii="Cambria Math" w:hAnsi="Cambria Math"/>
                  <w:kern w:val="0"/>
                  <w:szCs w:val="20"/>
                </w:rPr>
              </m:ctrlPr>
            </m:num>
            <m:den>
              <m:r>
                <m:rPr>
                  <m:sty m:val="p"/>
                </m:rPr>
                <w:rPr>
                  <w:rFonts w:ascii="Cambria Math" w:hAnsi="Cambria Math"/>
                  <w:kern w:val="0"/>
                  <w:szCs w:val="20"/>
                </w:rPr>
                <m:t>病原检测总数</m:t>
              </m:r>
              <m:ctrlPr>
                <w:rPr>
                  <w:rFonts w:ascii="Cambria Math" w:hAnsi="Cambria Math"/>
                  <w:kern w:val="0"/>
                  <w:szCs w:val="20"/>
                </w:rPr>
              </m:ctrlPr>
            </m:den>
          </m:f>
          <m:r>
            <m:rPr>
              <m:sty m:val="p"/>
            </m:rPr>
            <w:rPr>
              <w:rFonts w:ascii="Cambria Math" w:hAnsi="Cambria Math"/>
              <w:kern w:val="0"/>
              <w:szCs w:val="20"/>
            </w:rPr>
            <m:t>×100</m:t>
          </m:r>
        </m:oMath>
      </m:oMathPara>
    </w:p>
    <w:p>
      <w:pPr>
        <w:pStyle w:val="106"/>
        <w:numPr>
          <w:ilvl w:val="0"/>
          <w:numId w:val="0"/>
        </w:numPr>
        <w:spacing w:before="312" w:after="312"/>
        <w:ind w:left="181" w:leftChars="86"/>
        <w:rPr>
          <w:rFonts w:ascii="Times New Roman"/>
        </w:rPr>
      </w:pPr>
      <w:r>
        <w:rPr>
          <w:rFonts w:hint="eastAsia" w:hAnsi="黑体" w:cs="黑体"/>
        </w:rPr>
        <w:t>D.</w:t>
      </w:r>
      <w:r>
        <w:rPr>
          <w:rFonts w:hint="eastAsia" w:ascii="Times New Roman"/>
        </w:rPr>
        <w:t xml:space="preserve"> 2.</w:t>
      </w:r>
      <w:r>
        <w:rPr>
          <w:rFonts w:hAnsi="黑体" w:cs="黑体"/>
        </w:rPr>
        <w:t>8</w:t>
      </w:r>
      <w:r>
        <w:rPr>
          <w:rFonts w:hint="eastAsia" w:ascii="Times New Roman"/>
        </w:rPr>
        <w:t>指示动物阳性率</w:t>
      </w:r>
      <w:r>
        <w:rPr>
          <w:rFonts w:ascii="Times New Roman"/>
        </w:rPr>
        <w:t xml:space="preserve"> </w:t>
      </w:r>
    </w:p>
    <w:p>
      <w:pPr>
        <w:widowControl/>
        <w:ind w:left="181" w:leftChars="86"/>
        <w:rPr>
          <w:rFonts w:ascii="Cambria Math" w:hAnsi="Cambria Math"/>
          <w:kern w:val="0"/>
          <w:szCs w:val="20"/>
        </w:rPr>
      </w:pPr>
      <m:oMathPara>
        <m:oMath>
          <m:r>
            <m:rPr>
              <m:sty m:val="p"/>
            </m:rPr>
            <w:rPr>
              <w:rFonts w:hint="eastAsia" w:ascii="Cambria Math" w:hAnsi="Cambria Math"/>
              <w:kern w:val="0"/>
              <w:szCs w:val="20"/>
            </w:rPr>
            <m:t>指示动物阳性率</m:t>
          </m:r>
          <m:d>
            <m:dPr>
              <m:begChr m:val="（"/>
              <m:endChr m:val="）"/>
              <m:ctrlPr>
                <w:rPr>
                  <w:rFonts w:ascii="Cambria Math" w:hAnsi="Cambria Math"/>
                  <w:kern w:val="0"/>
                  <w:szCs w:val="20"/>
                </w:rPr>
              </m:ctrlPr>
            </m:dPr>
            <m:e>
              <m:r>
                <m:rPr>
                  <m:sty m:val="p"/>
                </m:rPr>
                <w:rPr>
                  <w:rFonts w:ascii="Cambria Math" w:hAnsi="Cambria Math"/>
                  <w:kern w:val="0"/>
                  <w:szCs w:val="20"/>
                </w:rPr>
                <m:t>%</m:t>
              </m:r>
              <m:ctrlPr>
                <w:rPr>
                  <w:rFonts w:ascii="Cambria Math" w:hAnsi="Cambria Math"/>
                  <w:kern w:val="0"/>
                  <w:szCs w:val="20"/>
                </w:rPr>
              </m:ctrlPr>
            </m:e>
          </m:d>
          <m:r>
            <m:rPr>
              <m:sty m:val="p"/>
            </m:rPr>
            <w:rPr>
              <w:rFonts w:ascii="Cambria Math" w:hAnsi="Cambria Math"/>
              <w:kern w:val="0"/>
              <w:szCs w:val="20"/>
            </w:rPr>
            <m:t>=</m:t>
          </m:r>
          <m:f>
            <m:fPr>
              <m:ctrlPr>
                <w:rPr>
                  <w:rFonts w:ascii="Cambria Math" w:hAnsi="Cambria Math"/>
                  <w:kern w:val="0"/>
                  <w:szCs w:val="20"/>
                </w:rPr>
              </m:ctrlPr>
            </m:fPr>
            <m:num>
              <m:r>
                <m:rPr>
                  <m:sty m:val="p"/>
                </m:rPr>
                <w:rPr>
                  <w:rFonts w:ascii="Cambria Math" w:hAnsi="Cambria Math"/>
                  <w:kern w:val="0"/>
                  <w:szCs w:val="20"/>
                </w:rPr>
                <m:t>指示动物阳性数</m:t>
              </m:r>
              <m:ctrlPr>
                <w:rPr>
                  <w:rFonts w:ascii="Cambria Math" w:hAnsi="Cambria Math"/>
                  <w:kern w:val="0"/>
                  <w:szCs w:val="20"/>
                </w:rPr>
              </m:ctrlPr>
            </m:num>
            <m:den>
              <m:r>
                <m:rPr>
                  <m:sty m:val="p"/>
                </m:rPr>
                <w:rPr>
                  <w:rFonts w:ascii="Cambria Math" w:hAnsi="Cambria Math"/>
                  <w:kern w:val="0"/>
                  <w:szCs w:val="20"/>
                </w:rPr>
                <m:t>指示动物采集总数</m:t>
              </m:r>
              <m:ctrlPr>
                <w:rPr>
                  <w:rFonts w:ascii="Cambria Math" w:hAnsi="Cambria Math"/>
                  <w:kern w:val="0"/>
                  <w:szCs w:val="20"/>
                </w:rPr>
              </m:ctrlPr>
            </m:den>
          </m:f>
          <m:r>
            <m:rPr>
              <m:sty m:val="p"/>
            </m:rPr>
            <w:rPr>
              <w:rFonts w:ascii="Cambria Math" w:hAnsi="Cambria Math"/>
              <w:kern w:val="0"/>
              <w:szCs w:val="20"/>
            </w:rPr>
            <m:t>×100</m:t>
          </m:r>
        </m:oMath>
      </m:oMathPara>
    </w:p>
    <w:p>
      <w:pPr>
        <w:pStyle w:val="58"/>
        <w:ind w:firstLine="480"/>
        <w:jc w:val="left"/>
        <w:rPr>
          <w:rFonts w:hint="eastAsia"/>
          <w:sz w:val="24"/>
          <w:szCs w:val="22"/>
        </w:rPr>
      </w:pPr>
    </w:p>
    <w:p>
      <w:pPr>
        <w:pStyle w:val="58"/>
        <w:ind w:firstLine="480"/>
        <w:jc w:val="left"/>
        <w:rPr>
          <w:sz w:val="24"/>
          <w:szCs w:val="22"/>
        </w:rPr>
      </w:pPr>
    </w:p>
    <w:p>
      <w:pPr>
        <w:pStyle w:val="58"/>
        <w:ind w:firstLine="480"/>
        <w:jc w:val="left"/>
        <w:rPr>
          <w:sz w:val="24"/>
          <w:szCs w:val="22"/>
        </w:rPr>
        <w:sectPr>
          <w:pgSz w:w="11906" w:h="16838"/>
          <w:pgMar w:top="1871" w:right="1134" w:bottom="1134" w:left="1134" w:header="1418" w:footer="1134" w:gutter="284"/>
          <w:cols w:space="425" w:num="1"/>
          <w:formProt w:val="0"/>
          <w:docGrid w:type="lines" w:linePitch="312" w:charSpace="0"/>
        </w:sectPr>
      </w:pPr>
    </w:p>
    <w:p>
      <w:pPr>
        <w:pStyle w:val="58"/>
        <w:ind w:firstLine="480"/>
        <w:jc w:val="center"/>
        <w:rPr>
          <w:rFonts w:hint="eastAsia"/>
          <w:sz w:val="24"/>
          <w:szCs w:val="22"/>
          <w:lang w:val="en-US" w:eastAsia="zh-CN"/>
        </w:rPr>
      </w:pPr>
      <w:r>
        <w:rPr>
          <w:rFonts w:hint="eastAsia"/>
          <w:sz w:val="24"/>
          <w:szCs w:val="22"/>
        </w:rPr>
        <w:t>附录</w:t>
      </w:r>
      <w:r>
        <w:rPr>
          <w:rFonts w:hint="eastAsia"/>
          <w:sz w:val="24"/>
          <w:szCs w:val="22"/>
          <w:lang w:val="en-US" w:eastAsia="zh-CN"/>
        </w:rPr>
        <w:t>E</w:t>
      </w:r>
    </w:p>
    <w:p>
      <w:pPr>
        <w:pStyle w:val="58"/>
        <w:ind w:left="181" w:leftChars="86" w:firstLine="422"/>
        <w:jc w:val="center"/>
        <w:rPr>
          <w:rFonts w:hint="eastAsia"/>
          <w:b/>
          <w:bCs/>
          <w:w w:val="100"/>
          <w:sz w:val="24"/>
          <w:szCs w:val="22"/>
          <w:lang w:val="en-US" w:eastAsia="zh-CN"/>
        </w:rPr>
      </w:pPr>
      <w:r>
        <w:rPr>
          <w:rFonts w:hint="eastAsia"/>
          <w:b w:val="0"/>
          <w:bCs w:val="0"/>
          <w:lang w:eastAsia="zh-CN"/>
        </w:rPr>
        <w:t>（</w:t>
      </w:r>
      <w:r>
        <w:rPr>
          <w:rFonts w:hint="eastAsia"/>
          <w:b w:val="0"/>
          <w:bCs w:val="0"/>
          <w:lang w:val="en-US" w:eastAsia="zh-CN"/>
        </w:rPr>
        <w:t>资料性</w:t>
      </w:r>
      <w:r>
        <w:rPr>
          <w:rFonts w:hint="eastAsia"/>
          <w:b w:val="0"/>
          <w:bCs w:val="0"/>
          <w:lang w:eastAsia="zh-CN"/>
        </w:rPr>
        <w:t>）</w:t>
      </w:r>
    </w:p>
    <w:p>
      <w:pPr>
        <w:pStyle w:val="58"/>
        <w:ind w:firstLine="482"/>
        <w:jc w:val="center"/>
        <w:rPr>
          <w:rFonts w:hint="eastAsia"/>
          <w:b/>
          <w:bCs/>
          <w:w w:val="100"/>
          <w:sz w:val="24"/>
          <w:szCs w:val="22"/>
          <w:lang w:val="en-US" w:eastAsia="zh-CN"/>
        </w:rPr>
      </w:pPr>
      <w:r>
        <w:rPr>
          <w:rFonts w:hint="eastAsia"/>
          <w:b/>
          <w:bCs/>
          <w:w w:val="100"/>
          <w:sz w:val="24"/>
          <w:szCs w:val="22"/>
          <w:lang w:val="en-US" w:eastAsia="zh-CN"/>
        </w:rPr>
        <w:t>炭疽监测用表</w:t>
      </w:r>
    </w:p>
    <w:p>
      <w:pPr>
        <w:pStyle w:val="58"/>
        <w:ind w:firstLine="482"/>
        <w:jc w:val="center"/>
        <w:rPr>
          <w:rFonts w:hint="default"/>
          <w:b/>
          <w:bCs/>
          <w:w w:val="100"/>
          <w:sz w:val="24"/>
          <w:szCs w:val="22"/>
          <w:lang w:val="en-US" w:eastAsia="zh-CN"/>
        </w:rPr>
      </w:pPr>
    </w:p>
    <w:p>
      <w:pPr>
        <w:pStyle w:val="58"/>
        <w:ind w:firstLine="482"/>
        <w:jc w:val="center"/>
        <w:rPr>
          <w:rFonts w:hint="eastAsia" w:ascii="Times New Roman" w:hAnsi="Times New Roman" w:eastAsia="黑体" w:cs="Times New Roman"/>
          <w:kern w:val="0"/>
          <w:sz w:val="21"/>
          <w:szCs w:val="20"/>
          <w:lang w:val="en-US" w:eastAsia="zh-CN" w:bidi="ar-SA"/>
        </w:rPr>
      </w:pPr>
      <w:r>
        <w:rPr>
          <w:rFonts w:hint="eastAsia" w:ascii="Times New Roman" w:hAnsi="Times New Roman" w:eastAsia="黑体" w:cs="Times New Roman"/>
          <w:kern w:val="0"/>
          <w:sz w:val="21"/>
          <w:szCs w:val="20"/>
          <w:lang w:val="en-US" w:eastAsia="zh-CN" w:bidi="ar-SA"/>
        </w:rPr>
        <w:t>E.1环境标本采集及检测结果一览表</w:t>
      </w:r>
    </w:p>
    <w:p>
      <w:pPr>
        <w:pStyle w:val="58"/>
        <w:ind w:firstLine="482"/>
        <w:jc w:val="center"/>
        <w:rPr>
          <w:rFonts w:hint="eastAsia"/>
          <w:b/>
          <w:bCs/>
          <w:sz w:val="24"/>
          <w:szCs w:val="22"/>
        </w:rPr>
      </w:pPr>
    </w:p>
    <w:tbl>
      <w:tblPr>
        <w:tblStyle w:val="2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1"/>
        <w:gridCol w:w="713"/>
        <w:gridCol w:w="713"/>
        <w:gridCol w:w="713"/>
        <w:gridCol w:w="713"/>
        <w:gridCol w:w="464"/>
        <w:gridCol w:w="464"/>
        <w:gridCol w:w="838"/>
        <w:gridCol w:w="589"/>
        <w:gridCol w:w="963"/>
        <w:gridCol w:w="1012"/>
        <w:gridCol w:w="1212"/>
        <w:gridCol w:w="4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default" w:ascii="宋体" w:hAnsi="宋体" w:eastAsia="宋体" w:cs="宋体"/>
                <w:b w:val="0"/>
                <w:bCs w:val="0"/>
                <w:i w:val="0"/>
                <w:iCs w:val="0"/>
                <w:color w:val="000000"/>
                <w:kern w:val="0"/>
                <w:sz w:val="22"/>
                <w:szCs w:val="22"/>
                <w:u w:val="none"/>
                <w:lang w:val="en-US" w:eastAsia="zh-CN" w:bidi="ar"/>
              </w:rPr>
            </w:pPr>
            <w:r>
              <w:rPr>
                <w:rFonts w:hint="eastAsia" w:ascii="宋体" w:hAnsi="宋体" w:cs="宋体"/>
                <w:b w:val="0"/>
                <w:bCs w:val="0"/>
                <w:i w:val="0"/>
                <w:iCs w:val="0"/>
                <w:color w:val="000000"/>
                <w:kern w:val="0"/>
                <w:sz w:val="22"/>
                <w:szCs w:val="22"/>
                <w:u w:val="none"/>
                <w:lang w:val="en-US" w:eastAsia="zh-CN" w:bidi="ar"/>
              </w:rPr>
              <w:t>实验编号</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样本编号</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default" w:ascii="宋体" w:hAnsi="宋体" w:eastAsia="宋体" w:cs="宋体"/>
                <w:b w:val="0"/>
                <w:bCs w:val="0"/>
                <w:i w:val="0"/>
                <w:iCs w:val="0"/>
                <w:color w:val="000000"/>
                <w:kern w:val="0"/>
                <w:sz w:val="22"/>
                <w:szCs w:val="22"/>
                <w:u w:val="none"/>
                <w:lang w:val="en-US" w:eastAsia="zh-CN" w:bidi="ar"/>
              </w:rPr>
            </w:pPr>
            <w:r>
              <w:rPr>
                <w:rFonts w:hint="eastAsia" w:ascii="宋体" w:hAnsi="宋体" w:cs="宋体"/>
                <w:b w:val="0"/>
                <w:bCs w:val="0"/>
                <w:i w:val="0"/>
                <w:iCs w:val="0"/>
                <w:color w:val="000000"/>
                <w:kern w:val="0"/>
                <w:sz w:val="22"/>
                <w:szCs w:val="22"/>
                <w:u w:val="none"/>
                <w:lang w:val="en-US" w:eastAsia="zh-CN" w:bidi="ar"/>
              </w:rPr>
              <w:t>样本类型</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采集时间</w:t>
            </w: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采样县区</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经度</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kern w:val="0"/>
                <w:sz w:val="22"/>
                <w:szCs w:val="22"/>
                <w:u w:val="none"/>
                <w:lang w:val="en-US" w:eastAsia="zh-CN" w:bidi="ar"/>
              </w:rPr>
              <w:t>纬度</w:t>
            </w: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sz w:val="22"/>
                <w:szCs w:val="22"/>
                <w:u w:val="none"/>
              </w:rPr>
            </w:pPr>
            <w:r>
              <w:rPr>
                <w:rFonts w:hint="eastAsia" w:ascii="宋体" w:hAnsi="宋体" w:cs="宋体"/>
                <w:b w:val="0"/>
                <w:bCs w:val="0"/>
                <w:i w:val="0"/>
                <w:iCs w:val="0"/>
                <w:color w:val="000000"/>
                <w:sz w:val="22"/>
                <w:szCs w:val="22"/>
                <w:u w:val="none"/>
                <w:lang w:val="en-US" w:eastAsia="zh-CN"/>
              </w:rPr>
              <w:t>海拔（米）</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kern w:val="0"/>
                <w:sz w:val="22"/>
                <w:szCs w:val="22"/>
                <w:u w:val="none"/>
                <w:lang w:val="en-US" w:eastAsia="zh-CN" w:bidi="ar"/>
              </w:rPr>
              <w:t>采样人</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分离培养</w:t>
            </w:r>
            <w:r>
              <w:rPr>
                <w:rFonts w:hint="eastAsia" w:ascii="宋体" w:hAnsi="宋体" w:cs="宋体"/>
                <w:b w:val="0"/>
                <w:bCs w:val="0"/>
                <w:i w:val="0"/>
                <w:iCs w:val="0"/>
                <w:color w:val="000000"/>
                <w:kern w:val="0"/>
                <w:sz w:val="22"/>
                <w:szCs w:val="22"/>
                <w:u w:val="none"/>
                <w:lang w:val="en-US" w:eastAsia="zh-CN" w:bidi="ar"/>
              </w:rPr>
              <w:t>结果</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Style w:val="234"/>
                <w:b w:val="0"/>
                <w:bCs w:val="0"/>
                <w:lang w:val="en-US" w:eastAsia="zh-CN" w:bidi="ar"/>
              </w:rPr>
              <w:t>荧光</w:t>
            </w:r>
            <w:r>
              <w:rPr>
                <w:rStyle w:val="235"/>
                <w:rFonts w:eastAsia="宋体"/>
                <w:b w:val="0"/>
                <w:bCs w:val="0"/>
                <w:lang w:val="en-US" w:eastAsia="zh-CN" w:bidi="ar"/>
              </w:rPr>
              <w:t>PCR</w:t>
            </w:r>
            <w:r>
              <w:rPr>
                <w:rStyle w:val="235"/>
                <w:rFonts w:hint="eastAsia"/>
                <w:b w:val="0"/>
                <w:bCs w:val="0"/>
                <w:lang w:val="en-US" w:eastAsia="zh-CN" w:bidi="ar"/>
              </w:rPr>
              <w:t>结果</w:t>
            </w: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菌株编号（如有）</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Style w:val="234"/>
                <w:rFonts w:hint="eastAsia"/>
                <w:b w:val="0"/>
                <w:bCs w:val="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sz w:val="22"/>
                <w:szCs w:val="22"/>
                <w:u w:val="none"/>
                <w:lang w:val="en-US" w:eastAsia="zh-CN"/>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34"/>
                <w:b w:val="0"/>
                <w:bCs w:val="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sz w:val="22"/>
                <w:szCs w:val="22"/>
                <w:u w:val="none"/>
                <w:lang w:val="en-US" w:eastAsia="zh-CN"/>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34"/>
                <w:b w:val="0"/>
                <w:bCs w:val="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sz w:val="22"/>
                <w:szCs w:val="22"/>
                <w:u w:val="none"/>
                <w:lang w:val="en-US" w:eastAsia="zh-CN"/>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34"/>
                <w:b w:val="0"/>
                <w:bCs w:val="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b w:val="0"/>
                <w:bCs w:val="0"/>
                <w:i w:val="0"/>
                <w:iCs w:val="0"/>
                <w:color w:val="000000"/>
                <w:kern w:val="0"/>
                <w:sz w:val="22"/>
                <w:szCs w:val="22"/>
                <w:u w:val="none"/>
                <w:lang w:val="en-US" w:eastAsia="zh-CN"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cs="宋体"/>
                <w:b w:val="0"/>
                <w:bCs w:val="0"/>
                <w:i w:val="0"/>
                <w:iCs w:val="0"/>
                <w:color w:val="000000"/>
                <w:sz w:val="22"/>
                <w:szCs w:val="22"/>
                <w:u w:val="none"/>
                <w:lang w:val="en-US" w:eastAsia="zh-CN"/>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34"/>
                <w:b w:val="0"/>
                <w:bCs w:val="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5000" w:type="pct"/>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8"/>
              <w:numPr>
                <w:ilvl w:val="-1"/>
                <w:numId w:val="0"/>
              </w:numPr>
              <w:jc w:val="left"/>
              <w:rPr>
                <w:rFonts w:hint="default"/>
                <w:lang w:val="en-US" w:eastAsia="zh-CN"/>
              </w:rPr>
            </w:pPr>
            <w:r>
              <w:rPr>
                <w:rFonts w:hint="eastAsia"/>
                <w:lang w:val="en-US" w:eastAsia="zh-CN"/>
              </w:rPr>
              <w:t>注1：样本编号应为区县名称首字母大写加点位序号加样本序号，如理塘县第一个采样点位第一份样本编号LT0101；</w:t>
            </w:r>
          </w:p>
          <w:p>
            <w:pPr>
              <w:pStyle w:val="58"/>
              <w:numPr>
                <w:ilvl w:val="-1"/>
                <w:numId w:val="0"/>
              </w:numPr>
              <w:jc w:val="left"/>
              <w:rPr>
                <w:rFonts w:hint="default"/>
                <w:lang w:val="en-US" w:eastAsia="zh-CN"/>
              </w:rPr>
            </w:pPr>
            <w:r>
              <w:rPr>
                <w:rFonts w:hint="eastAsia"/>
                <w:lang w:val="en-US" w:eastAsia="zh-CN"/>
              </w:rPr>
              <w:t>注2：样本类型：土壤、水样；</w:t>
            </w:r>
          </w:p>
          <w:p>
            <w:pPr>
              <w:pStyle w:val="58"/>
              <w:numPr>
                <w:ilvl w:val="-1"/>
                <w:numId w:val="0"/>
              </w:numPr>
              <w:ind w:firstLine="0" w:firstLineChars="0"/>
              <w:jc w:val="left"/>
              <w:rPr>
                <w:rFonts w:hint="default"/>
                <w:lang w:val="en-US" w:eastAsia="zh-CN"/>
              </w:rPr>
            </w:pPr>
            <w:r>
              <w:rPr>
                <w:rFonts w:hint="eastAsia"/>
                <w:lang w:val="en-US" w:eastAsia="zh-CN"/>
              </w:rPr>
              <w:t>注3：分离培养需根据实验室炭疽杆菌的分离培养结果填写无毒力株、弱毒株、强毒株；</w:t>
            </w:r>
          </w:p>
          <w:p>
            <w:pPr>
              <w:pStyle w:val="58"/>
              <w:numPr>
                <w:ilvl w:val="-1"/>
                <w:numId w:val="0"/>
              </w:numPr>
              <w:jc w:val="left"/>
              <w:rPr>
                <w:rStyle w:val="234"/>
                <w:b w:val="0"/>
                <w:bCs w:val="0"/>
                <w:lang w:val="en-US" w:eastAsia="zh-CN" w:bidi="ar"/>
              </w:rPr>
            </w:pPr>
            <w:r>
              <w:rPr>
                <w:rFonts w:hint="eastAsia"/>
                <w:lang w:val="en-US" w:eastAsia="zh-CN"/>
              </w:rPr>
              <w:t>注4：荧光PCR需根据实验室PCR结果填写点位的阳性、阴性。</w:t>
            </w:r>
          </w:p>
        </w:tc>
      </w:tr>
    </w:tbl>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480"/>
        <w:jc w:val="left"/>
        <w:rPr>
          <w:sz w:val="24"/>
          <w:szCs w:val="22"/>
        </w:rPr>
      </w:pPr>
    </w:p>
    <w:p>
      <w:pPr>
        <w:pStyle w:val="58"/>
        <w:ind w:firstLine="0" w:firstLineChars="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bookmarkEnd w:id="34"/>
    <w:p>
      <w:pPr>
        <w:pStyle w:val="65"/>
        <w:spacing w:before="124" w:after="156"/>
      </w:pPr>
      <w:bookmarkStart w:id="41" w:name="_Toc54608094"/>
      <w:bookmarkStart w:id="42" w:name="BookMark6"/>
      <w:r>
        <w:rPr>
          <w:rFonts w:hint="eastAsia"/>
          <w:spacing w:val="105"/>
        </w:rPr>
        <w:t>参考文</w:t>
      </w:r>
      <w:r>
        <w:rPr>
          <w:rFonts w:hint="eastAsia"/>
        </w:rPr>
        <w:t>献</w:t>
      </w:r>
      <w:bookmarkEnd w:id="41"/>
    </w:p>
    <w:p>
      <w:pPr>
        <w:pStyle w:val="58"/>
        <w:ind w:firstLine="420"/>
      </w:pPr>
    </w:p>
    <w:p>
      <w:pPr>
        <w:pStyle w:val="58"/>
        <w:ind w:firstLine="420"/>
      </w:pPr>
      <w:r>
        <w:rPr>
          <w:rFonts w:hint="eastAsia"/>
        </w:rPr>
        <w:t>[</w:t>
      </w:r>
      <w:r>
        <w:t xml:space="preserve">1] </w:t>
      </w:r>
      <w:r>
        <w:rPr>
          <w:rFonts w:hint="eastAsia"/>
        </w:rPr>
        <w:t>WS257-2006 包虫病诊断标准</w:t>
      </w:r>
    </w:p>
    <w:p>
      <w:pPr>
        <w:pStyle w:val="58"/>
        <w:ind w:firstLine="420"/>
      </w:pPr>
      <w:r>
        <w:rPr>
          <w:rFonts w:hint="eastAsia"/>
        </w:rPr>
        <w:t>[</w:t>
      </w:r>
      <w:r>
        <w:t xml:space="preserve">2] </w:t>
      </w:r>
      <w:r>
        <w:rPr>
          <w:rFonts w:hint="eastAsia"/>
        </w:rPr>
        <w:t>WS/T 664—2019 包虫病控制</w:t>
      </w:r>
    </w:p>
    <w:p>
      <w:pPr>
        <w:pStyle w:val="58"/>
        <w:ind w:firstLine="420"/>
        <w:rPr>
          <w:rFonts w:hint="eastAsia"/>
        </w:rPr>
      </w:pPr>
      <w:r>
        <w:rPr>
          <w:rFonts w:hint="eastAsia"/>
        </w:rPr>
        <w:t>[3</w:t>
      </w:r>
      <w:r>
        <w:t>]</w:t>
      </w:r>
      <w:r>
        <w:rPr>
          <w:rFonts w:hint="eastAsia"/>
        </w:rPr>
        <w:t xml:space="preserve"> DB51/T 1105-2010动物棘球蚴病（包虫病）防治技术规范</w:t>
      </w:r>
    </w:p>
    <w:p>
      <w:pPr>
        <w:pStyle w:val="58"/>
        <w:ind w:firstLine="420"/>
        <w:rPr>
          <w:rFonts w:hint="eastAsia"/>
        </w:rPr>
      </w:pPr>
      <w:r>
        <w:rPr>
          <w:rFonts w:hint="eastAsia"/>
        </w:rPr>
        <w:t>[4</w:t>
      </w:r>
      <w:r>
        <w:t>]</w:t>
      </w:r>
      <w:r>
        <w:rPr>
          <w:rFonts w:hint="eastAsia"/>
        </w:rPr>
        <w:t>王治宇,张志霞,刘海翔,等. 鼠疫自然疫源地鼠疫指示动物研究进展 [J]. 中国媒介生物学及控制杂志, 2016, 27 (04): 411-412.</w:t>
      </w:r>
    </w:p>
    <w:p>
      <w:pPr>
        <w:pStyle w:val="58"/>
        <w:ind w:firstLine="420"/>
        <w:rPr>
          <w:rFonts w:hint="eastAsia"/>
        </w:rPr>
      </w:pPr>
      <w:r>
        <w:rPr>
          <w:rFonts w:hint="eastAsia"/>
        </w:rPr>
        <w:t>[</w:t>
      </w:r>
      <w:r>
        <w:rPr>
          <w:rFonts w:hint="eastAsia"/>
          <w:lang w:val="en-US" w:eastAsia="zh-CN"/>
        </w:rPr>
        <w:t>5</w:t>
      </w:r>
      <w:r>
        <w:t>]</w:t>
      </w:r>
      <w:r>
        <w:rPr>
          <w:rFonts w:hint="eastAsia"/>
        </w:rPr>
        <w:t>WS283-2020炭疽诊断标准.</w:t>
      </w:r>
    </w:p>
    <w:bookmarkEnd w:id="42"/>
    <w:p>
      <w:pPr>
        <w:pStyle w:val="58"/>
        <w:ind w:firstLine="420" w:firstLineChars="0"/>
        <w:jc w:val="left"/>
      </w:pPr>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trackRevisions w:val="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zM2M4NWY3ZWRhZWNkYjc3NGJlNWFlODM4YTIzZjgifQ=="/>
    <w:docVar w:name="KSO_WPS_MARK_KEY" w:val="fb5554a3-22bd-4e9a-9d1d-1c881cea7fc8"/>
  </w:docVars>
  <w:rsids>
    <w:rsidRoot w:val="00246492"/>
    <w:rsid w:val="0000040A"/>
    <w:rsid w:val="00000A94"/>
    <w:rsid w:val="00001972"/>
    <w:rsid w:val="00001D9A"/>
    <w:rsid w:val="0000790D"/>
    <w:rsid w:val="00007B3A"/>
    <w:rsid w:val="000107E0"/>
    <w:rsid w:val="00011FDE"/>
    <w:rsid w:val="00012FFD"/>
    <w:rsid w:val="00014162"/>
    <w:rsid w:val="00014340"/>
    <w:rsid w:val="00016763"/>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10FB"/>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36"/>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207"/>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A6688"/>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2A6"/>
    <w:rsid w:val="00204BE6"/>
    <w:rsid w:val="0020527B"/>
    <w:rsid w:val="002055CE"/>
    <w:rsid w:val="00205F2C"/>
    <w:rsid w:val="00210B15"/>
    <w:rsid w:val="00210ECD"/>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2B57"/>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1C28"/>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653"/>
    <w:rsid w:val="00672060"/>
    <w:rsid w:val="00672BFD"/>
    <w:rsid w:val="00673868"/>
    <w:rsid w:val="006770F4"/>
    <w:rsid w:val="00677A84"/>
    <w:rsid w:val="0068026D"/>
    <w:rsid w:val="00680A27"/>
    <w:rsid w:val="006816A4"/>
    <w:rsid w:val="006819B8"/>
    <w:rsid w:val="00683650"/>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6F7"/>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1BEF"/>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DB"/>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3902"/>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7BA"/>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BD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3D15"/>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5E16"/>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1CCA"/>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3107"/>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12C2953"/>
    <w:rsid w:val="01CE0603"/>
    <w:rsid w:val="01E52FAF"/>
    <w:rsid w:val="0218777D"/>
    <w:rsid w:val="03DD3BE6"/>
    <w:rsid w:val="04A042BD"/>
    <w:rsid w:val="0530236C"/>
    <w:rsid w:val="05677E69"/>
    <w:rsid w:val="056E5587"/>
    <w:rsid w:val="06BC079B"/>
    <w:rsid w:val="07E66F84"/>
    <w:rsid w:val="080965FF"/>
    <w:rsid w:val="08686258"/>
    <w:rsid w:val="08FB0FE2"/>
    <w:rsid w:val="091F09BE"/>
    <w:rsid w:val="098C2FDB"/>
    <w:rsid w:val="0ADD6AE9"/>
    <w:rsid w:val="0B64178C"/>
    <w:rsid w:val="0BB81E48"/>
    <w:rsid w:val="0C3E466E"/>
    <w:rsid w:val="0C4B35CF"/>
    <w:rsid w:val="0CB20EDE"/>
    <w:rsid w:val="0CE044AF"/>
    <w:rsid w:val="0CFC11DA"/>
    <w:rsid w:val="0D161D84"/>
    <w:rsid w:val="0F6A005A"/>
    <w:rsid w:val="0F8F7C21"/>
    <w:rsid w:val="10E1405A"/>
    <w:rsid w:val="120A6642"/>
    <w:rsid w:val="136A056A"/>
    <w:rsid w:val="1379636A"/>
    <w:rsid w:val="137F4C8C"/>
    <w:rsid w:val="15C319C3"/>
    <w:rsid w:val="16471E96"/>
    <w:rsid w:val="187C2973"/>
    <w:rsid w:val="18F67333"/>
    <w:rsid w:val="19931384"/>
    <w:rsid w:val="1A2F6319"/>
    <w:rsid w:val="1A773E19"/>
    <w:rsid w:val="1B777D95"/>
    <w:rsid w:val="1B8970FB"/>
    <w:rsid w:val="1BC4291D"/>
    <w:rsid w:val="1EA11327"/>
    <w:rsid w:val="210B52D2"/>
    <w:rsid w:val="210B5343"/>
    <w:rsid w:val="21171155"/>
    <w:rsid w:val="223863ED"/>
    <w:rsid w:val="2311346D"/>
    <w:rsid w:val="237422B9"/>
    <w:rsid w:val="2410675C"/>
    <w:rsid w:val="244C6719"/>
    <w:rsid w:val="248D269F"/>
    <w:rsid w:val="26E64D64"/>
    <w:rsid w:val="26FF4D89"/>
    <w:rsid w:val="277062AC"/>
    <w:rsid w:val="27994F87"/>
    <w:rsid w:val="27DD3208"/>
    <w:rsid w:val="28AF344A"/>
    <w:rsid w:val="28B4320C"/>
    <w:rsid w:val="2A6E6A60"/>
    <w:rsid w:val="2B925E2D"/>
    <w:rsid w:val="2BE75130"/>
    <w:rsid w:val="2CA043E2"/>
    <w:rsid w:val="2D335238"/>
    <w:rsid w:val="2E1E4E36"/>
    <w:rsid w:val="2F0518B0"/>
    <w:rsid w:val="2F5F53F2"/>
    <w:rsid w:val="2F7571F4"/>
    <w:rsid w:val="30140653"/>
    <w:rsid w:val="309D5E84"/>
    <w:rsid w:val="320D2EAD"/>
    <w:rsid w:val="326203B9"/>
    <w:rsid w:val="32824A18"/>
    <w:rsid w:val="32A61DA7"/>
    <w:rsid w:val="32CA6AE3"/>
    <w:rsid w:val="33E660BA"/>
    <w:rsid w:val="379C2D1D"/>
    <w:rsid w:val="37A97B52"/>
    <w:rsid w:val="381A7362"/>
    <w:rsid w:val="38343179"/>
    <w:rsid w:val="386C30F3"/>
    <w:rsid w:val="3A692B3F"/>
    <w:rsid w:val="3C5F1072"/>
    <w:rsid w:val="3D464014"/>
    <w:rsid w:val="3DFC60C1"/>
    <w:rsid w:val="3E376319"/>
    <w:rsid w:val="3FD82D73"/>
    <w:rsid w:val="412752F4"/>
    <w:rsid w:val="41AB1CCA"/>
    <w:rsid w:val="42B96503"/>
    <w:rsid w:val="42D446B7"/>
    <w:rsid w:val="43234198"/>
    <w:rsid w:val="443416F4"/>
    <w:rsid w:val="443765F3"/>
    <w:rsid w:val="4662433C"/>
    <w:rsid w:val="47E40B80"/>
    <w:rsid w:val="48397EC1"/>
    <w:rsid w:val="48E46046"/>
    <w:rsid w:val="4A2C1887"/>
    <w:rsid w:val="4A2E559B"/>
    <w:rsid w:val="4AFD0CD8"/>
    <w:rsid w:val="4B9E091B"/>
    <w:rsid w:val="4BBC4071"/>
    <w:rsid w:val="504F54ED"/>
    <w:rsid w:val="516E0855"/>
    <w:rsid w:val="51BD2FEC"/>
    <w:rsid w:val="52367C31"/>
    <w:rsid w:val="529F0BDB"/>
    <w:rsid w:val="52AC6530"/>
    <w:rsid w:val="52E97335"/>
    <w:rsid w:val="535D6353"/>
    <w:rsid w:val="536015B5"/>
    <w:rsid w:val="53FC29DA"/>
    <w:rsid w:val="565D343D"/>
    <w:rsid w:val="57197B12"/>
    <w:rsid w:val="5A4B5061"/>
    <w:rsid w:val="5A844D37"/>
    <w:rsid w:val="5ABD668F"/>
    <w:rsid w:val="5AEA4836"/>
    <w:rsid w:val="5C07178B"/>
    <w:rsid w:val="5CD72F82"/>
    <w:rsid w:val="5EFE39E7"/>
    <w:rsid w:val="5FA37933"/>
    <w:rsid w:val="61BF0B86"/>
    <w:rsid w:val="62F230EF"/>
    <w:rsid w:val="640F43A0"/>
    <w:rsid w:val="66B64927"/>
    <w:rsid w:val="66EF1AD6"/>
    <w:rsid w:val="670E3D66"/>
    <w:rsid w:val="6773100B"/>
    <w:rsid w:val="679226FC"/>
    <w:rsid w:val="68163D04"/>
    <w:rsid w:val="69686DFF"/>
    <w:rsid w:val="69D42845"/>
    <w:rsid w:val="69F640E4"/>
    <w:rsid w:val="6AF243E5"/>
    <w:rsid w:val="6B6C21E6"/>
    <w:rsid w:val="6B8E02F3"/>
    <w:rsid w:val="6C4D416A"/>
    <w:rsid w:val="6D9C132A"/>
    <w:rsid w:val="6DC5053A"/>
    <w:rsid w:val="6DCE06E9"/>
    <w:rsid w:val="6E6067EB"/>
    <w:rsid w:val="6E6C263B"/>
    <w:rsid w:val="6E7A5986"/>
    <w:rsid w:val="6F7615ED"/>
    <w:rsid w:val="6F7A7103"/>
    <w:rsid w:val="71FE07C2"/>
    <w:rsid w:val="72B574C1"/>
    <w:rsid w:val="72EB7B04"/>
    <w:rsid w:val="73347843"/>
    <w:rsid w:val="73785000"/>
    <w:rsid w:val="743D3484"/>
    <w:rsid w:val="75963389"/>
    <w:rsid w:val="77104560"/>
    <w:rsid w:val="782727CC"/>
    <w:rsid w:val="78504E72"/>
    <w:rsid w:val="785C5BD5"/>
    <w:rsid w:val="7AB04303"/>
    <w:rsid w:val="7ABD74EB"/>
    <w:rsid w:val="7BB82F64"/>
    <w:rsid w:val="7C6051CD"/>
    <w:rsid w:val="7D6A644C"/>
    <w:rsid w:val="7DA46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qFormat/>
    <w:uiPriority w:val="0"/>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19"/>
    <w:qFormat/>
    <w:uiPriority w:val="99"/>
    <w:rPr>
      <w:rFonts w:ascii="Times New Roman" w:hAnsi="Times New Roman" w:eastAsia="宋体" w:cs="Times New Roman"/>
      <w:sz w:val="18"/>
      <w:szCs w:val="18"/>
    </w:rPr>
  </w:style>
  <w:style w:type="character" w:customStyle="1" w:styleId="46">
    <w:name w:val="页脚 Char"/>
    <w:link w:val="18"/>
    <w:qFormat/>
    <w:uiPriority w:val="99"/>
    <w:rPr>
      <w:rFonts w:ascii="宋体" w:hAnsi="Times New Roman" w:eastAsia="宋体" w:cs="Times New Roman"/>
      <w:sz w:val="18"/>
      <w:szCs w:val="18"/>
    </w:rPr>
  </w:style>
  <w:style w:type="character" w:customStyle="1" w:styleId="47">
    <w:name w:val="批注框文本 Char"/>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6"/>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hAnsi="Times New Roman" w:eastAsia="宋体" w:cs="Times New Roman"/>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Revision"/>
    <w:hidden/>
    <w:unhideWhenUsed/>
    <w:qFormat/>
    <w:uiPriority w:val="99"/>
    <w:rPr>
      <w:rFonts w:ascii="Calibri" w:hAnsi="Calibri" w:eastAsia="宋体" w:cs="Times New Roman"/>
      <w:kern w:val="2"/>
      <w:sz w:val="21"/>
      <w:szCs w:val="21"/>
      <w:lang w:val="en-US" w:eastAsia="zh-CN" w:bidi="ar-SA"/>
    </w:rPr>
  </w:style>
  <w:style w:type="paragraph" w:customStyle="1" w:styleId="233">
    <w:name w:val="Table Paragraph"/>
    <w:basedOn w:val="1"/>
    <w:qFormat/>
    <w:uiPriority w:val="1"/>
    <w:rPr>
      <w:rFonts w:ascii="仿宋" w:hAnsi="仿宋" w:eastAsia="仿宋" w:cs="仿宋"/>
      <w:lang w:val="zh-CN" w:eastAsia="zh-CN" w:bidi="zh-CN"/>
    </w:rPr>
  </w:style>
  <w:style w:type="character" w:customStyle="1" w:styleId="234">
    <w:name w:val="font21"/>
    <w:basedOn w:val="29"/>
    <w:qFormat/>
    <w:uiPriority w:val="0"/>
    <w:rPr>
      <w:rFonts w:hint="eastAsia" w:ascii="宋体" w:hAnsi="宋体" w:eastAsia="宋体" w:cs="宋体"/>
      <w:b/>
      <w:bCs/>
      <w:color w:val="000000"/>
      <w:sz w:val="22"/>
      <w:szCs w:val="22"/>
      <w:u w:val="none"/>
    </w:rPr>
  </w:style>
  <w:style w:type="character" w:customStyle="1" w:styleId="235">
    <w:name w:val="font01"/>
    <w:basedOn w:val="29"/>
    <w:qFormat/>
    <w:uiPriority w:val="0"/>
    <w:rPr>
      <w:rFonts w:hint="default" w:ascii="Times New Roman" w:hAnsi="Times New Roman" w:cs="Times New Roman"/>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2B7F58"/>
    <w:rsid w:val="0037149E"/>
    <w:rsid w:val="004775DA"/>
    <w:rsid w:val="004B2712"/>
    <w:rsid w:val="00507066"/>
    <w:rsid w:val="005B1B6A"/>
    <w:rsid w:val="006B709E"/>
    <w:rsid w:val="007C71D1"/>
    <w:rsid w:val="007E4E3E"/>
    <w:rsid w:val="00837125"/>
    <w:rsid w:val="009774E2"/>
    <w:rsid w:val="00A65D35"/>
    <w:rsid w:val="00D63094"/>
    <w:rsid w:val="00D90721"/>
    <w:rsid w:val="00E11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17</Pages>
  <Words>6370</Words>
  <Characters>7257</Characters>
  <Lines>40</Lines>
  <Paragraphs>11</Paragraphs>
  <TotalTime>15</TotalTime>
  <ScaleCrop>false</ScaleCrop>
  <LinksUpToDate>false</LinksUpToDate>
  <CharactersWithSpaces>7757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liaosha</cp:lastModifiedBy>
  <cp:lastPrinted>2023-12-06T08:44:00Z</cp:lastPrinted>
  <dcterms:modified xsi:type="dcterms:W3CDTF">2025-07-07T04:06:04Z</dcterms:modified>
  <dc:title>地方标准</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2052-11.1.0.11636</vt:lpwstr>
  </property>
  <property fmtid="{D5CDD505-2E9C-101B-9397-08002B2CF9AE}" pid="15" name="ICV">
    <vt:lpwstr>AB0931B8241D4F4B9A57437583C9F0FB</vt:lpwstr>
  </property>
  <property fmtid="{D5CDD505-2E9C-101B-9397-08002B2CF9AE}" pid="16" name="KSOTemplateDocerSaveRecord">
    <vt:lpwstr>eyJoZGlkIjoiYzc3ZDcxYTFkOTRiMGQ1ZDYzMWNhMDg1ODhiYmY5MjgiLCJ1c2VySWQiOiIyMDE1ODQ5MjkifQ==</vt:lpwstr>
  </property>
</Properties>
</file>