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04324" w14:paraId="4ACFD8E0" w14:textId="77777777">
        <w:tc>
          <w:tcPr>
            <w:tcW w:w="509" w:type="dxa"/>
          </w:tcPr>
          <w:p w14:paraId="4180B28F" w14:textId="77777777" w:rsidR="00A04324" w:rsidRDefault="006163EA">
            <w:pPr>
              <w:pStyle w:val="affffa"/>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14EE5BB" w14:textId="0906A94C" w:rsidR="00A04324" w:rsidRDefault="006163EA">
            <w:pPr>
              <w:pStyle w:val="affffa"/>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03.</w:t>
            </w:r>
            <w:r w:rsidR="00D12AE3">
              <w:rPr>
                <w:rFonts w:ascii="黑体" w:eastAsia="黑体" w:hAnsi="黑体"/>
                <w:sz w:val="21"/>
                <w:szCs w:val="21"/>
              </w:rPr>
              <w:t>080</w:t>
            </w:r>
            <w:r>
              <w:rPr>
                <w:rFonts w:ascii="黑体" w:eastAsia="黑体" w:hAnsi="黑体"/>
                <w:sz w:val="21"/>
                <w:szCs w:val="21"/>
              </w:rPr>
              <w:t>.</w:t>
            </w:r>
            <w:r w:rsidR="00D12AE3">
              <w:rPr>
                <w:rFonts w:ascii="黑体" w:eastAsia="黑体" w:hAnsi="黑体"/>
                <w:sz w:val="21"/>
                <w:szCs w:val="21"/>
              </w:rPr>
              <w:t>10</w:t>
            </w:r>
            <w:r>
              <w:rPr>
                <w:rFonts w:ascii="黑体" w:eastAsia="黑体" w:hAnsi="黑体"/>
                <w:sz w:val="21"/>
                <w:szCs w:val="21"/>
              </w:rPr>
              <w:t xml:space="preserve"> </w:t>
            </w:r>
            <w:r>
              <w:rPr>
                <w:rFonts w:ascii="黑体" w:eastAsia="黑体" w:hAnsi="黑体"/>
                <w:sz w:val="21"/>
                <w:szCs w:val="21"/>
              </w:rPr>
              <w:fldChar w:fldCharType="end"/>
            </w:r>
            <w:bookmarkEnd w:id="0"/>
          </w:p>
        </w:tc>
      </w:tr>
      <w:tr w:rsidR="00A04324" w14:paraId="59E0546A" w14:textId="77777777">
        <w:tc>
          <w:tcPr>
            <w:tcW w:w="509" w:type="dxa"/>
          </w:tcPr>
          <w:p w14:paraId="22BFEE15" w14:textId="77777777" w:rsidR="00A04324" w:rsidRDefault="006163EA">
            <w:pPr>
              <w:pStyle w:val="affffa"/>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381D5F5D" w14:textId="77777777" w:rsidR="00A04324" w:rsidRDefault="006163EA">
            <w:pPr>
              <w:pStyle w:val="affffa"/>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10</w:t>
            </w:r>
            <w:r>
              <w:rPr>
                <w:rFonts w:ascii="黑体" w:eastAsia="黑体" w:hAnsi="黑体"/>
                <w:sz w:val="21"/>
                <w:szCs w:val="21"/>
              </w:rPr>
              <w:fldChar w:fldCharType="end"/>
            </w:r>
            <w:bookmarkEnd w:id="1"/>
          </w:p>
        </w:tc>
      </w:tr>
    </w:tbl>
    <w:tbl>
      <w:tblPr>
        <w:tblStyle w:val="af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A04324" w14:paraId="177DDB21" w14:textId="77777777">
        <w:tc>
          <w:tcPr>
            <w:tcW w:w="6407" w:type="dxa"/>
          </w:tcPr>
          <w:p w14:paraId="0E135A5A" w14:textId="77777777" w:rsidR="00A04324" w:rsidRDefault="006163EA">
            <w:pPr>
              <w:pStyle w:val="afffff9"/>
              <w:framePr w:w="0" w:hRule="auto" w:wrap="auto" w:hAnchor="text" w:xAlign="left" w:yAlign="inline" w:anchorLock="0"/>
              <w:rPr>
                <w:rFonts w:ascii="宋体" w:hAnsi="宋体"/>
                <w:sz w:val="28"/>
                <w:szCs w:val="28"/>
              </w:rPr>
            </w:pPr>
            <w:bookmarkStart w:id="2" w:name="_Hlk26473981"/>
            <w:r>
              <w:rPr>
                <w:noProof/>
              </w:rPr>
              <w:drawing>
                <wp:inline distT="0" distB="0" distL="0" distR="0" wp14:anchorId="0DA87E62" wp14:editId="14052449">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51</w:t>
            </w:r>
            <w:r>
              <w:fldChar w:fldCharType="end"/>
            </w:r>
            <w:bookmarkEnd w:id="3"/>
          </w:p>
        </w:tc>
      </w:tr>
    </w:tbl>
    <w:p w14:paraId="524C4FD0" w14:textId="77777777" w:rsidR="00A04324" w:rsidRDefault="006163EA">
      <w:pPr>
        <w:pStyle w:val="af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四川省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549EBBB3" w14:textId="4A38F6D6" w:rsidR="00A04324" w:rsidRDefault="006163EA">
      <w:pPr>
        <w:pStyle w:val="affffffffffc"/>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de-DE"/>
        </w:rPr>
        <w:t>51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sidR="007B496F">
        <w:rPr>
          <w:lang w:val="fr-FR"/>
        </w:rPr>
        <w:t>2137</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68939366" w14:textId="77777777" w:rsidR="00A04324" w:rsidRDefault="006163EA">
      <w:pPr>
        <w:pStyle w:val="affffffffffd"/>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08A93F0" w14:textId="77777777" w:rsidR="00A04324" w:rsidRDefault="006163E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44DBE37" wp14:editId="5587189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F5A1688" w14:textId="77777777" w:rsidR="00A04324" w:rsidRDefault="00A04324">
      <w:pPr>
        <w:pStyle w:val="afffffa"/>
        <w:framePr w:w="9639" w:h="6976" w:hRule="exact" w:hSpace="0" w:vSpace="0" w:wrap="around" w:hAnchor="page" w:y="6408"/>
        <w:jc w:val="center"/>
        <w:rPr>
          <w:rFonts w:ascii="黑体" w:eastAsia="黑体" w:hAnsi="黑体"/>
          <w:b w:val="0"/>
          <w:bCs w:val="0"/>
          <w:w w:val="100"/>
        </w:rPr>
      </w:pPr>
    </w:p>
    <w:p w14:paraId="1E1F5007" w14:textId="21780DE1" w:rsidR="00A04324" w:rsidRDefault="006163EA">
      <w:pPr>
        <w:pStyle w:val="af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83AAB">
        <w:rPr>
          <w:rFonts w:hint="eastAsia"/>
        </w:rPr>
        <w:t>中国川菜</w:t>
      </w:r>
      <w:r w:rsidR="00656E1C">
        <w:rPr>
          <w:rFonts w:hint="eastAsia"/>
        </w:rPr>
        <w:t>餐厅</w:t>
      </w:r>
      <w:r w:rsidR="00283AAB">
        <w:rPr>
          <w:rFonts w:hint="eastAsia"/>
        </w:rPr>
        <w:t>服务规范</w:t>
      </w:r>
      <w:r>
        <w:fldChar w:fldCharType="end"/>
      </w:r>
      <w:bookmarkEnd w:id="9"/>
    </w:p>
    <w:p w14:paraId="324DDBB5" w14:textId="77777777" w:rsidR="00A04324" w:rsidRDefault="00A04324">
      <w:pPr>
        <w:framePr w:w="9639" w:h="6974" w:hRule="exact" w:wrap="around" w:vAnchor="page" w:hAnchor="page" w:x="1419" w:y="6408" w:anchorLock="1"/>
        <w:ind w:left="-1418"/>
      </w:pPr>
    </w:p>
    <w:p w14:paraId="6FF28D50" w14:textId="77777777" w:rsidR="00A04324" w:rsidRDefault="006163EA">
      <w:pPr>
        <w:pStyle w:val="af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w:t>
      </w:r>
      <w:r>
        <w:rPr>
          <w:rFonts w:ascii="黑体" w:eastAsia="黑体" w:hAnsi="黑体"/>
          <w:szCs w:val="28"/>
        </w:rPr>
        <w:fldChar w:fldCharType="end"/>
      </w:r>
      <w:bookmarkEnd w:id="10"/>
    </w:p>
    <w:p w14:paraId="472418BE" w14:textId="77777777" w:rsidR="00A04324" w:rsidRDefault="00A04324">
      <w:pPr>
        <w:framePr w:w="9639" w:h="6974" w:hRule="exact" w:wrap="around" w:vAnchor="page" w:hAnchor="page" w:x="1419" w:y="6408" w:anchorLock="1"/>
        <w:spacing w:line="760" w:lineRule="exact"/>
        <w:ind w:left="-1418"/>
      </w:pPr>
    </w:p>
    <w:p w14:paraId="4ED61367" w14:textId="77777777" w:rsidR="00A04324" w:rsidRDefault="00A04324">
      <w:pPr>
        <w:pStyle w:val="affffffff2"/>
        <w:framePr w:w="9639" w:h="6974" w:hRule="exact" w:wrap="around" w:vAnchor="page" w:hAnchor="page" w:x="1419" w:y="6408" w:anchorLock="1"/>
        <w:textAlignment w:val="bottom"/>
        <w:rPr>
          <w:rFonts w:eastAsia="黑体"/>
          <w:szCs w:val="28"/>
        </w:rPr>
      </w:pPr>
    </w:p>
    <w:p w14:paraId="05B34338" w14:textId="73301E33" w:rsidR="00A04324" w:rsidRDefault="006163EA">
      <w:pPr>
        <w:pStyle w:val="af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E407E0">
        <w:rPr>
          <w:sz w:val="24"/>
          <w:szCs w:val="28"/>
        </w:rPr>
      </w:r>
      <w:r w:rsidR="00E407E0">
        <w:rPr>
          <w:sz w:val="24"/>
          <w:szCs w:val="28"/>
        </w:rPr>
        <w:fldChar w:fldCharType="separate"/>
      </w:r>
      <w:r>
        <w:rPr>
          <w:sz w:val="24"/>
          <w:szCs w:val="28"/>
        </w:rPr>
        <w:fldChar w:fldCharType="end"/>
      </w:r>
      <w:bookmarkEnd w:id="11"/>
    </w:p>
    <w:p w14:paraId="492664EE" w14:textId="77777777" w:rsidR="00A04324" w:rsidRDefault="006163EA">
      <w:pPr>
        <w:pStyle w:val="af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60FAD108" w14:textId="77777777" w:rsidR="00A04324" w:rsidRDefault="006163EA">
      <w:pPr>
        <w:pStyle w:val="af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E407E0">
        <w:rPr>
          <w:b/>
          <w:sz w:val="21"/>
          <w:szCs w:val="28"/>
        </w:rPr>
      </w:r>
      <w:r w:rsidR="00E407E0">
        <w:rPr>
          <w:b/>
          <w:sz w:val="21"/>
          <w:szCs w:val="28"/>
        </w:rPr>
        <w:fldChar w:fldCharType="separate"/>
      </w:r>
      <w:r>
        <w:rPr>
          <w:b/>
          <w:sz w:val="21"/>
          <w:szCs w:val="28"/>
        </w:rPr>
        <w:fldChar w:fldCharType="end"/>
      </w:r>
      <w:bookmarkEnd w:id="13"/>
    </w:p>
    <w:p w14:paraId="11320031" w14:textId="77777777" w:rsidR="00A04324" w:rsidRDefault="006163EA">
      <w:pPr>
        <w:pStyle w:val="af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463E1AF0" w14:textId="77777777" w:rsidR="00A04324" w:rsidRDefault="006163EA">
      <w:pPr>
        <w:pStyle w:val="af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579C396F" w14:textId="1077773E" w:rsidR="00A04324" w:rsidRDefault="006163EA">
      <w:pPr>
        <w:pStyle w:val="af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sidR="00B87059">
        <w:rPr>
          <w:rFonts w:hAnsi="黑体" w:hint="eastAsia"/>
          <w:w w:val="100"/>
          <w:sz w:val="28"/>
        </w:rPr>
        <w:t>四川省市场监督管理局</w:t>
      </w:r>
      <w:r>
        <w:rPr>
          <w:rFonts w:hAnsi="黑体"/>
          <w:w w:val="100"/>
          <w:sz w:val="28"/>
        </w:rPr>
        <w:fldChar w:fldCharType="end"/>
      </w:r>
      <w:bookmarkEnd w:id="20"/>
      <w:r>
        <w:rPr>
          <w:rFonts w:ascii="Times New Roman"/>
          <w:w w:val="100"/>
          <w:sz w:val="28"/>
        </w:rPr>
        <w:t>  </w:t>
      </w:r>
      <w:r>
        <w:rPr>
          <w:rStyle w:val="affffffffffff3"/>
          <w:rFonts w:hAnsi="黑体" w:hint="eastAsia"/>
          <w:position w:val="0"/>
        </w:rPr>
        <w:t>发</w:t>
      </w:r>
      <w:r>
        <w:rPr>
          <w:rStyle w:val="affffffffffff3"/>
          <w:rFonts w:hAnsi="黑体" w:hint="eastAsia"/>
          <w:spacing w:val="0"/>
          <w:position w:val="0"/>
        </w:rPr>
        <w:t>布</w:t>
      </w:r>
    </w:p>
    <w:p w14:paraId="1F5445C5" w14:textId="77777777" w:rsidR="00A04324" w:rsidRDefault="006163EA">
      <w:pPr>
        <w:rPr>
          <w:rFonts w:ascii="宋体" w:hAnsi="宋体"/>
          <w:sz w:val="28"/>
          <w:szCs w:val="28"/>
        </w:rPr>
        <w:sectPr w:rsidR="00A0432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AC69C04" wp14:editId="705C0C68">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bookmarkStart w:id="21" w:name="BookMark1"/>
    <w:bookmarkStart w:id="22" w:name="BookMark4"/>
    <w:bookmarkStart w:id="23" w:name="NEW_STAND_NAME"/>
    <w:bookmarkEnd w:id="21"/>
    <w:p w14:paraId="385F97A6" w14:textId="6318804B" w:rsidR="00A04324" w:rsidRPr="00D12AE3" w:rsidRDefault="00E407E0" w:rsidP="00D12AE3">
      <w:pPr>
        <w:pStyle w:val="afffffff4"/>
        <w:tabs>
          <w:tab w:val="left" w:pos="7512"/>
        </w:tabs>
        <w:spacing w:after="468"/>
        <w:sectPr w:rsidR="00A04324" w:rsidRPr="00D12AE3">
          <w:headerReference w:type="even" r:id="rId16"/>
          <w:headerReference w:type="default" r:id="rId17"/>
          <w:footerReference w:type="even" r:id="rId18"/>
          <w:footerReference w:type="default" r:id="rId19"/>
          <w:headerReference w:type="first" r:id="rId20"/>
          <w:footerReference w:type="first" r:id="rId21"/>
          <w:pgSz w:w="11906" w:h="16838"/>
          <w:pgMar w:top="1928" w:right="1134" w:bottom="1134" w:left="1134" w:header="1418" w:footer="1134" w:gutter="284"/>
          <w:pgNumType w:start="1"/>
          <w:cols w:space="425"/>
          <w:formProt w:val="0"/>
          <w:docGrid w:type="lines" w:linePitch="312"/>
        </w:sectPr>
      </w:pPr>
      <w:sdt>
        <w:sdtPr>
          <w:tag w:val="NEW_STAND_NAME"/>
          <w:id w:val="595910757"/>
          <w:lock w:val="sdtLocked"/>
          <w:placeholder>
            <w:docPart w:val="1CF8B4EE215541279DFA5BDE00E725EB"/>
          </w:placeholder>
          <w:showingPlcHdr/>
        </w:sdtPr>
        <w:sdtEndPr/>
        <w:sdtContent>
          <w:r w:rsidR="00D12AE3">
            <w:rPr>
              <w:rStyle w:val="affffffffff6"/>
              <w:rFonts w:hint="eastAsia"/>
            </w:rPr>
            <w:t>单击或点击此处输入文字。</w:t>
          </w:r>
        </w:sdtContent>
      </w:sdt>
      <w:bookmarkEnd w:id="22"/>
      <w:bookmarkEnd w:id="23"/>
    </w:p>
    <w:p w14:paraId="46498B8E" w14:textId="77777777" w:rsidR="00A04324" w:rsidRDefault="006163EA">
      <w:pPr>
        <w:pStyle w:val="affffffffffff8"/>
        <w:ind w:left="780" w:hanging="360"/>
      </w:pPr>
      <w:bookmarkStart w:id="24" w:name="_Toc338682293"/>
      <w:bookmarkStart w:id="25" w:name="_Toc341647451"/>
      <w:bookmarkStart w:id="26" w:name="_Toc441485943"/>
      <w:bookmarkStart w:id="27" w:name="_Toc341647274"/>
      <w:bookmarkStart w:id="28" w:name="_Toc422142878"/>
      <w:bookmarkStart w:id="29" w:name="_Toc341647374"/>
      <w:bookmarkStart w:id="30" w:name="_Toc322615437"/>
      <w:bookmarkStart w:id="31" w:name="_Toc322681013"/>
      <w:bookmarkStart w:id="32" w:name="_Toc322681113"/>
      <w:bookmarkStart w:id="33" w:name="_Toc325953869"/>
      <w:bookmarkStart w:id="34" w:name="_Toc327186739"/>
      <w:bookmarkStart w:id="35" w:name="_Toc328591618"/>
      <w:bookmarkStart w:id="36" w:name="_Toc327218847"/>
      <w:bookmarkStart w:id="37" w:name="_Toc326569840"/>
      <w:bookmarkStart w:id="38" w:name="_Toc328988264"/>
      <w:bookmarkStart w:id="39" w:name="_Toc331066418"/>
      <w:bookmarkStart w:id="40" w:name="_Toc331094150"/>
      <w:bookmarkStart w:id="41" w:name="_Toc330997879"/>
      <w:r>
        <w:rPr>
          <w:rFonts w:hint="eastAsia"/>
        </w:rPr>
        <w:lastRenderedPageBreak/>
        <w:t>目</w:t>
      </w:r>
      <w:bookmarkStart w:id="42" w:name="BKML"/>
      <w:r>
        <w:rPr>
          <w:rFonts w:hAnsi="黑体"/>
        </w:rPr>
        <w:t>  </w:t>
      </w:r>
      <w:r>
        <w:rPr>
          <w:rFonts w:hint="eastAsia"/>
        </w:rPr>
        <w:t>次</w:t>
      </w:r>
      <w:bookmarkEnd w:id="24"/>
      <w:bookmarkEnd w:id="25"/>
      <w:bookmarkEnd w:id="26"/>
      <w:bookmarkEnd w:id="27"/>
      <w:bookmarkEnd w:id="28"/>
      <w:bookmarkEnd w:id="29"/>
      <w:bookmarkEnd w:id="42"/>
    </w:p>
    <w:p w14:paraId="0E7B8EAC" w14:textId="79E93F8B" w:rsidR="00A04324" w:rsidRDefault="006163EA">
      <w:pPr>
        <w:pStyle w:val="Style259"/>
        <w:spacing w:before="78" w:after="78"/>
        <w:rPr>
          <w:rFonts w:ascii="Times New Roman"/>
          <w:noProof/>
          <w:szCs w:val="24"/>
        </w:rPr>
      </w:pPr>
      <w:r>
        <w:fldChar w:fldCharType="begin"/>
      </w:r>
      <w:r>
        <w:instrText xml:space="preserve"> </w:instrText>
      </w:r>
      <w:r>
        <w:rPr>
          <w:rFonts w:hint="eastAsia"/>
        </w:rPr>
        <w:instrText>TOC  \* MERGEFORMAT</w:instrText>
      </w:r>
      <w:r>
        <w:instrText xml:space="preserve"> </w:instrText>
      </w:r>
      <w:r>
        <w:fldChar w:fldCharType="separate"/>
      </w:r>
      <w:r>
        <w:rPr>
          <w:rFonts w:hint="eastAsia"/>
          <w:noProof/>
        </w:rPr>
        <w:t>前言</w:t>
      </w:r>
      <w:r>
        <w:rPr>
          <w:noProof/>
        </w:rPr>
        <w:tab/>
      </w:r>
      <w:r>
        <w:rPr>
          <w:noProof/>
        </w:rPr>
        <w:fldChar w:fldCharType="begin"/>
      </w:r>
      <w:r>
        <w:rPr>
          <w:noProof/>
        </w:rPr>
        <w:instrText xml:space="preserve"> PAGEREF _Toc441485944 \h </w:instrText>
      </w:r>
      <w:r>
        <w:rPr>
          <w:noProof/>
        </w:rPr>
      </w:r>
      <w:r>
        <w:rPr>
          <w:noProof/>
        </w:rPr>
        <w:fldChar w:fldCharType="separate"/>
      </w:r>
      <w:r w:rsidR="00704132">
        <w:rPr>
          <w:noProof/>
        </w:rPr>
        <w:t>II</w:t>
      </w:r>
      <w:r>
        <w:rPr>
          <w:noProof/>
        </w:rPr>
        <w:fldChar w:fldCharType="end"/>
      </w:r>
    </w:p>
    <w:p w14:paraId="351D05EC" w14:textId="6830441D" w:rsidR="00A04324" w:rsidRDefault="006163EA">
      <w:pPr>
        <w:pStyle w:val="Style259"/>
        <w:rPr>
          <w:rFonts w:ascii="Times New Roman"/>
          <w:noProof/>
          <w:szCs w:val="24"/>
        </w:rPr>
      </w:pPr>
      <w:r>
        <w:rPr>
          <w:noProof/>
          <w:color w:val="000000"/>
        </w:rPr>
        <w:t>1</w:t>
      </w:r>
      <w:r>
        <w:rPr>
          <w:rFonts w:hint="eastAsia"/>
          <w:noProof/>
          <w:color w:val="000000"/>
        </w:rPr>
        <w:t xml:space="preserve"> 范围</w:t>
      </w:r>
      <w:r>
        <w:rPr>
          <w:noProof/>
        </w:rPr>
        <w:tab/>
      </w:r>
      <w:r>
        <w:rPr>
          <w:noProof/>
        </w:rPr>
        <w:fldChar w:fldCharType="begin"/>
      </w:r>
      <w:r>
        <w:rPr>
          <w:noProof/>
        </w:rPr>
        <w:instrText xml:space="preserve"> PAGEREF _Toc441485946 \h </w:instrText>
      </w:r>
      <w:r>
        <w:rPr>
          <w:noProof/>
        </w:rPr>
      </w:r>
      <w:r>
        <w:rPr>
          <w:noProof/>
        </w:rPr>
        <w:fldChar w:fldCharType="separate"/>
      </w:r>
      <w:r w:rsidR="00704132">
        <w:rPr>
          <w:noProof/>
        </w:rPr>
        <w:t>1</w:t>
      </w:r>
      <w:r>
        <w:rPr>
          <w:noProof/>
        </w:rPr>
        <w:fldChar w:fldCharType="end"/>
      </w:r>
    </w:p>
    <w:p w14:paraId="3578F35F" w14:textId="2F072730" w:rsidR="00A04324" w:rsidRDefault="006163EA">
      <w:pPr>
        <w:pStyle w:val="Style259"/>
        <w:rPr>
          <w:rFonts w:ascii="Times New Roman"/>
          <w:noProof/>
          <w:szCs w:val="24"/>
        </w:rPr>
      </w:pPr>
      <w:r>
        <w:rPr>
          <w:noProof/>
          <w:color w:val="000000"/>
        </w:rPr>
        <w:t>2</w:t>
      </w:r>
      <w:r>
        <w:rPr>
          <w:rFonts w:hint="eastAsia"/>
          <w:noProof/>
          <w:color w:val="000000"/>
        </w:rPr>
        <w:t xml:space="preserve"> 规范性引用文件</w:t>
      </w:r>
      <w:r>
        <w:rPr>
          <w:noProof/>
        </w:rPr>
        <w:tab/>
      </w:r>
      <w:r>
        <w:rPr>
          <w:noProof/>
        </w:rPr>
        <w:fldChar w:fldCharType="begin"/>
      </w:r>
      <w:r>
        <w:rPr>
          <w:noProof/>
        </w:rPr>
        <w:instrText xml:space="preserve"> PAGEREF _Toc441485947 \h </w:instrText>
      </w:r>
      <w:r>
        <w:rPr>
          <w:noProof/>
        </w:rPr>
      </w:r>
      <w:r>
        <w:rPr>
          <w:noProof/>
        </w:rPr>
        <w:fldChar w:fldCharType="separate"/>
      </w:r>
      <w:r w:rsidR="00704132">
        <w:rPr>
          <w:noProof/>
        </w:rPr>
        <w:t>1</w:t>
      </w:r>
      <w:r>
        <w:rPr>
          <w:noProof/>
        </w:rPr>
        <w:fldChar w:fldCharType="end"/>
      </w:r>
    </w:p>
    <w:p w14:paraId="7C1D45AC" w14:textId="3695888C" w:rsidR="00A04324" w:rsidRDefault="006163EA">
      <w:pPr>
        <w:pStyle w:val="Style259"/>
        <w:rPr>
          <w:rFonts w:ascii="Times New Roman"/>
          <w:noProof/>
          <w:szCs w:val="24"/>
        </w:rPr>
      </w:pPr>
      <w:r>
        <w:rPr>
          <w:noProof/>
          <w:color w:val="000000"/>
        </w:rPr>
        <w:t>3</w:t>
      </w:r>
      <w:r>
        <w:rPr>
          <w:rFonts w:hint="eastAsia"/>
          <w:noProof/>
          <w:color w:val="000000"/>
        </w:rPr>
        <w:t xml:space="preserve"> 术语和定义</w:t>
      </w:r>
      <w:r>
        <w:rPr>
          <w:noProof/>
        </w:rPr>
        <w:tab/>
      </w:r>
      <w:r>
        <w:rPr>
          <w:noProof/>
        </w:rPr>
        <w:fldChar w:fldCharType="begin"/>
      </w:r>
      <w:r>
        <w:rPr>
          <w:noProof/>
        </w:rPr>
        <w:instrText xml:space="preserve"> PAGEREF _Toc441485948 \h </w:instrText>
      </w:r>
      <w:r>
        <w:rPr>
          <w:noProof/>
        </w:rPr>
      </w:r>
      <w:r>
        <w:rPr>
          <w:noProof/>
        </w:rPr>
        <w:fldChar w:fldCharType="separate"/>
      </w:r>
      <w:r w:rsidR="00704132">
        <w:rPr>
          <w:noProof/>
        </w:rPr>
        <w:t>1</w:t>
      </w:r>
      <w:r>
        <w:rPr>
          <w:noProof/>
        </w:rPr>
        <w:fldChar w:fldCharType="end"/>
      </w:r>
    </w:p>
    <w:p w14:paraId="0A06C03D" w14:textId="4341C460" w:rsidR="00A04324" w:rsidRDefault="006163EA">
      <w:pPr>
        <w:pStyle w:val="Style259"/>
        <w:rPr>
          <w:rFonts w:ascii="Times New Roman"/>
          <w:noProof/>
          <w:szCs w:val="24"/>
        </w:rPr>
      </w:pPr>
      <w:r>
        <w:rPr>
          <w:noProof/>
          <w:color w:val="000000"/>
        </w:rPr>
        <w:t>4</w:t>
      </w:r>
      <w:r>
        <w:rPr>
          <w:rFonts w:hint="eastAsia"/>
          <w:noProof/>
          <w:color w:val="000000"/>
        </w:rPr>
        <w:t xml:space="preserve"> 川菜</w:t>
      </w:r>
      <w:r w:rsidR="004D4D2F">
        <w:rPr>
          <w:rFonts w:hint="eastAsia"/>
          <w:noProof/>
          <w:color w:val="000000"/>
        </w:rPr>
        <w:t>餐厅</w:t>
      </w:r>
      <w:r>
        <w:rPr>
          <w:rFonts w:hint="eastAsia"/>
          <w:noProof/>
          <w:color w:val="000000"/>
        </w:rPr>
        <w:t>服务分类及流程</w:t>
      </w:r>
      <w:r>
        <w:rPr>
          <w:noProof/>
        </w:rPr>
        <w:tab/>
      </w:r>
      <w:r>
        <w:rPr>
          <w:noProof/>
        </w:rPr>
        <w:fldChar w:fldCharType="begin"/>
      </w:r>
      <w:r>
        <w:rPr>
          <w:noProof/>
        </w:rPr>
        <w:instrText xml:space="preserve"> PAGEREF _Toc441485971 \h </w:instrText>
      </w:r>
      <w:r>
        <w:rPr>
          <w:noProof/>
        </w:rPr>
      </w:r>
      <w:r>
        <w:rPr>
          <w:noProof/>
        </w:rPr>
        <w:fldChar w:fldCharType="separate"/>
      </w:r>
      <w:r w:rsidR="00704132">
        <w:rPr>
          <w:noProof/>
        </w:rPr>
        <w:t>2</w:t>
      </w:r>
      <w:r>
        <w:rPr>
          <w:noProof/>
        </w:rPr>
        <w:fldChar w:fldCharType="end"/>
      </w:r>
    </w:p>
    <w:p w14:paraId="4009953D" w14:textId="69BABEFC" w:rsidR="00A04324" w:rsidRDefault="006163EA">
      <w:pPr>
        <w:pStyle w:val="Style259"/>
        <w:rPr>
          <w:rFonts w:ascii="Times New Roman"/>
          <w:noProof/>
          <w:szCs w:val="24"/>
        </w:rPr>
      </w:pPr>
      <w:r>
        <w:rPr>
          <w:noProof/>
          <w:color w:val="000000"/>
        </w:rPr>
        <w:t>5</w:t>
      </w:r>
      <w:r>
        <w:rPr>
          <w:rFonts w:hint="eastAsia"/>
          <w:noProof/>
          <w:color w:val="000000"/>
        </w:rPr>
        <w:t xml:space="preserve"> 订餐服务</w:t>
      </w:r>
      <w:r>
        <w:rPr>
          <w:noProof/>
        </w:rPr>
        <w:tab/>
      </w:r>
      <w:r>
        <w:rPr>
          <w:noProof/>
        </w:rPr>
        <w:fldChar w:fldCharType="begin"/>
      </w:r>
      <w:r>
        <w:rPr>
          <w:noProof/>
        </w:rPr>
        <w:instrText xml:space="preserve"> PAGEREF _Toc441485974 \h </w:instrText>
      </w:r>
      <w:r>
        <w:rPr>
          <w:noProof/>
        </w:rPr>
      </w:r>
      <w:r>
        <w:rPr>
          <w:noProof/>
        </w:rPr>
        <w:fldChar w:fldCharType="separate"/>
      </w:r>
      <w:r w:rsidR="00704132">
        <w:rPr>
          <w:noProof/>
        </w:rPr>
        <w:t>2</w:t>
      </w:r>
      <w:r>
        <w:rPr>
          <w:noProof/>
        </w:rPr>
        <w:fldChar w:fldCharType="end"/>
      </w:r>
    </w:p>
    <w:p w14:paraId="4AAF1E06" w14:textId="24FC6FC4" w:rsidR="00A04324" w:rsidRDefault="006163EA">
      <w:pPr>
        <w:pStyle w:val="Style259"/>
        <w:rPr>
          <w:rFonts w:ascii="Times New Roman"/>
          <w:noProof/>
          <w:szCs w:val="24"/>
        </w:rPr>
      </w:pPr>
      <w:r>
        <w:rPr>
          <w:noProof/>
          <w:color w:val="000000"/>
        </w:rPr>
        <w:t>6</w:t>
      </w:r>
      <w:r>
        <w:rPr>
          <w:rFonts w:hint="eastAsia"/>
          <w:noProof/>
          <w:color w:val="000000"/>
        </w:rPr>
        <w:t xml:space="preserve"> 餐前准备</w:t>
      </w:r>
      <w:r>
        <w:rPr>
          <w:noProof/>
        </w:rPr>
        <w:tab/>
      </w:r>
      <w:r>
        <w:rPr>
          <w:noProof/>
        </w:rPr>
        <w:fldChar w:fldCharType="begin"/>
      </w:r>
      <w:r>
        <w:rPr>
          <w:noProof/>
        </w:rPr>
        <w:instrText xml:space="preserve"> PAGEREF _Toc441485986 \h </w:instrText>
      </w:r>
      <w:r>
        <w:rPr>
          <w:noProof/>
        </w:rPr>
      </w:r>
      <w:r>
        <w:rPr>
          <w:noProof/>
        </w:rPr>
        <w:fldChar w:fldCharType="separate"/>
      </w:r>
      <w:r w:rsidR="00704132">
        <w:rPr>
          <w:noProof/>
        </w:rPr>
        <w:t>4</w:t>
      </w:r>
      <w:r>
        <w:rPr>
          <w:noProof/>
        </w:rPr>
        <w:fldChar w:fldCharType="end"/>
      </w:r>
    </w:p>
    <w:p w14:paraId="3B1FB65B" w14:textId="74E7CBD9" w:rsidR="00A04324" w:rsidRDefault="006163EA">
      <w:pPr>
        <w:pStyle w:val="Style259"/>
        <w:rPr>
          <w:rFonts w:ascii="Times New Roman"/>
          <w:noProof/>
          <w:szCs w:val="24"/>
        </w:rPr>
      </w:pPr>
      <w:r>
        <w:rPr>
          <w:noProof/>
          <w:color w:val="000000"/>
        </w:rPr>
        <w:t>7</w:t>
      </w:r>
      <w:r>
        <w:rPr>
          <w:rFonts w:hint="eastAsia"/>
          <w:noProof/>
          <w:color w:val="000000"/>
        </w:rPr>
        <w:t xml:space="preserve"> 迎宾服务</w:t>
      </w:r>
      <w:r>
        <w:rPr>
          <w:noProof/>
        </w:rPr>
        <w:tab/>
      </w:r>
      <w:r>
        <w:rPr>
          <w:noProof/>
        </w:rPr>
        <w:fldChar w:fldCharType="begin"/>
      </w:r>
      <w:r>
        <w:rPr>
          <w:noProof/>
        </w:rPr>
        <w:instrText xml:space="preserve"> PAGEREF _Toc441486007 \h </w:instrText>
      </w:r>
      <w:r>
        <w:rPr>
          <w:noProof/>
        </w:rPr>
      </w:r>
      <w:r>
        <w:rPr>
          <w:noProof/>
        </w:rPr>
        <w:fldChar w:fldCharType="separate"/>
      </w:r>
      <w:r w:rsidR="00704132">
        <w:rPr>
          <w:noProof/>
        </w:rPr>
        <w:t>5</w:t>
      </w:r>
      <w:r>
        <w:rPr>
          <w:noProof/>
        </w:rPr>
        <w:fldChar w:fldCharType="end"/>
      </w:r>
    </w:p>
    <w:p w14:paraId="4AA3834B" w14:textId="1CA2FA0D" w:rsidR="00A04324" w:rsidRDefault="006163EA">
      <w:pPr>
        <w:pStyle w:val="Style259"/>
        <w:rPr>
          <w:rFonts w:ascii="Times New Roman"/>
          <w:noProof/>
          <w:szCs w:val="24"/>
        </w:rPr>
      </w:pPr>
      <w:r>
        <w:rPr>
          <w:noProof/>
          <w:color w:val="000000"/>
        </w:rPr>
        <w:t>8</w:t>
      </w:r>
      <w:r>
        <w:rPr>
          <w:rFonts w:hint="eastAsia"/>
          <w:noProof/>
        </w:rPr>
        <w:t xml:space="preserve"> 餐中服务</w:t>
      </w:r>
      <w:r>
        <w:rPr>
          <w:noProof/>
        </w:rPr>
        <w:tab/>
      </w:r>
      <w:r>
        <w:rPr>
          <w:noProof/>
        </w:rPr>
        <w:fldChar w:fldCharType="begin"/>
      </w:r>
      <w:r>
        <w:rPr>
          <w:noProof/>
        </w:rPr>
        <w:instrText xml:space="preserve"> PAGEREF _Toc441486015 \h </w:instrText>
      </w:r>
      <w:r>
        <w:rPr>
          <w:noProof/>
        </w:rPr>
      </w:r>
      <w:r>
        <w:rPr>
          <w:noProof/>
        </w:rPr>
        <w:fldChar w:fldCharType="separate"/>
      </w:r>
      <w:r w:rsidR="00704132">
        <w:rPr>
          <w:noProof/>
        </w:rPr>
        <w:t>6</w:t>
      </w:r>
      <w:r>
        <w:rPr>
          <w:noProof/>
        </w:rPr>
        <w:fldChar w:fldCharType="end"/>
      </w:r>
    </w:p>
    <w:p w14:paraId="7DF0C3F6" w14:textId="71848355" w:rsidR="00A04324" w:rsidRDefault="006163EA">
      <w:pPr>
        <w:pStyle w:val="Style259"/>
        <w:rPr>
          <w:rFonts w:ascii="Times New Roman"/>
          <w:noProof/>
          <w:szCs w:val="24"/>
        </w:rPr>
      </w:pPr>
      <w:r>
        <w:rPr>
          <w:noProof/>
          <w:color w:val="000000"/>
        </w:rPr>
        <w:t>9</w:t>
      </w:r>
      <w:r>
        <w:rPr>
          <w:rFonts w:hint="eastAsia"/>
          <w:noProof/>
          <w:color w:val="000000"/>
        </w:rPr>
        <w:t xml:space="preserve"> 餐后服务</w:t>
      </w:r>
      <w:r>
        <w:rPr>
          <w:noProof/>
        </w:rPr>
        <w:tab/>
      </w:r>
      <w:r>
        <w:rPr>
          <w:noProof/>
        </w:rPr>
        <w:fldChar w:fldCharType="begin"/>
      </w:r>
      <w:r>
        <w:rPr>
          <w:noProof/>
        </w:rPr>
        <w:instrText xml:space="preserve"> PAGEREF _Toc441486050 \h </w:instrText>
      </w:r>
      <w:r>
        <w:rPr>
          <w:noProof/>
        </w:rPr>
      </w:r>
      <w:r>
        <w:rPr>
          <w:noProof/>
        </w:rPr>
        <w:fldChar w:fldCharType="separate"/>
      </w:r>
      <w:r w:rsidR="00704132">
        <w:rPr>
          <w:noProof/>
        </w:rPr>
        <w:t>9</w:t>
      </w:r>
      <w:r>
        <w:rPr>
          <w:noProof/>
        </w:rPr>
        <w:fldChar w:fldCharType="end"/>
      </w:r>
    </w:p>
    <w:p w14:paraId="189AADE7" w14:textId="7805BDB3" w:rsidR="00A04324" w:rsidRDefault="006163EA">
      <w:pPr>
        <w:pStyle w:val="Style259"/>
        <w:rPr>
          <w:rFonts w:ascii="Times New Roman"/>
          <w:noProof/>
          <w:szCs w:val="24"/>
        </w:rPr>
      </w:pPr>
      <w:r>
        <w:rPr>
          <w:noProof/>
          <w:color w:val="000000"/>
        </w:rPr>
        <w:t>10</w:t>
      </w:r>
      <w:r>
        <w:rPr>
          <w:rFonts w:hint="eastAsia"/>
          <w:noProof/>
          <w:color w:val="000000"/>
        </w:rPr>
        <w:t xml:space="preserve"> 服务场地、环境及设施、设备、用具</w:t>
      </w:r>
      <w:r>
        <w:rPr>
          <w:noProof/>
        </w:rPr>
        <w:tab/>
      </w:r>
      <w:r>
        <w:rPr>
          <w:noProof/>
        </w:rPr>
        <w:fldChar w:fldCharType="begin"/>
      </w:r>
      <w:r>
        <w:rPr>
          <w:noProof/>
        </w:rPr>
        <w:instrText xml:space="preserve"> PAGEREF _Toc441486058 \h </w:instrText>
      </w:r>
      <w:r>
        <w:rPr>
          <w:noProof/>
        </w:rPr>
      </w:r>
      <w:r>
        <w:rPr>
          <w:noProof/>
        </w:rPr>
        <w:fldChar w:fldCharType="separate"/>
      </w:r>
      <w:r w:rsidR="00704132">
        <w:rPr>
          <w:noProof/>
        </w:rPr>
        <w:t>10</w:t>
      </w:r>
      <w:r>
        <w:rPr>
          <w:noProof/>
        </w:rPr>
        <w:fldChar w:fldCharType="end"/>
      </w:r>
    </w:p>
    <w:p w14:paraId="010E4260" w14:textId="5E820E40" w:rsidR="00A04324" w:rsidRDefault="006163EA">
      <w:pPr>
        <w:pStyle w:val="Style259"/>
        <w:rPr>
          <w:rFonts w:ascii="Times New Roman"/>
          <w:noProof/>
          <w:szCs w:val="24"/>
        </w:rPr>
      </w:pPr>
      <w:r>
        <w:rPr>
          <w:noProof/>
          <w:color w:val="000000"/>
        </w:rPr>
        <w:t>11</w:t>
      </w:r>
      <w:r>
        <w:rPr>
          <w:rFonts w:hint="eastAsia"/>
          <w:noProof/>
          <w:color w:val="000000"/>
        </w:rPr>
        <w:t xml:space="preserve"> 服务人员</w:t>
      </w:r>
      <w:r>
        <w:rPr>
          <w:noProof/>
        </w:rPr>
        <w:tab/>
      </w:r>
      <w:r>
        <w:rPr>
          <w:noProof/>
        </w:rPr>
        <w:fldChar w:fldCharType="begin"/>
      </w:r>
      <w:r>
        <w:rPr>
          <w:noProof/>
        </w:rPr>
        <w:instrText xml:space="preserve"> PAGEREF _Toc441486063 \h </w:instrText>
      </w:r>
      <w:r>
        <w:rPr>
          <w:noProof/>
        </w:rPr>
      </w:r>
      <w:r>
        <w:rPr>
          <w:noProof/>
        </w:rPr>
        <w:fldChar w:fldCharType="separate"/>
      </w:r>
      <w:r w:rsidR="00704132">
        <w:rPr>
          <w:noProof/>
        </w:rPr>
        <w:t>12</w:t>
      </w:r>
      <w:r>
        <w:rPr>
          <w:noProof/>
        </w:rPr>
        <w:fldChar w:fldCharType="end"/>
      </w:r>
    </w:p>
    <w:p w14:paraId="1B150CFB" w14:textId="73225B7F" w:rsidR="00A04324" w:rsidRDefault="006163EA">
      <w:pPr>
        <w:pStyle w:val="Style259"/>
        <w:spacing w:before="78" w:after="78"/>
        <w:rPr>
          <w:rFonts w:ascii="Times New Roman"/>
          <w:noProof/>
          <w:szCs w:val="24"/>
        </w:rPr>
      </w:pPr>
      <w:r>
        <w:rPr>
          <w:rFonts w:hint="eastAsia"/>
          <w:noProof/>
        </w:rPr>
        <w:t>附录A</w:t>
      </w:r>
      <w:r>
        <w:rPr>
          <w:rFonts w:hint="eastAsia"/>
          <w:noProof/>
          <w:color w:val="000000"/>
        </w:rPr>
        <w:t>（资料性附录） 川菜传统服务术语</w:t>
      </w:r>
      <w:r>
        <w:rPr>
          <w:noProof/>
        </w:rPr>
        <w:tab/>
      </w:r>
      <w:r>
        <w:rPr>
          <w:noProof/>
        </w:rPr>
        <w:fldChar w:fldCharType="begin"/>
      </w:r>
      <w:r>
        <w:rPr>
          <w:noProof/>
        </w:rPr>
        <w:instrText xml:space="preserve"> PAGEREF _Toc441486067 \h </w:instrText>
      </w:r>
      <w:r>
        <w:rPr>
          <w:noProof/>
        </w:rPr>
      </w:r>
      <w:r>
        <w:rPr>
          <w:noProof/>
        </w:rPr>
        <w:fldChar w:fldCharType="separate"/>
      </w:r>
      <w:r w:rsidR="00704132">
        <w:rPr>
          <w:noProof/>
        </w:rPr>
        <w:t>14</w:t>
      </w:r>
      <w:r>
        <w:rPr>
          <w:noProof/>
        </w:rPr>
        <w:fldChar w:fldCharType="end"/>
      </w:r>
    </w:p>
    <w:p w14:paraId="119FC431" w14:textId="6F906906" w:rsidR="00A04324" w:rsidRDefault="006163EA">
      <w:pPr>
        <w:pStyle w:val="affffffffffff4"/>
      </w:pPr>
      <w:r>
        <w:fldChar w:fldCharType="end"/>
      </w:r>
    </w:p>
    <w:p w14:paraId="393643F6" w14:textId="77777777" w:rsidR="00A04324" w:rsidRDefault="006163EA">
      <w:pPr>
        <w:pStyle w:val="affffffffffff5"/>
        <w:ind w:firstLine="360"/>
      </w:pPr>
      <w:bookmarkStart w:id="43" w:name="_Toc368232678"/>
      <w:bookmarkStart w:id="44" w:name="_Toc441485944"/>
      <w:bookmarkEnd w:id="30"/>
      <w:bookmarkEnd w:id="31"/>
      <w:bookmarkEnd w:id="32"/>
      <w:bookmarkEnd w:id="33"/>
      <w:bookmarkEnd w:id="34"/>
      <w:bookmarkEnd w:id="35"/>
      <w:bookmarkEnd w:id="36"/>
      <w:bookmarkEnd w:id="37"/>
      <w:bookmarkEnd w:id="38"/>
      <w:bookmarkEnd w:id="39"/>
      <w:bookmarkEnd w:id="40"/>
      <w:bookmarkEnd w:id="41"/>
      <w:r>
        <w:rPr>
          <w:rFonts w:hint="eastAsia"/>
        </w:rPr>
        <w:lastRenderedPageBreak/>
        <w:t>前</w:t>
      </w:r>
      <w:bookmarkStart w:id="45" w:name="BKQY"/>
      <w:r>
        <w:rPr>
          <w:rFonts w:ascii="MS Gothic" w:eastAsia="MS Gothic" w:hAnsi="MS Gothic" w:cs="MS Gothic" w:hint="eastAsia"/>
        </w:rPr>
        <w:t>  </w:t>
      </w:r>
      <w:r>
        <w:rPr>
          <w:rFonts w:hint="eastAsia"/>
        </w:rPr>
        <w:t>言</w:t>
      </w:r>
      <w:bookmarkEnd w:id="43"/>
      <w:bookmarkEnd w:id="44"/>
      <w:bookmarkEnd w:id="45"/>
      <w:r>
        <w:tab/>
      </w:r>
    </w:p>
    <w:p w14:paraId="674A57C4" w14:textId="1F61EF2E" w:rsidR="00EA1C12" w:rsidRDefault="00EA1C12" w:rsidP="00EA1C12">
      <w:pPr>
        <w:pStyle w:val="affffff"/>
        <w:ind w:firstLine="420"/>
      </w:pPr>
      <w:r>
        <w:rPr>
          <w:rFonts w:hint="eastAsia"/>
        </w:rPr>
        <w:t>本文件按照GB/T 1.1—2020《标准化工作导则 第1部分：标准化文件的结构和起草规则》的规定起草。</w:t>
      </w:r>
    </w:p>
    <w:p w14:paraId="579A8228" w14:textId="77777777" w:rsidR="00865064" w:rsidRPr="003E1D1C" w:rsidRDefault="00865064" w:rsidP="00EA1C12">
      <w:pPr>
        <w:pStyle w:val="affffff"/>
        <w:ind w:firstLine="420"/>
      </w:pPr>
      <w:r w:rsidRPr="003E1D1C">
        <w:rPr>
          <w:rFonts w:hint="eastAsia"/>
        </w:rPr>
        <w:t>请注意本文件的某些内容可能涉及专利。本文件的发布机构不承担识别专利的责任。</w:t>
      </w:r>
    </w:p>
    <w:p w14:paraId="0B216B6A" w14:textId="34578813" w:rsidR="00865064" w:rsidRDefault="00865064" w:rsidP="00EA1C12">
      <w:pPr>
        <w:pStyle w:val="affffff"/>
        <w:ind w:firstLine="420"/>
      </w:pPr>
      <w:r w:rsidRPr="003E1D1C">
        <w:rPr>
          <w:rFonts w:hint="eastAsia"/>
        </w:rPr>
        <w:t>本文件代替 DB</w:t>
      </w:r>
      <w:r w:rsidRPr="003E1D1C">
        <w:t>51</w:t>
      </w:r>
      <w:r w:rsidRPr="003E1D1C">
        <w:rPr>
          <w:rFonts w:hint="eastAsia"/>
        </w:rPr>
        <w:t xml:space="preserve">/T </w:t>
      </w:r>
      <w:r w:rsidRPr="003E1D1C">
        <w:t>2137</w:t>
      </w:r>
      <w:r w:rsidRPr="003E1D1C">
        <w:rPr>
          <w:rFonts w:hint="eastAsia"/>
        </w:rPr>
        <w:t>-201</w:t>
      </w:r>
      <w:r w:rsidRPr="003E1D1C">
        <w:t>6</w:t>
      </w:r>
      <w:r w:rsidRPr="003E1D1C">
        <w:rPr>
          <w:rFonts w:hint="eastAsia"/>
        </w:rPr>
        <w:t>《</w:t>
      </w:r>
      <w:r w:rsidR="00656E1C">
        <w:rPr>
          <w:rFonts w:hint="eastAsia"/>
        </w:rPr>
        <w:t>中国川菜餐厅服务</w:t>
      </w:r>
      <w:r w:rsidRPr="003E1D1C">
        <w:rPr>
          <w:rFonts w:hint="eastAsia"/>
        </w:rPr>
        <w:t>规范》，与</w:t>
      </w:r>
      <w:r w:rsidRPr="003E1D1C">
        <w:t>DB51/T 2137-2016</w:t>
      </w:r>
      <w:r w:rsidRPr="003E1D1C">
        <w:rPr>
          <w:rFonts w:hint="eastAsia"/>
        </w:rPr>
        <w:t>相比，除结构调整和编辑性修改外，主要技术变化如下：</w:t>
      </w:r>
    </w:p>
    <w:p w14:paraId="7C919B4A" w14:textId="4EDA41FB" w:rsidR="00656E1C" w:rsidRPr="00656E1C" w:rsidRDefault="00656E1C" w:rsidP="00656E1C">
      <w:pPr>
        <w:pStyle w:val="affffff"/>
        <w:ind w:firstLine="420"/>
      </w:pPr>
      <w:r w:rsidRPr="003E1D1C">
        <w:rPr>
          <w:rFonts w:hint="eastAsia"/>
        </w:rPr>
        <w:t>——修改了</w:t>
      </w:r>
      <w:r>
        <w:rPr>
          <w:rFonts w:hint="eastAsia"/>
        </w:rPr>
        <w:t>标准名称</w:t>
      </w:r>
      <w:r w:rsidRPr="003E1D1C">
        <w:rPr>
          <w:rFonts w:hint="eastAsia"/>
        </w:rPr>
        <w:t>；</w:t>
      </w:r>
    </w:p>
    <w:p w14:paraId="4AA62A36" w14:textId="1E371BE3" w:rsidR="00865064" w:rsidRDefault="00865064" w:rsidP="00865064">
      <w:pPr>
        <w:pStyle w:val="affffff"/>
        <w:ind w:firstLine="420"/>
      </w:pPr>
      <w:r w:rsidRPr="003E1D1C">
        <w:rPr>
          <w:rFonts w:hint="eastAsia"/>
        </w:rPr>
        <w:t xml:space="preserve">——修改了规范性引用文件（见 </w:t>
      </w:r>
      <w:r w:rsidRPr="003E1D1C">
        <w:t>2</w:t>
      </w:r>
      <w:r w:rsidRPr="003E1D1C">
        <w:rPr>
          <w:rFonts w:hint="eastAsia"/>
        </w:rPr>
        <w:t>）；</w:t>
      </w:r>
    </w:p>
    <w:p w14:paraId="43359866" w14:textId="13B9FE1D" w:rsidR="004D4D2F" w:rsidRPr="004D4D2F" w:rsidRDefault="004D4D2F" w:rsidP="004D4D2F">
      <w:pPr>
        <w:pStyle w:val="affffff"/>
        <w:ind w:firstLine="420"/>
        <w:rPr>
          <w:rFonts w:hint="eastAsia"/>
        </w:rPr>
      </w:pPr>
      <w:r w:rsidRPr="003E1D1C">
        <w:rPr>
          <w:rFonts w:hint="eastAsia"/>
        </w:rPr>
        <w:t>——修改了</w:t>
      </w:r>
      <w:r>
        <w:rPr>
          <w:rFonts w:hint="eastAsia"/>
        </w:rPr>
        <w:t>术语定义</w:t>
      </w:r>
      <w:r w:rsidRPr="003E1D1C">
        <w:rPr>
          <w:rFonts w:hint="eastAsia"/>
        </w:rPr>
        <w:t xml:space="preserve">（见 </w:t>
      </w:r>
      <w:r>
        <w:t>3.1</w:t>
      </w:r>
      <w:r w:rsidRPr="003E1D1C">
        <w:rPr>
          <w:rFonts w:hint="eastAsia"/>
        </w:rPr>
        <w:t>）；</w:t>
      </w:r>
    </w:p>
    <w:p w14:paraId="63AE448A" w14:textId="0E4EF0E9" w:rsidR="00865064" w:rsidRPr="003E1D1C" w:rsidRDefault="00865064" w:rsidP="00865064">
      <w:pPr>
        <w:pStyle w:val="affffff"/>
        <w:ind w:firstLine="420"/>
      </w:pPr>
      <w:r w:rsidRPr="003E1D1C">
        <w:rPr>
          <w:rFonts w:hint="eastAsia"/>
        </w:rPr>
        <w:t>——修改了零餐订餐服务（见 5.</w:t>
      </w:r>
      <w:r w:rsidRPr="003E1D1C">
        <w:t>1</w:t>
      </w:r>
      <w:r w:rsidRPr="003E1D1C">
        <w:rPr>
          <w:rFonts w:hint="eastAsia"/>
        </w:rPr>
        <w:t>）；</w:t>
      </w:r>
    </w:p>
    <w:p w14:paraId="362E131E" w14:textId="37EAEEAB" w:rsidR="00865064" w:rsidRPr="003E1D1C" w:rsidRDefault="00865064" w:rsidP="00865064">
      <w:pPr>
        <w:pStyle w:val="affffff"/>
        <w:ind w:firstLine="420"/>
      </w:pPr>
      <w:r w:rsidRPr="003E1D1C">
        <w:rPr>
          <w:rFonts w:hint="eastAsia"/>
        </w:rPr>
        <w:t xml:space="preserve">——增加了线上订餐（见 </w:t>
      </w:r>
      <w:r w:rsidRPr="003E1D1C">
        <w:t>5</w:t>
      </w:r>
      <w:r w:rsidRPr="003E1D1C">
        <w:rPr>
          <w:rFonts w:hint="eastAsia"/>
        </w:rPr>
        <w:t>.</w:t>
      </w:r>
      <w:r w:rsidRPr="003E1D1C">
        <w:t>1.2.1</w:t>
      </w:r>
      <w:r w:rsidRPr="003E1D1C">
        <w:rPr>
          <w:rFonts w:hint="eastAsia"/>
        </w:rPr>
        <w:t>）；</w:t>
      </w:r>
    </w:p>
    <w:p w14:paraId="4AD2F774" w14:textId="36096392" w:rsidR="00F74E0F" w:rsidRPr="003E1D1C" w:rsidRDefault="00F74E0F" w:rsidP="00F74E0F">
      <w:pPr>
        <w:pStyle w:val="affffff"/>
        <w:ind w:firstLine="420"/>
      </w:pPr>
      <w:r w:rsidRPr="003E1D1C">
        <w:rPr>
          <w:rFonts w:hint="eastAsia"/>
        </w:rPr>
        <w:t>——修改了宴会订餐服务（见 5.</w:t>
      </w:r>
      <w:r w:rsidRPr="003E1D1C">
        <w:t>2</w:t>
      </w:r>
      <w:r w:rsidRPr="003E1D1C">
        <w:rPr>
          <w:rFonts w:hint="eastAsia"/>
        </w:rPr>
        <w:t>）；</w:t>
      </w:r>
    </w:p>
    <w:p w14:paraId="213DB39B" w14:textId="6B8F5105" w:rsidR="00F74E0F" w:rsidRPr="003E1D1C" w:rsidRDefault="00F74E0F" w:rsidP="00F74E0F">
      <w:pPr>
        <w:pStyle w:val="affffff"/>
        <w:ind w:firstLine="420"/>
      </w:pPr>
      <w:bookmarkStart w:id="46" w:name="OLE_LINK2"/>
      <w:r w:rsidRPr="003E1D1C">
        <w:rPr>
          <w:rFonts w:hint="eastAsia"/>
        </w:rPr>
        <w:t xml:space="preserve">——增加了外卖订餐服务（见 </w:t>
      </w:r>
      <w:r w:rsidRPr="003E1D1C">
        <w:t>5</w:t>
      </w:r>
      <w:r w:rsidRPr="003E1D1C">
        <w:rPr>
          <w:rFonts w:hint="eastAsia"/>
        </w:rPr>
        <w:t>.</w:t>
      </w:r>
      <w:r w:rsidRPr="003E1D1C">
        <w:t>5</w:t>
      </w:r>
      <w:r w:rsidRPr="003E1D1C">
        <w:rPr>
          <w:rFonts w:hint="eastAsia"/>
        </w:rPr>
        <w:t>）；</w:t>
      </w:r>
    </w:p>
    <w:bookmarkEnd w:id="46"/>
    <w:p w14:paraId="3D051AFD" w14:textId="05EC4F84" w:rsidR="00865064" w:rsidRPr="003E1D1C" w:rsidRDefault="00865064" w:rsidP="00865064">
      <w:pPr>
        <w:pStyle w:val="affffff"/>
        <w:ind w:firstLine="420"/>
      </w:pPr>
      <w:r w:rsidRPr="003E1D1C">
        <w:rPr>
          <w:rFonts w:hint="eastAsia"/>
        </w:rPr>
        <w:t>——修改了内部环境布置（见 6.</w:t>
      </w:r>
      <w:r w:rsidRPr="003E1D1C">
        <w:t>1.1.2</w:t>
      </w:r>
      <w:r w:rsidRPr="003E1D1C">
        <w:rPr>
          <w:rFonts w:hint="eastAsia"/>
        </w:rPr>
        <w:t>）；</w:t>
      </w:r>
    </w:p>
    <w:p w14:paraId="3C308C68" w14:textId="44855AF2" w:rsidR="00F74E0F" w:rsidRPr="003E1D1C" w:rsidRDefault="00F74E0F" w:rsidP="00F74E0F">
      <w:pPr>
        <w:pStyle w:val="affffff"/>
        <w:ind w:firstLine="420"/>
      </w:pPr>
      <w:r w:rsidRPr="003E1D1C">
        <w:rPr>
          <w:rFonts w:hint="eastAsia"/>
        </w:rPr>
        <w:t xml:space="preserve">——增加了外卖餐前准备（见 </w:t>
      </w:r>
      <w:r w:rsidRPr="003E1D1C">
        <w:t>6</w:t>
      </w:r>
      <w:r w:rsidRPr="003E1D1C">
        <w:rPr>
          <w:rFonts w:hint="eastAsia"/>
        </w:rPr>
        <w:t>.</w:t>
      </w:r>
      <w:r w:rsidRPr="003E1D1C">
        <w:t>5</w:t>
      </w:r>
      <w:r w:rsidRPr="003E1D1C">
        <w:rPr>
          <w:rFonts w:hint="eastAsia"/>
        </w:rPr>
        <w:t>）；</w:t>
      </w:r>
    </w:p>
    <w:p w14:paraId="07E941E4" w14:textId="0EB787E9" w:rsidR="00865064" w:rsidRPr="003E1D1C" w:rsidRDefault="00865064" w:rsidP="00865064">
      <w:pPr>
        <w:pStyle w:val="affffff"/>
        <w:ind w:firstLine="420"/>
      </w:pPr>
      <w:r w:rsidRPr="003E1D1C">
        <w:rPr>
          <w:rFonts w:hint="eastAsia"/>
        </w:rPr>
        <w:t>——修改了领位入座（见 7.</w:t>
      </w:r>
      <w:r w:rsidRPr="003E1D1C">
        <w:t>1.1</w:t>
      </w:r>
      <w:r w:rsidRPr="003E1D1C">
        <w:rPr>
          <w:rFonts w:hint="eastAsia"/>
        </w:rPr>
        <w:t>）；</w:t>
      </w:r>
    </w:p>
    <w:p w14:paraId="5B6D82E9" w14:textId="2938EF79" w:rsidR="00865064" w:rsidRPr="003E1D1C" w:rsidRDefault="00865064" w:rsidP="00865064">
      <w:pPr>
        <w:pStyle w:val="affffff"/>
        <w:ind w:firstLine="420"/>
      </w:pPr>
      <w:r w:rsidRPr="003E1D1C">
        <w:rPr>
          <w:rFonts w:hint="eastAsia"/>
        </w:rPr>
        <w:t xml:space="preserve">——修改了点单服务（见 </w:t>
      </w:r>
      <w:r w:rsidRPr="003E1D1C">
        <w:t>7.1.3</w:t>
      </w:r>
      <w:r w:rsidRPr="003E1D1C">
        <w:rPr>
          <w:rFonts w:hint="eastAsia"/>
        </w:rPr>
        <w:t>）；</w:t>
      </w:r>
    </w:p>
    <w:p w14:paraId="13440934" w14:textId="69F4EF5A" w:rsidR="00865064" w:rsidRPr="003E1D1C" w:rsidRDefault="00865064" w:rsidP="00865064">
      <w:pPr>
        <w:pStyle w:val="affffff"/>
        <w:ind w:firstLine="420"/>
      </w:pPr>
      <w:r w:rsidRPr="003E1D1C">
        <w:rPr>
          <w:rFonts w:hint="eastAsia"/>
        </w:rPr>
        <w:t xml:space="preserve">——增加了打包服务（见 </w:t>
      </w:r>
      <w:r w:rsidRPr="003E1D1C">
        <w:t>9.2</w:t>
      </w:r>
      <w:r w:rsidRPr="003E1D1C">
        <w:rPr>
          <w:rFonts w:hint="eastAsia"/>
        </w:rPr>
        <w:t>）；</w:t>
      </w:r>
    </w:p>
    <w:p w14:paraId="0CF20E9A" w14:textId="5EDE2EDB" w:rsidR="00865064" w:rsidRPr="003E1D1C" w:rsidRDefault="00865064" w:rsidP="00865064">
      <w:pPr>
        <w:pStyle w:val="affffff"/>
        <w:ind w:firstLine="420"/>
      </w:pPr>
      <w:r w:rsidRPr="003E1D1C">
        <w:rPr>
          <w:rFonts w:hint="eastAsia"/>
        </w:rPr>
        <w:t>——修改了表1川菜企业服务设施、设备的类别、品质及功能要求（见 表1）；</w:t>
      </w:r>
    </w:p>
    <w:p w14:paraId="71CDE994" w14:textId="749BB42C" w:rsidR="00865064" w:rsidRPr="003E1D1C" w:rsidRDefault="00865064" w:rsidP="00865064">
      <w:pPr>
        <w:pStyle w:val="affffff"/>
        <w:ind w:firstLine="420"/>
      </w:pPr>
      <w:r w:rsidRPr="003E1D1C">
        <w:rPr>
          <w:rFonts w:hint="eastAsia"/>
        </w:rPr>
        <w:t>本文件由四川省商务厅提出修订并归口。</w:t>
      </w:r>
    </w:p>
    <w:p w14:paraId="145BE6D6" w14:textId="09DDF2A2" w:rsidR="00865064" w:rsidRPr="003E1D1C" w:rsidRDefault="00865064" w:rsidP="00865064">
      <w:pPr>
        <w:pStyle w:val="affffffffffff4"/>
      </w:pPr>
      <w:r w:rsidRPr="003E1D1C">
        <w:rPr>
          <w:rFonts w:hint="eastAsia"/>
        </w:rPr>
        <w:t>本文件由四川省市场监督管理局批准。</w:t>
      </w:r>
    </w:p>
    <w:p w14:paraId="0386CD81" w14:textId="7CDA0917" w:rsidR="00865064" w:rsidRPr="003E1D1C" w:rsidRDefault="00865064" w:rsidP="00865064">
      <w:pPr>
        <w:pStyle w:val="affffff"/>
        <w:ind w:firstLine="420"/>
      </w:pPr>
      <w:r w:rsidRPr="003E1D1C">
        <w:rPr>
          <w:rFonts w:hint="eastAsia"/>
        </w:rPr>
        <w:t>本文件起草单位：四川旅游学院。</w:t>
      </w:r>
    </w:p>
    <w:p w14:paraId="65866F5B" w14:textId="254CF004" w:rsidR="00865064" w:rsidRPr="003E1D1C" w:rsidRDefault="00865064" w:rsidP="00865064">
      <w:pPr>
        <w:pStyle w:val="affffff"/>
        <w:ind w:firstLine="420"/>
      </w:pPr>
      <w:r w:rsidRPr="003E1D1C">
        <w:rPr>
          <w:rFonts w:hint="eastAsia"/>
        </w:rPr>
        <w:t>本文件主要起草人：卢一、杜莉、陈祖明、辛松林、汪春蓉、周媛媛、鄢赫、包奕燕。</w:t>
      </w:r>
    </w:p>
    <w:p w14:paraId="69DFF04B" w14:textId="0D4002AA" w:rsidR="00AE4651" w:rsidRPr="003E1D1C" w:rsidRDefault="00AE4651" w:rsidP="00AE4651">
      <w:pPr>
        <w:pStyle w:val="affffff"/>
        <w:ind w:firstLine="420"/>
      </w:pPr>
      <w:r w:rsidRPr="003E1D1C">
        <w:rPr>
          <w:rFonts w:hint="eastAsia"/>
        </w:rPr>
        <w:t>本文件及其所代替文件的历次版本发布情况为：</w:t>
      </w:r>
    </w:p>
    <w:p w14:paraId="4F12595E" w14:textId="19EA8BAF" w:rsidR="00AE4651" w:rsidRPr="003E1D1C" w:rsidRDefault="00327AA0" w:rsidP="00AE4651">
      <w:pPr>
        <w:pStyle w:val="affffff"/>
        <w:ind w:firstLine="420"/>
      </w:pPr>
      <w:r w:rsidRPr="003E1D1C">
        <w:rPr>
          <w:rFonts w:hint="eastAsia"/>
        </w:rPr>
        <w:t>——</w:t>
      </w:r>
      <w:r w:rsidR="00AE4651" w:rsidRPr="003E1D1C">
        <w:rPr>
          <w:rFonts w:hint="eastAsia"/>
        </w:rPr>
        <w:t>20</w:t>
      </w:r>
      <w:r w:rsidR="00AE4651" w:rsidRPr="003E1D1C">
        <w:t>1</w:t>
      </w:r>
      <w:r w:rsidR="00AE4651" w:rsidRPr="003E1D1C">
        <w:rPr>
          <w:rFonts w:hint="eastAsia"/>
        </w:rPr>
        <w:t>6年首次发布为DB51/T</w:t>
      </w:r>
      <w:r w:rsidR="00AE4651" w:rsidRPr="003E1D1C">
        <w:t xml:space="preserve"> 2137</w:t>
      </w:r>
      <w:r w:rsidR="00AE4651" w:rsidRPr="003E1D1C">
        <w:rPr>
          <w:rFonts w:hint="eastAsia"/>
        </w:rPr>
        <w:t>-20</w:t>
      </w:r>
      <w:r w:rsidR="00AE4651" w:rsidRPr="003E1D1C">
        <w:t>16</w:t>
      </w:r>
      <w:r w:rsidR="00AE4651" w:rsidRPr="003E1D1C">
        <w:rPr>
          <w:rFonts w:hint="eastAsia"/>
        </w:rPr>
        <w:t>；</w:t>
      </w:r>
    </w:p>
    <w:p w14:paraId="13A08879" w14:textId="4F050088" w:rsidR="00AE4651" w:rsidRPr="003E1D1C" w:rsidRDefault="00327AA0" w:rsidP="00AE4651">
      <w:pPr>
        <w:pStyle w:val="affffff"/>
        <w:ind w:firstLine="420"/>
      </w:pPr>
      <w:r w:rsidRPr="003E1D1C">
        <w:rPr>
          <w:rFonts w:hint="eastAsia"/>
        </w:rPr>
        <w:t>——</w:t>
      </w:r>
      <w:r w:rsidR="00AE4651" w:rsidRPr="003E1D1C">
        <w:rPr>
          <w:rFonts w:hint="eastAsia"/>
        </w:rPr>
        <w:t>本次为第一次修订。</w:t>
      </w:r>
    </w:p>
    <w:p w14:paraId="594D3B84" w14:textId="75F8E0EC" w:rsidR="00EA1C12" w:rsidRPr="00327AA0" w:rsidRDefault="00EA1C12" w:rsidP="00865064">
      <w:pPr>
        <w:pStyle w:val="affffff"/>
        <w:ind w:firstLine="420"/>
        <w:sectPr w:rsidR="00EA1C12" w:rsidRPr="00327AA0">
          <w:headerReference w:type="default" r:id="rId22"/>
          <w:footerReference w:type="default" r:id="rId23"/>
          <w:pgSz w:w="11906" w:h="16838"/>
          <w:pgMar w:top="567" w:right="1134" w:bottom="1134" w:left="1417" w:header="1418" w:footer="1134" w:gutter="0"/>
          <w:pgNumType w:fmt="upperRoman" w:start="1"/>
          <w:cols w:space="425"/>
          <w:formProt w:val="0"/>
          <w:docGrid w:type="lines" w:linePitch="312"/>
        </w:sectPr>
      </w:pPr>
    </w:p>
    <w:p w14:paraId="02F12062" w14:textId="1B5EB606" w:rsidR="00A04324" w:rsidRDefault="006163EA">
      <w:pPr>
        <w:pStyle w:val="affffffffff2"/>
      </w:pPr>
      <w:bookmarkStart w:id="47" w:name="_Toc422142880"/>
      <w:bookmarkStart w:id="48" w:name="_Toc441485945"/>
      <w:r>
        <w:rPr>
          <w:rFonts w:hint="eastAsia"/>
        </w:rPr>
        <w:lastRenderedPageBreak/>
        <w:t>中国川菜</w:t>
      </w:r>
      <w:r w:rsidR="00656E1C">
        <w:rPr>
          <w:rFonts w:hint="eastAsia"/>
        </w:rPr>
        <w:t>餐厅</w:t>
      </w:r>
      <w:r>
        <w:rPr>
          <w:rFonts w:hint="eastAsia"/>
        </w:rPr>
        <w:t>服务规范</w:t>
      </w:r>
      <w:bookmarkEnd w:id="47"/>
      <w:bookmarkEnd w:id="48"/>
    </w:p>
    <w:p w14:paraId="7773F284" w14:textId="77777777" w:rsidR="00A04324" w:rsidRDefault="006163EA">
      <w:pPr>
        <w:pStyle w:val="afff4"/>
        <w:spacing w:before="312" w:after="312"/>
      </w:pPr>
      <w:bookmarkStart w:id="49" w:name="_Toc368232680"/>
      <w:bookmarkStart w:id="50" w:name="_Toc272395751"/>
      <w:bookmarkStart w:id="51" w:name="_Toc441485946"/>
      <w:r>
        <w:rPr>
          <w:rFonts w:hint="eastAsia"/>
        </w:rPr>
        <w:t>范围</w:t>
      </w:r>
      <w:bookmarkEnd w:id="49"/>
      <w:bookmarkEnd w:id="50"/>
      <w:bookmarkEnd w:id="51"/>
    </w:p>
    <w:p w14:paraId="362BA486" w14:textId="65FEFC39" w:rsidR="00A04324" w:rsidRDefault="006163EA" w:rsidP="00360162">
      <w:pPr>
        <w:pStyle w:val="affffff"/>
        <w:ind w:firstLine="420"/>
        <w:rPr>
          <w:color w:val="000000"/>
        </w:rPr>
      </w:pPr>
      <w:r>
        <w:rPr>
          <w:rFonts w:hint="eastAsia"/>
        </w:rPr>
        <w:t>本标准规定了</w:t>
      </w:r>
      <w:r w:rsidR="00656E1C">
        <w:rPr>
          <w:rFonts w:hint="eastAsia"/>
        </w:rPr>
        <w:t>中国川菜餐厅服务</w:t>
      </w:r>
      <w:r>
        <w:rPr>
          <w:rFonts w:hint="eastAsia"/>
        </w:rPr>
        <w:t>的术语、定义、分类和订餐服务、餐前准备、迎宾服务、餐中服务、餐后服务、服务场地、环境及设施、设备、用具、服务人员的要求。</w:t>
      </w:r>
    </w:p>
    <w:p w14:paraId="435368BE" w14:textId="7D4BB1A8" w:rsidR="00A04324" w:rsidRDefault="006163EA" w:rsidP="00360162">
      <w:pPr>
        <w:pStyle w:val="affffff"/>
        <w:ind w:firstLine="420"/>
        <w:rPr>
          <w:color w:val="000000"/>
        </w:rPr>
      </w:pPr>
      <w:r>
        <w:rPr>
          <w:rFonts w:hint="eastAsia"/>
          <w:color w:val="000000"/>
        </w:rPr>
        <w:t>本标准适用于川式菜品、小吃、火锅等川菜</w:t>
      </w:r>
      <w:r w:rsidR="004D4D2F">
        <w:rPr>
          <w:rFonts w:hint="eastAsia"/>
          <w:color w:val="000000"/>
        </w:rPr>
        <w:t>餐厅</w:t>
      </w:r>
      <w:r>
        <w:rPr>
          <w:rFonts w:hint="eastAsia"/>
          <w:color w:val="000000"/>
        </w:rPr>
        <w:t>的服务。</w:t>
      </w:r>
    </w:p>
    <w:p w14:paraId="71E62679" w14:textId="77777777" w:rsidR="00A04324" w:rsidRDefault="006163EA">
      <w:pPr>
        <w:pStyle w:val="afff4"/>
        <w:spacing w:before="312" w:after="312"/>
      </w:pPr>
      <w:bookmarkStart w:id="52" w:name="_Toc368232681"/>
      <w:bookmarkStart w:id="53" w:name="_Toc441485947"/>
      <w:r>
        <w:rPr>
          <w:rFonts w:hint="eastAsia"/>
        </w:rPr>
        <w:t>规范性引用文件</w:t>
      </w:r>
      <w:bookmarkEnd w:id="52"/>
      <w:bookmarkEnd w:id="53"/>
    </w:p>
    <w:p w14:paraId="255EEDEA" w14:textId="77777777" w:rsidR="00A04324" w:rsidRDefault="006163EA" w:rsidP="00360162">
      <w:pPr>
        <w:pStyle w:val="affffff"/>
        <w:ind w:firstLine="420"/>
      </w:pPr>
      <w:r>
        <w:rPr>
          <w:rFonts w:hint="eastAsia"/>
        </w:rPr>
        <w:t>下列文件对于本文件的应用是必不可少的。凡是注日期的引用文件，仅所注日期的版本适用于本文件。凡是不注日期的引用文件，其最新版本（包括所有的修改单）适用于本文件。</w:t>
      </w:r>
    </w:p>
    <w:p w14:paraId="45D9EA85" w14:textId="77777777" w:rsidR="00A04324" w:rsidRDefault="006163EA" w:rsidP="00360162">
      <w:pPr>
        <w:pStyle w:val="affffff"/>
        <w:ind w:firstLine="420"/>
      </w:pPr>
      <w:r>
        <w:rPr>
          <w:rFonts w:hint="eastAsia"/>
        </w:rPr>
        <w:t>GB/T 27306</w:t>
      </w:r>
      <w:r>
        <w:t xml:space="preserve"> </w:t>
      </w:r>
      <w:r>
        <w:rPr>
          <w:rFonts w:hint="eastAsia"/>
        </w:rPr>
        <w:t>食品安全管理体系 餐饮业要求</w:t>
      </w:r>
    </w:p>
    <w:p w14:paraId="3EDC7698" w14:textId="77777777" w:rsidR="002122B7" w:rsidRPr="003E1D1C" w:rsidRDefault="002122B7" w:rsidP="002122B7">
      <w:pPr>
        <w:pStyle w:val="affffff"/>
        <w:ind w:firstLine="420"/>
      </w:pPr>
      <w:r w:rsidRPr="003E1D1C">
        <w:rPr>
          <w:rFonts w:hint="eastAsia"/>
        </w:rPr>
        <w:t>GB 31654 食品安全国家标准 餐饮服务通用卫生规范</w:t>
      </w:r>
    </w:p>
    <w:p w14:paraId="5406D937" w14:textId="77777777" w:rsidR="00A04324" w:rsidRPr="003E1D1C" w:rsidRDefault="006163EA" w:rsidP="00360162">
      <w:pPr>
        <w:pStyle w:val="affffff"/>
        <w:ind w:firstLine="420"/>
      </w:pPr>
      <w:r w:rsidRPr="003E1D1C">
        <w:rPr>
          <w:rFonts w:hint="eastAsia"/>
        </w:rPr>
        <w:t>G</w:t>
      </w:r>
      <w:r w:rsidRPr="003E1D1C">
        <w:t xml:space="preserve">B37487 </w:t>
      </w:r>
      <w:r w:rsidRPr="003E1D1C">
        <w:rPr>
          <w:rFonts w:hint="eastAsia"/>
        </w:rPr>
        <w:t>公共场所卫生管理规范</w:t>
      </w:r>
    </w:p>
    <w:p w14:paraId="25C7F836" w14:textId="77777777" w:rsidR="00A04324" w:rsidRPr="003E1D1C" w:rsidRDefault="006163EA" w:rsidP="00360162">
      <w:pPr>
        <w:pStyle w:val="affffff"/>
        <w:ind w:firstLine="420"/>
      </w:pPr>
      <w:r w:rsidRPr="003E1D1C">
        <w:rPr>
          <w:rFonts w:hint="eastAsia"/>
        </w:rPr>
        <w:t>G</w:t>
      </w:r>
      <w:r w:rsidRPr="003E1D1C">
        <w:t xml:space="preserve">B37488 </w:t>
      </w:r>
      <w:r w:rsidRPr="003E1D1C">
        <w:rPr>
          <w:rFonts w:hint="eastAsia"/>
        </w:rPr>
        <w:t>公共场所卫生指标及限值要求</w:t>
      </w:r>
    </w:p>
    <w:p w14:paraId="0389F24F" w14:textId="77777777" w:rsidR="00A04324" w:rsidRPr="003E1D1C" w:rsidRDefault="006163EA" w:rsidP="00360162">
      <w:pPr>
        <w:pStyle w:val="affffff"/>
        <w:ind w:firstLine="420"/>
      </w:pPr>
      <w:r w:rsidRPr="003E1D1C">
        <w:rPr>
          <w:rFonts w:hint="eastAsia"/>
        </w:rPr>
        <w:t>G</w:t>
      </w:r>
      <w:r w:rsidRPr="003E1D1C">
        <w:t xml:space="preserve">B37489.1 </w:t>
      </w:r>
      <w:bookmarkStart w:id="54" w:name="OLE_LINK1"/>
      <w:r w:rsidRPr="003E1D1C">
        <w:rPr>
          <w:rFonts w:hint="eastAsia"/>
        </w:rPr>
        <w:t>公共场所卫生设计规范</w:t>
      </w:r>
      <w:bookmarkEnd w:id="54"/>
    </w:p>
    <w:p w14:paraId="5E216723" w14:textId="77777777" w:rsidR="00A04324" w:rsidRPr="003E1D1C" w:rsidRDefault="006163EA" w:rsidP="00360162">
      <w:pPr>
        <w:pStyle w:val="affffff"/>
        <w:ind w:firstLine="420"/>
      </w:pPr>
      <w:r w:rsidRPr="003E1D1C">
        <w:rPr>
          <w:rFonts w:hint="eastAsia"/>
        </w:rPr>
        <w:t>SB/T 10476 饭店服务礼仪规范</w:t>
      </w:r>
    </w:p>
    <w:p w14:paraId="0EBC53AD" w14:textId="77777777" w:rsidR="0014057C" w:rsidRPr="003E1D1C" w:rsidRDefault="006163EA" w:rsidP="0014057C">
      <w:pPr>
        <w:pStyle w:val="affffff"/>
        <w:ind w:firstLine="420"/>
      </w:pPr>
      <w:r w:rsidRPr="003E1D1C">
        <w:rPr>
          <w:rFonts w:hint="eastAsia"/>
        </w:rPr>
        <w:t>SB/T</w:t>
      </w:r>
      <w:r w:rsidRPr="003E1D1C">
        <w:t xml:space="preserve"> 11070 </w:t>
      </w:r>
      <w:r w:rsidRPr="003E1D1C">
        <w:rPr>
          <w:rFonts w:hint="eastAsia"/>
        </w:rPr>
        <w:t>餐饮食品打包服务管理要求</w:t>
      </w:r>
    </w:p>
    <w:p w14:paraId="4062CBAD" w14:textId="69B9AAB4" w:rsidR="0014057C" w:rsidRPr="003E1D1C" w:rsidRDefault="0014057C" w:rsidP="0014057C">
      <w:pPr>
        <w:pStyle w:val="affffff"/>
        <w:ind w:firstLine="420"/>
      </w:pPr>
      <w:bookmarkStart w:id="55" w:name="OLE_LINK9"/>
      <w:r w:rsidRPr="003E1D1C">
        <w:rPr>
          <w:rFonts w:hint="eastAsia"/>
        </w:rPr>
        <w:t>DB51/T 3108 餐饮节约行为规范</w:t>
      </w:r>
    </w:p>
    <w:bookmarkEnd w:id="55"/>
    <w:p w14:paraId="0B95043C" w14:textId="292C7E45" w:rsidR="00A04324" w:rsidRPr="000B6575" w:rsidRDefault="00A04324" w:rsidP="00360162">
      <w:pPr>
        <w:pStyle w:val="affffff"/>
        <w:ind w:firstLine="420"/>
        <w:rPr>
          <w:color w:val="FF0000"/>
        </w:rPr>
      </w:pPr>
    </w:p>
    <w:p w14:paraId="422FE03B" w14:textId="77777777" w:rsidR="00A04324" w:rsidRDefault="006163EA">
      <w:pPr>
        <w:pStyle w:val="afff4"/>
        <w:spacing w:before="312" w:after="312"/>
      </w:pPr>
      <w:bookmarkStart w:id="56" w:name="_Toc271616430"/>
      <w:bookmarkStart w:id="57" w:name="_Toc271616952"/>
      <w:bookmarkStart w:id="58" w:name="_Toc271625576"/>
      <w:bookmarkStart w:id="59" w:name="_Toc269888041"/>
      <w:bookmarkStart w:id="60" w:name="_Toc271624565"/>
      <w:bookmarkStart w:id="61" w:name="_Toc269888158"/>
      <w:bookmarkStart w:id="62" w:name="_Toc271616432"/>
      <w:bookmarkStart w:id="63" w:name="_Toc271616954"/>
      <w:bookmarkStart w:id="64" w:name="_Toc271624567"/>
      <w:bookmarkStart w:id="65" w:name="_Toc271625578"/>
      <w:bookmarkStart w:id="66" w:name="_Toc269888156"/>
      <w:bookmarkStart w:id="67" w:name="_Toc269888039"/>
      <w:bookmarkStart w:id="68" w:name="_Toc258396292"/>
      <w:bookmarkStart w:id="69" w:name="_Toc269888043"/>
      <w:bookmarkStart w:id="70" w:name="_Toc271616956"/>
      <w:bookmarkStart w:id="71" w:name="_Toc269888160"/>
      <w:bookmarkStart w:id="72" w:name="_Toc271625614"/>
      <w:bookmarkStart w:id="73" w:name="_Toc271616434"/>
      <w:bookmarkStart w:id="74" w:name="_Toc271625580"/>
      <w:bookmarkStart w:id="75" w:name="_Toc272391889"/>
      <w:bookmarkStart w:id="76" w:name="_Toc368232682"/>
      <w:bookmarkStart w:id="77" w:name="_Toc272395753"/>
      <w:bookmarkStart w:id="78" w:name="_Toc441485948"/>
      <w:bookmarkStart w:id="79" w:name="_Toc271624569"/>
      <w:bookmarkEnd w:id="56"/>
      <w:bookmarkEnd w:id="57"/>
      <w:bookmarkEnd w:id="58"/>
      <w:bookmarkEnd w:id="59"/>
      <w:bookmarkEnd w:id="60"/>
      <w:bookmarkEnd w:id="61"/>
      <w:bookmarkEnd w:id="62"/>
      <w:bookmarkEnd w:id="63"/>
      <w:bookmarkEnd w:id="64"/>
      <w:bookmarkEnd w:id="65"/>
      <w:bookmarkEnd w:id="66"/>
      <w:bookmarkEnd w:id="67"/>
      <w:r>
        <w:rPr>
          <w:rFonts w:hint="eastAsia"/>
        </w:rPr>
        <w:t>术语和定义</w:t>
      </w:r>
      <w:bookmarkEnd w:id="68"/>
      <w:bookmarkEnd w:id="69"/>
      <w:bookmarkEnd w:id="70"/>
      <w:bookmarkEnd w:id="71"/>
      <w:bookmarkEnd w:id="72"/>
      <w:bookmarkEnd w:id="73"/>
      <w:bookmarkEnd w:id="74"/>
      <w:bookmarkEnd w:id="75"/>
      <w:bookmarkEnd w:id="76"/>
      <w:bookmarkEnd w:id="77"/>
      <w:bookmarkEnd w:id="78"/>
      <w:bookmarkEnd w:id="79"/>
    </w:p>
    <w:p w14:paraId="41BA1505" w14:textId="77777777" w:rsidR="00A04324" w:rsidRDefault="006163EA">
      <w:pPr>
        <w:pStyle w:val="affffffffffff4"/>
        <w:rPr>
          <w:color w:val="000000"/>
        </w:rPr>
      </w:pPr>
      <w:r>
        <w:rPr>
          <w:rFonts w:hint="eastAsia"/>
          <w:color w:val="000000"/>
        </w:rPr>
        <w:t>下列术语和定义适用于本标准。</w:t>
      </w:r>
    </w:p>
    <w:p w14:paraId="1AC535A3" w14:textId="29B0EF54" w:rsidR="00A04324" w:rsidRDefault="006163EA">
      <w:pPr>
        <w:pStyle w:val="afffffffffffe"/>
        <w:ind w:left="0"/>
        <w:jc w:val="left"/>
        <w:rPr>
          <w:rFonts w:ascii="黑体" w:eastAsia="黑体" w:hAnsi="黑体"/>
        </w:rPr>
      </w:pPr>
      <w:bookmarkStart w:id="80" w:name="_Toc309738735"/>
      <w:bookmarkStart w:id="81" w:name="_Toc311751984"/>
      <w:bookmarkStart w:id="82" w:name="_Toc311812385"/>
      <w:bookmarkStart w:id="83" w:name="_Toc368232683"/>
      <w:bookmarkStart w:id="84" w:name="_Toc312076057"/>
      <w:bookmarkStart w:id="85" w:name="_Toc367971217"/>
      <w:bookmarkStart w:id="86" w:name="_Toc422142884"/>
      <w:bookmarkStart w:id="87" w:name="_Toc376422993"/>
      <w:bookmarkStart w:id="88" w:name="_Toc441485949"/>
      <w:bookmarkStart w:id="89" w:name="_Toc422142885"/>
      <w:bookmarkStart w:id="90" w:name="_Toc441485950"/>
      <w:bookmarkEnd w:id="80"/>
      <w:bookmarkEnd w:id="81"/>
      <w:bookmarkEnd w:id="82"/>
      <w:bookmarkEnd w:id="83"/>
      <w:bookmarkEnd w:id="84"/>
      <w:bookmarkEnd w:id="85"/>
      <w:bookmarkEnd w:id="86"/>
      <w:bookmarkEnd w:id="87"/>
      <w:bookmarkEnd w:id="88"/>
      <w: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川菜</w:t>
      </w:r>
      <w:r w:rsidR="004D4D2F">
        <w:rPr>
          <w:rFonts w:ascii="黑体" w:eastAsia="黑体" w:hAnsi="黑体" w:hint="eastAsia"/>
        </w:rPr>
        <w:t>餐厅</w:t>
      </w:r>
      <w:r>
        <w:rPr>
          <w:rFonts w:ascii="黑体" w:eastAsia="黑体" w:hAnsi="黑体" w:hint="eastAsia"/>
        </w:rPr>
        <w:t>服务</w:t>
      </w:r>
      <w:bookmarkEnd w:id="89"/>
      <w:r>
        <w:rPr>
          <w:rFonts w:ascii="黑体" w:eastAsia="黑体" w:hAnsi="黑体" w:hint="eastAsia"/>
        </w:rPr>
        <w:t xml:space="preserve"> Sichuan Cuisine Service</w:t>
      </w:r>
      <w:bookmarkEnd w:id="90"/>
    </w:p>
    <w:p w14:paraId="1AA7795F" w14:textId="77777777" w:rsidR="00A04324" w:rsidRDefault="006163EA">
      <w:pPr>
        <w:pStyle w:val="affffff"/>
        <w:ind w:firstLine="420"/>
      </w:pPr>
      <w:r>
        <w:rPr>
          <w:rFonts w:hint="eastAsia"/>
        </w:rPr>
        <w:t>服务人员在川菜企业为就餐顾客提供川式菜品、小吃、火锅的订餐、餐前准备、迎宾、餐中和餐后服务等相关工作。</w:t>
      </w:r>
    </w:p>
    <w:p w14:paraId="25E7EC1C" w14:textId="77777777" w:rsidR="00A04324" w:rsidRDefault="00A04324">
      <w:pPr>
        <w:pStyle w:val="afffffffffffe"/>
        <w:ind w:left="0"/>
        <w:jc w:val="left"/>
        <w:rPr>
          <w:color w:val="000000"/>
        </w:rPr>
      </w:pPr>
      <w:bookmarkStart w:id="91" w:name="_Toc376422995"/>
      <w:bookmarkStart w:id="92" w:name="_Toc422142886"/>
      <w:bookmarkStart w:id="93" w:name="_Toc441485951"/>
      <w:bookmarkStart w:id="94" w:name="_Toc367971219"/>
      <w:bookmarkStart w:id="95" w:name="_Toc368232685"/>
      <w:bookmarkStart w:id="96" w:name="_Toc311812387"/>
      <w:bookmarkStart w:id="97" w:name="_Toc312076059"/>
      <w:bookmarkStart w:id="98" w:name="_Toc309738737"/>
      <w:bookmarkStart w:id="99" w:name="_Toc311751986"/>
      <w:bookmarkStart w:id="100" w:name="_Toc258396294"/>
      <w:bookmarkStart w:id="101" w:name="_Toc269888045"/>
      <w:bookmarkStart w:id="102" w:name="_Toc269888162"/>
      <w:bookmarkStart w:id="103" w:name="_Toc271616436"/>
      <w:bookmarkStart w:id="104" w:name="_Toc271616958"/>
      <w:bookmarkStart w:id="105" w:name="_Toc271624571"/>
      <w:bookmarkStart w:id="106" w:name="_Toc271625582"/>
      <w:bookmarkEnd w:id="91"/>
      <w:bookmarkEnd w:id="92"/>
      <w:bookmarkEnd w:id="93"/>
      <w:bookmarkEnd w:id="94"/>
      <w:bookmarkEnd w:id="95"/>
      <w:bookmarkEnd w:id="96"/>
      <w:bookmarkEnd w:id="97"/>
      <w:bookmarkEnd w:id="98"/>
      <w:bookmarkEnd w:id="99"/>
    </w:p>
    <w:p w14:paraId="4D59A34C" w14:textId="77777777" w:rsidR="00A04324" w:rsidRDefault="006163EA">
      <w:pPr>
        <w:pStyle w:val="afffffffffffe"/>
        <w:numPr>
          <w:ilvl w:val="0"/>
          <w:numId w:val="0"/>
        </w:numPr>
        <w:ind w:firstLineChars="200" w:firstLine="420"/>
        <w:jc w:val="left"/>
        <w:rPr>
          <w:rFonts w:ascii="黑体" w:eastAsia="黑体" w:hAnsi="黑体"/>
        </w:rPr>
      </w:pPr>
      <w:bookmarkStart w:id="107" w:name="_Toc422142887"/>
      <w:bookmarkStart w:id="108" w:name="_Toc441485952"/>
      <w:r>
        <w:rPr>
          <w:rFonts w:ascii="黑体" w:eastAsia="黑体" w:hAnsi="黑体" w:hint="eastAsia"/>
        </w:rPr>
        <w:t>零餐服务</w:t>
      </w:r>
      <w:bookmarkEnd w:id="107"/>
      <w:r>
        <w:rPr>
          <w:rFonts w:ascii="黑体" w:eastAsia="黑体" w:hAnsi="黑体" w:hint="eastAsia"/>
        </w:rPr>
        <w:t xml:space="preserve"> Ala Carte Service</w:t>
      </w:r>
      <w:bookmarkEnd w:id="108"/>
    </w:p>
    <w:p w14:paraId="02DA6C23" w14:textId="77777777" w:rsidR="00A04324" w:rsidRDefault="006163EA">
      <w:pPr>
        <w:pStyle w:val="affffff"/>
        <w:ind w:firstLine="420"/>
      </w:pPr>
      <w:r>
        <w:rPr>
          <w:rFonts w:hint="eastAsia"/>
        </w:rPr>
        <w:t>川菜服务中一种常见的服务形式，指服务人员根据川菜企业零点菜单为顾客提供川菜菜点和饮料的相关服务工作。</w:t>
      </w:r>
    </w:p>
    <w:p w14:paraId="10731FCF" w14:textId="77777777" w:rsidR="00A04324" w:rsidRDefault="00A04324">
      <w:pPr>
        <w:pStyle w:val="afffffffffffe"/>
        <w:ind w:left="0"/>
        <w:jc w:val="left"/>
        <w:rPr>
          <w:color w:val="000000"/>
        </w:rPr>
      </w:pPr>
      <w:bookmarkStart w:id="109" w:name="_Toc312076061"/>
      <w:bookmarkStart w:id="110" w:name="_Toc441485953"/>
      <w:bookmarkStart w:id="111" w:name="_Toc311812389"/>
      <w:bookmarkStart w:id="112" w:name="_Toc367971221"/>
      <w:bookmarkStart w:id="113" w:name="_Toc368232687"/>
      <w:bookmarkStart w:id="114" w:name="_Toc309738739"/>
      <w:bookmarkStart w:id="115" w:name="_Toc311751988"/>
      <w:bookmarkStart w:id="116" w:name="_Toc376422997"/>
      <w:bookmarkStart w:id="117" w:name="_Toc422142888"/>
      <w:bookmarkStart w:id="118" w:name="_Toc258396295"/>
      <w:bookmarkStart w:id="119" w:name="_Toc269888046"/>
      <w:bookmarkStart w:id="120" w:name="_Toc269888163"/>
      <w:bookmarkStart w:id="121" w:name="_Toc271616437"/>
      <w:bookmarkStart w:id="122" w:name="_Toc271616959"/>
      <w:bookmarkStart w:id="123" w:name="_Toc271624572"/>
      <w:bookmarkStart w:id="124" w:name="_Toc271625583"/>
      <w:bookmarkEnd w:id="100"/>
      <w:bookmarkEnd w:id="101"/>
      <w:bookmarkEnd w:id="102"/>
      <w:bookmarkEnd w:id="103"/>
      <w:bookmarkEnd w:id="104"/>
      <w:bookmarkEnd w:id="105"/>
      <w:bookmarkEnd w:id="106"/>
      <w:bookmarkEnd w:id="109"/>
      <w:bookmarkEnd w:id="110"/>
      <w:bookmarkEnd w:id="111"/>
      <w:bookmarkEnd w:id="112"/>
      <w:bookmarkEnd w:id="113"/>
      <w:bookmarkEnd w:id="114"/>
      <w:bookmarkEnd w:id="115"/>
      <w:bookmarkEnd w:id="116"/>
      <w:bookmarkEnd w:id="117"/>
    </w:p>
    <w:p w14:paraId="2B97F84F" w14:textId="77777777" w:rsidR="00A04324" w:rsidRDefault="006163EA">
      <w:pPr>
        <w:pStyle w:val="afffffffffffe"/>
        <w:numPr>
          <w:ilvl w:val="0"/>
          <w:numId w:val="0"/>
        </w:numPr>
        <w:ind w:firstLineChars="200" w:firstLine="420"/>
        <w:jc w:val="left"/>
        <w:rPr>
          <w:rFonts w:ascii="黑体" w:eastAsia="黑体" w:hAnsi="黑体"/>
        </w:rPr>
      </w:pPr>
      <w:bookmarkStart w:id="125" w:name="_Toc422142889"/>
      <w:bookmarkStart w:id="126" w:name="_Toc441485954"/>
      <w:bookmarkStart w:id="127" w:name="_Toc269888049"/>
      <w:bookmarkStart w:id="128" w:name="_Toc269888164"/>
      <w:bookmarkStart w:id="129" w:name="_Toc271616438"/>
      <w:bookmarkStart w:id="130" w:name="_Toc271624573"/>
      <w:bookmarkStart w:id="131" w:name="_Toc271616960"/>
      <w:bookmarkStart w:id="132" w:name="_Toc271625584"/>
      <w:bookmarkStart w:id="133" w:name="_Toc258396296"/>
      <w:bookmarkEnd w:id="118"/>
      <w:bookmarkEnd w:id="119"/>
      <w:bookmarkEnd w:id="120"/>
      <w:bookmarkEnd w:id="121"/>
      <w:bookmarkEnd w:id="122"/>
      <w:bookmarkEnd w:id="123"/>
      <w:bookmarkEnd w:id="124"/>
      <w:r>
        <w:rPr>
          <w:rFonts w:ascii="黑体" w:eastAsia="黑体" w:hAnsi="黑体" w:hint="eastAsia"/>
        </w:rPr>
        <w:t>宴会服务</w:t>
      </w:r>
      <w:bookmarkEnd w:id="125"/>
      <w:r>
        <w:rPr>
          <w:rFonts w:ascii="黑体" w:eastAsia="黑体" w:hAnsi="黑体" w:hint="eastAsia"/>
        </w:rPr>
        <w:t xml:space="preserve"> Banquet Service</w:t>
      </w:r>
      <w:bookmarkEnd w:id="126"/>
    </w:p>
    <w:p w14:paraId="001DAA59" w14:textId="77777777" w:rsidR="00A04324" w:rsidRDefault="006163EA" w:rsidP="00360162">
      <w:pPr>
        <w:pStyle w:val="affffff"/>
        <w:ind w:firstLine="420"/>
      </w:pPr>
      <w:r>
        <w:rPr>
          <w:rFonts w:hint="eastAsia"/>
        </w:rPr>
        <w:t>川菜服务中一种规格多样的服务形式，指服务人员根据川菜企业宴会菜单为顾客提供相关规格及标准的服务工作。</w:t>
      </w:r>
      <w:r>
        <w:t xml:space="preserve"> </w:t>
      </w:r>
    </w:p>
    <w:p w14:paraId="0D1CBBED" w14:textId="77777777" w:rsidR="00A04324" w:rsidRDefault="00A04324">
      <w:pPr>
        <w:pStyle w:val="afffffffffffe"/>
        <w:ind w:left="0"/>
        <w:jc w:val="left"/>
        <w:rPr>
          <w:color w:val="000000"/>
        </w:rPr>
      </w:pPr>
      <w:bookmarkStart w:id="134" w:name="_Toc422142890"/>
      <w:bookmarkStart w:id="135" w:name="_Toc441485955"/>
      <w:bookmarkStart w:id="136" w:name="_Toc422142891"/>
      <w:bookmarkEnd w:id="134"/>
      <w:bookmarkEnd w:id="135"/>
    </w:p>
    <w:p w14:paraId="2262314B" w14:textId="77777777" w:rsidR="00A04324" w:rsidRDefault="006163EA">
      <w:pPr>
        <w:pStyle w:val="afffffffffffe"/>
        <w:numPr>
          <w:ilvl w:val="0"/>
          <w:numId w:val="0"/>
        </w:numPr>
        <w:ind w:firstLineChars="200" w:firstLine="420"/>
        <w:jc w:val="left"/>
        <w:rPr>
          <w:rFonts w:ascii="黑体" w:eastAsia="黑体" w:hAnsi="黑体"/>
        </w:rPr>
      </w:pPr>
      <w:bookmarkStart w:id="137" w:name="_Toc441485956"/>
      <w:r>
        <w:rPr>
          <w:rFonts w:ascii="黑体" w:eastAsia="黑体" w:hAnsi="黑体" w:hint="eastAsia"/>
        </w:rPr>
        <w:t>火锅服务</w:t>
      </w:r>
      <w:bookmarkEnd w:id="136"/>
      <w:r>
        <w:rPr>
          <w:rFonts w:ascii="黑体" w:eastAsia="黑体" w:hAnsi="黑体" w:hint="eastAsia"/>
        </w:rPr>
        <w:t xml:space="preserve"> Hot Pot Service</w:t>
      </w:r>
      <w:bookmarkEnd w:id="137"/>
    </w:p>
    <w:p w14:paraId="2C09C2F6" w14:textId="77777777" w:rsidR="00A04324" w:rsidRDefault="006163EA">
      <w:pPr>
        <w:pStyle w:val="affffffffffff4"/>
        <w:rPr>
          <w:color w:val="000000"/>
        </w:rPr>
      </w:pPr>
      <w:r>
        <w:rPr>
          <w:rFonts w:hint="eastAsia"/>
          <w:color w:val="000000"/>
        </w:rPr>
        <w:lastRenderedPageBreak/>
        <w:t>川菜服务中一种服务形式，指服务人员根据川菜企业火锅菜单为顾客提供火锅菜点和饮料的相关服务工作。</w:t>
      </w:r>
    </w:p>
    <w:p w14:paraId="0D890EDB" w14:textId="77777777" w:rsidR="00A04324" w:rsidRDefault="00A04324">
      <w:pPr>
        <w:pStyle w:val="afffffffffffe"/>
        <w:ind w:left="0"/>
        <w:jc w:val="left"/>
        <w:rPr>
          <w:color w:val="000000"/>
        </w:rPr>
      </w:pPr>
      <w:bookmarkStart w:id="138" w:name="_Toc309738743"/>
      <w:bookmarkStart w:id="139" w:name="_Toc368232691"/>
      <w:bookmarkStart w:id="140" w:name="_Toc422142892"/>
      <w:bookmarkStart w:id="141" w:name="_Toc367971225"/>
      <w:bookmarkStart w:id="142" w:name="_Toc376423001"/>
      <w:bookmarkStart w:id="143" w:name="_Toc311812393"/>
      <w:bookmarkStart w:id="144" w:name="_Toc311751992"/>
      <w:bookmarkStart w:id="145" w:name="_Toc441485957"/>
      <w:bookmarkStart w:id="146" w:name="_Toc312076065"/>
      <w:bookmarkStart w:id="147" w:name="_Toc269888050"/>
      <w:bookmarkStart w:id="148" w:name="_Toc271616439"/>
      <w:bookmarkStart w:id="149" w:name="_Toc258396297"/>
      <w:bookmarkStart w:id="150" w:name="_Toc271616961"/>
      <w:bookmarkStart w:id="151" w:name="_Toc271624574"/>
      <w:bookmarkStart w:id="152" w:name="_Toc269888165"/>
      <w:bookmarkStart w:id="153" w:name="_Toc271625585"/>
      <w:bookmarkEnd w:id="127"/>
      <w:bookmarkEnd w:id="128"/>
      <w:bookmarkEnd w:id="129"/>
      <w:bookmarkEnd w:id="130"/>
      <w:bookmarkEnd w:id="131"/>
      <w:bookmarkEnd w:id="132"/>
      <w:bookmarkEnd w:id="133"/>
      <w:bookmarkEnd w:id="138"/>
      <w:bookmarkEnd w:id="139"/>
      <w:bookmarkEnd w:id="140"/>
      <w:bookmarkEnd w:id="141"/>
      <w:bookmarkEnd w:id="142"/>
      <w:bookmarkEnd w:id="143"/>
      <w:bookmarkEnd w:id="144"/>
      <w:bookmarkEnd w:id="145"/>
      <w:bookmarkEnd w:id="146"/>
    </w:p>
    <w:p w14:paraId="5E0B9B38" w14:textId="77777777" w:rsidR="00A04324" w:rsidRDefault="006163EA">
      <w:pPr>
        <w:pStyle w:val="afffffffffffe"/>
        <w:numPr>
          <w:ilvl w:val="0"/>
          <w:numId w:val="0"/>
        </w:numPr>
        <w:ind w:firstLineChars="200" w:firstLine="420"/>
        <w:jc w:val="left"/>
        <w:rPr>
          <w:rFonts w:ascii="黑体" w:eastAsia="黑体" w:hAnsi="黑体"/>
        </w:rPr>
      </w:pPr>
      <w:bookmarkStart w:id="154" w:name="_Toc309738745"/>
      <w:bookmarkStart w:id="155" w:name="_Toc311812397"/>
      <w:bookmarkStart w:id="156" w:name="_Toc312076069"/>
      <w:bookmarkStart w:id="157" w:name="_Toc367971227"/>
      <w:bookmarkStart w:id="158" w:name="_Toc367971229"/>
      <w:bookmarkStart w:id="159" w:name="_Toc311812395"/>
      <w:bookmarkStart w:id="160" w:name="_Toc368232693"/>
      <w:bookmarkStart w:id="161" w:name="_Toc311751994"/>
      <w:bookmarkStart w:id="162" w:name="_Toc311751996"/>
      <w:bookmarkStart w:id="163" w:name="_Toc309738747"/>
      <w:bookmarkStart w:id="164" w:name="_Toc312076067"/>
      <w:bookmarkStart w:id="165" w:name="_Toc422142893"/>
      <w:bookmarkStart w:id="166" w:name="_Toc441485958"/>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Pr>
          <w:rFonts w:ascii="黑体" w:eastAsia="黑体" w:hAnsi="黑体" w:hint="eastAsia"/>
        </w:rPr>
        <w:t>小吃服务</w:t>
      </w:r>
      <w:bookmarkEnd w:id="165"/>
      <w:r>
        <w:rPr>
          <w:rFonts w:ascii="黑体" w:eastAsia="黑体" w:hAnsi="黑体" w:hint="eastAsia"/>
        </w:rPr>
        <w:t xml:space="preserve"> Snack Service</w:t>
      </w:r>
      <w:bookmarkEnd w:id="166"/>
    </w:p>
    <w:p w14:paraId="7E4EA99D" w14:textId="77777777" w:rsidR="00A04324" w:rsidRDefault="006163EA">
      <w:pPr>
        <w:pStyle w:val="affffffffffff4"/>
        <w:rPr>
          <w:color w:val="000000"/>
        </w:rPr>
      </w:pPr>
      <w:r>
        <w:rPr>
          <w:rFonts w:hint="eastAsia"/>
          <w:color w:val="000000"/>
        </w:rPr>
        <w:t>川菜服务中一种服务形式，指服务人员根据川菜企业小吃菜单为顾客提供小吃品种和饮料的相关服务工作。</w:t>
      </w:r>
    </w:p>
    <w:p w14:paraId="2ACDF4B5" w14:textId="77777777" w:rsidR="00A04324" w:rsidRDefault="00A04324">
      <w:pPr>
        <w:pStyle w:val="afffffffffffe"/>
        <w:ind w:left="0"/>
        <w:jc w:val="left"/>
        <w:rPr>
          <w:color w:val="000000"/>
        </w:rPr>
      </w:pPr>
      <w:bookmarkStart w:id="167" w:name="_Toc376423003"/>
      <w:bookmarkStart w:id="168" w:name="_Toc422142894"/>
      <w:bookmarkStart w:id="169" w:name="_Toc311751998"/>
      <w:bookmarkStart w:id="170" w:name="_Toc312076071"/>
      <w:bookmarkStart w:id="171" w:name="_Toc309738749"/>
      <w:bookmarkStart w:id="172" w:name="_Toc367971231"/>
      <w:bookmarkStart w:id="173" w:name="_Toc441485959"/>
      <w:bookmarkStart w:id="174" w:name="_Toc368232695"/>
      <w:bookmarkStart w:id="175" w:name="_Toc311812399"/>
      <w:bookmarkEnd w:id="167"/>
      <w:bookmarkEnd w:id="168"/>
      <w:bookmarkEnd w:id="169"/>
      <w:bookmarkEnd w:id="170"/>
      <w:bookmarkEnd w:id="171"/>
      <w:bookmarkEnd w:id="172"/>
      <w:bookmarkEnd w:id="173"/>
      <w:bookmarkEnd w:id="174"/>
      <w:bookmarkEnd w:id="175"/>
    </w:p>
    <w:p w14:paraId="3A318338" w14:textId="77777777" w:rsidR="00A04324" w:rsidRDefault="006163EA">
      <w:pPr>
        <w:pStyle w:val="afffffffffffe"/>
        <w:numPr>
          <w:ilvl w:val="0"/>
          <w:numId w:val="0"/>
        </w:numPr>
        <w:ind w:firstLineChars="200" w:firstLine="420"/>
        <w:jc w:val="left"/>
        <w:rPr>
          <w:rFonts w:ascii="黑体" w:eastAsia="黑体" w:hAnsi="黑体"/>
        </w:rPr>
      </w:pPr>
      <w:bookmarkStart w:id="176" w:name="_Toc422142895"/>
      <w:bookmarkStart w:id="177" w:name="_Toc441485960"/>
      <w:bookmarkStart w:id="178" w:name="_Toc368232697"/>
      <w:bookmarkStart w:id="179" w:name="_Toc271616962"/>
      <w:bookmarkStart w:id="180" w:name="_Toc258396298"/>
      <w:bookmarkStart w:id="181" w:name="_Toc269888166"/>
      <w:bookmarkStart w:id="182" w:name="_Toc271616440"/>
      <w:bookmarkStart w:id="183" w:name="_Toc269888054"/>
      <w:bookmarkStart w:id="184" w:name="_Toc271624575"/>
      <w:bookmarkStart w:id="185" w:name="_Toc271625586"/>
      <w:bookmarkStart w:id="186" w:name="_Toc271625615"/>
      <w:bookmarkStart w:id="187" w:name="_Toc272391890"/>
      <w:bookmarkStart w:id="188" w:name="_Toc272395754"/>
      <w:r>
        <w:rPr>
          <w:rFonts w:ascii="黑体" w:eastAsia="黑体" w:hAnsi="黑体" w:hint="eastAsia"/>
        </w:rPr>
        <w:t>零点菜单</w:t>
      </w:r>
      <w:bookmarkEnd w:id="176"/>
      <w:r>
        <w:rPr>
          <w:rFonts w:ascii="黑体" w:eastAsia="黑体" w:hAnsi="黑体" w:hint="eastAsia"/>
        </w:rPr>
        <w:t xml:space="preserve"> Ala Carte Menu</w:t>
      </w:r>
      <w:bookmarkEnd w:id="177"/>
    </w:p>
    <w:p w14:paraId="1883CF6B" w14:textId="77777777" w:rsidR="00A04324" w:rsidRDefault="006163EA">
      <w:pPr>
        <w:pStyle w:val="affffffffffff4"/>
        <w:rPr>
          <w:color w:val="000000"/>
        </w:rPr>
      </w:pPr>
      <w:r>
        <w:rPr>
          <w:rFonts w:hint="eastAsia"/>
          <w:color w:val="000000"/>
        </w:rPr>
        <w:t>川菜企业中使用的可供顾客选择的所有菜点及饮料一览表。</w:t>
      </w:r>
    </w:p>
    <w:p w14:paraId="13B8E7B5" w14:textId="77777777" w:rsidR="00A04324" w:rsidRDefault="00A04324">
      <w:pPr>
        <w:pStyle w:val="afffffffffffe"/>
        <w:ind w:left="0"/>
        <w:jc w:val="left"/>
        <w:rPr>
          <w:color w:val="000000"/>
        </w:rPr>
      </w:pPr>
      <w:bookmarkStart w:id="189" w:name="_Toc422142896"/>
      <w:bookmarkStart w:id="190" w:name="_Toc441485961"/>
      <w:bookmarkEnd w:id="189"/>
      <w:bookmarkEnd w:id="190"/>
    </w:p>
    <w:p w14:paraId="379DC832" w14:textId="77777777" w:rsidR="00A04324" w:rsidRDefault="006163EA">
      <w:pPr>
        <w:pStyle w:val="afffffffffffe"/>
        <w:numPr>
          <w:ilvl w:val="0"/>
          <w:numId w:val="0"/>
        </w:numPr>
        <w:ind w:firstLineChars="200" w:firstLine="420"/>
        <w:jc w:val="left"/>
        <w:rPr>
          <w:rFonts w:ascii="黑体" w:eastAsia="黑体" w:hAnsi="黑体"/>
        </w:rPr>
      </w:pPr>
      <w:bookmarkStart w:id="191" w:name="_Toc422142897"/>
      <w:bookmarkStart w:id="192" w:name="_Toc441485962"/>
      <w:r>
        <w:rPr>
          <w:rFonts w:ascii="黑体" w:eastAsia="黑体" w:hAnsi="黑体" w:hint="eastAsia"/>
        </w:rPr>
        <w:t>宴会菜单</w:t>
      </w:r>
      <w:bookmarkEnd w:id="191"/>
      <w:r>
        <w:rPr>
          <w:rFonts w:ascii="黑体" w:eastAsia="黑体" w:hAnsi="黑体" w:hint="eastAsia"/>
        </w:rPr>
        <w:t xml:space="preserve"> Banquet Menu</w:t>
      </w:r>
      <w:bookmarkEnd w:id="192"/>
    </w:p>
    <w:p w14:paraId="3B15FDE8" w14:textId="77777777" w:rsidR="00A04324" w:rsidRDefault="006163EA">
      <w:pPr>
        <w:pStyle w:val="affffffffffff4"/>
        <w:rPr>
          <w:color w:val="000000"/>
        </w:rPr>
      </w:pPr>
      <w:r>
        <w:rPr>
          <w:rFonts w:hint="eastAsia"/>
          <w:color w:val="000000"/>
        </w:rPr>
        <w:t>川菜企业中使用的可供顾客选择、有一定规格和标准的整套菜点及饮料一览表。</w:t>
      </w:r>
    </w:p>
    <w:p w14:paraId="55BA7BA8" w14:textId="77777777" w:rsidR="00A04324" w:rsidRDefault="00A04324">
      <w:pPr>
        <w:pStyle w:val="afffffffffffe"/>
        <w:ind w:left="0"/>
        <w:jc w:val="left"/>
        <w:rPr>
          <w:sz w:val="24"/>
        </w:rPr>
      </w:pPr>
      <w:bookmarkStart w:id="193" w:name="_Toc441485963"/>
      <w:bookmarkStart w:id="194" w:name="_Toc422142898"/>
      <w:bookmarkEnd w:id="193"/>
      <w:bookmarkEnd w:id="194"/>
    </w:p>
    <w:p w14:paraId="6E26B5B8" w14:textId="77777777" w:rsidR="00A04324" w:rsidRDefault="006163EA">
      <w:pPr>
        <w:pStyle w:val="afffffffffffe"/>
        <w:numPr>
          <w:ilvl w:val="0"/>
          <w:numId w:val="0"/>
        </w:numPr>
        <w:ind w:firstLineChars="200" w:firstLine="420"/>
        <w:jc w:val="left"/>
        <w:rPr>
          <w:rFonts w:ascii="黑体" w:eastAsia="黑体" w:hAnsi="黑体"/>
        </w:rPr>
      </w:pPr>
      <w:bookmarkStart w:id="195" w:name="_Toc441485964"/>
      <w:r>
        <w:rPr>
          <w:rFonts w:ascii="黑体" w:eastAsia="黑体" w:hAnsi="黑体" w:hint="eastAsia"/>
        </w:rPr>
        <w:t>火锅菜单 Hot Pot Menu</w:t>
      </w:r>
      <w:bookmarkEnd w:id="195"/>
    </w:p>
    <w:p w14:paraId="5E163DF1" w14:textId="77777777" w:rsidR="00A04324" w:rsidRDefault="006163EA">
      <w:pPr>
        <w:pStyle w:val="affffffffffff4"/>
        <w:rPr>
          <w:color w:val="000000"/>
        </w:rPr>
      </w:pPr>
      <w:r>
        <w:rPr>
          <w:rFonts w:hint="eastAsia"/>
          <w:color w:val="000000"/>
        </w:rPr>
        <w:t>川菜企业中使用的可供顾客选择、用于火锅消费的食材、菜点及饮料一览表。</w:t>
      </w:r>
    </w:p>
    <w:p w14:paraId="1653282F" w14:textId="77777777" w:rsidR="00A04324" w:rsidRDefault="00A04324">
      <w:pPr>
        <w:pStyle w:val="afffffffffffe"/>
        <w:ind w:left="0"/>
        <w:jc w:val="left"/>
        <w:rPr>
          <w:color w:val="000000"/>
        </w:rPr>
      </w:pPr>
      <w:bookmarkStart w:id="196" w:name="_Toc441485965"/>
      <w:bookmarkStart w:id="197" w:name="_Toc422142900"/>
      <w:bookmarkEnd w:id="196"/>
      <w:bookmarkEnd w:id="197"/>
    </w:p>
    <w:p w14:paraId="0F39608E" w14:textId="77777777" w:rsidR="00A04324" w:rsidRDefault="006163EA">
      <w:pPr>
        <w:pStyle w:val="afffffffffffe"/>
        <w:numPr>
          <w:ilvl w:val="0"/>
          <w:numId w:val="0"/>
        </w:numPr>
        <w:ind w:firstLineChars="200" w:firstLine="420"/>
        <w:jc w:val="left"/>
        <w:rPr>
          <w:rFonts w:ascii="黑体" w:eastAsia="黑体" w:hAnsi="黑体"/>
        </w:rPr>
      </w:pPr>
      <w:bookmarkStart w:id="198" w:name="_Toc441485966"/>
      <w:r>
        <w:rPr>
          <w:rFonts w:ascii="黑体" w:eastAsia="黑体" w:hAnsi="黑体" w:hint="eastAsia"/>
        </w:rPr>
        <w:t>小吃菜单 Snack Menu</w:t>
      </w:r>
      <w:bookmarkEnd w:id="198"/>
    </w:p>
    <w:p w14:paraId="2739D405" w14:textId="77777777" w:rsidR="00A04324" w:rsidRDefault="006163EA">
      <w:pPr>
        <w:pStyle w:val="affffffffffff4"/>
      </w:pPr>
      <w:r>
        <w:rPr>
          <w:rFonts w:hint="eastAsia"/>
          <w:color w:val="000000"/>
        </w:rPr>
        <w:t>川菜企业中使用的可供顾客选择的所有面点、小吃一览表。</w:t>
      </w:r>
    </w:p>
    <w:p w14:paraId="708792A3" w14:textId="77777777" w:rsidR="00A04324" w:rsidRDefault="00A04324">
      <w:pPr>
        <w:pStyle w:val="afffffffffffe"/>
        <w:ind w:left="0"/>
        <w:jc w:val="left"/>
        <w:rPr>
          <w:color w:val="000000"/>
        </w:rPr>
      </w:pPr>
      <w:bookmarkStart w:id="199" w:name="_Toc441485967"/>
      <w:bookmarkEnd w:id="199"/>
    </w:p>
    <w:p w14:paraId="1C117AB7" w14:textId="77777777" w:rsidR="00A04324" w:rsidRDefault="006163EA">
      <w:pPr>
        <w:pStyle w:val="afffffffffffe"/>
        <w:numPr>
          <w:ilvl w:val="0"/>
          <w:numId w:val="0"/>
        </w:numPr>
        <w:ind w:firstLineChars="200" w:firstLine="420"/>
        <w:jc w:val="left"/>
        <w:rPr>
          <w:rFonts w:ascii="黑体" w:eastAsia="黑体" w:hAnsi="黑体"/>
        </w:rPr>
      </w:pPr>
      <w:bookmarkStart w:id="200" w:name="_Toc422142899"/>
      <w:bookmarkStart w:id="201" w:name="_Toc441485968"/>
      <w:r>
        <w:rPr>
          <w:rFonts w:ascii="黑体" w:eastAsia="黑体" w:hAnsi="黑体" w:hint="eastAsia"/>
        </w:rPr>
        <w:t>火锅宴会</w:t>
      </w:r>
      <w:bookmarkEnd w:id="200"/>
      <w:r>
        <w:rPr>
          <w:rFonts w:ascii="黑体" w:eastAsia="黑体" w:hAnsi="黑体" w:hint="eastAsia"/>
        </w:rPr>
        <w:t xml:space="preserve"> Hot Pot Banquet</w:t>
      </w:r>
      <w:bookmarkEnd w:id="201"/>
    </w:p>
    <w:p w14:paraId="659D8FED" w14:textId="77777777" w:rsidR="00A04324" w:rsidRDefault="006163EA">
      <w:pPr>
        <w:pStyle w:val="affffffffffff4"/>
        <w:rPr>
          <w:color w:val="000000"/>
        </w:rPr>
      </w:pPr>
      <w:r>
        <w:rPr>
          <w:rFonts w:hint="eastAsia"/>
          <w:color w:val="000000"/>
        </w:rPr>
        <w:t>为了一定目的而举行的以火锅为载体的宴饮聚会。</w:t>
      </w:r>
    </w:p>
    <w:p w14:paraId="68A761F1" w14:textId="77777777" w:rsidR="00A04324" w:rsidRDefault="00A04324">
      <w:pPr>
        <w:pStyle w:val="afffffffffffe"/>
        <w:ind w:left="0"/>
        <w:jc w:val="left"/>
        <w:rPr>
          <w:color w:val="000000"/>
        </w:rPr>
      </w:pPr>
      <w:bookmarkStart w:id="202" w:name="_Toc441485969"/>
      <w:bookmarkStart w:id="203" w:name="_Toc422142901"/>
      <w:bookmarkEnd w:id="202"/>
    </w:p>
    <w:p w14:paraId="78655B80" w14:textId="77777777" w:rsidR="00A04324" w:rsidRDefault="006163EA">
      <w:pPr>
        <w:pStyle w:val="afffffffffffe"/>
        <w:numPr>
          <w:ilvl w:val="0"/>
          <w:numId w:val="0"/>
        </w:numPr>
        <w:ind w:firstLineChars="200" w:firstLine="420"/>
        <w:jc w:val="left"/>
        <w:rPr>
          <w:rFonts w:ascii="黑体" w:eastAsia="黑体" w:hAnsi="黑体"/>
        </w:rPr>
      </w:pPr>
      <w:bookmarkStart w:id="204" w:name="_Toc441485970"/>
      <w:r>
        <w:rPr>
          <w:rFonts w:ascii="黑体" w:eastAsia="黑体" w:hAnsi="黑体" w:hint="eastAsia"/>
        </w:rPr>
        <w:t>小吃宴会</w:t>
      </w:r>
      <w:bookmarkEnd w:id="203"/>
      <w:r>
        <w:rPr>
          <w:rFonts w:ascii="黑体" w:eastAsia="黑体" w:hAnsi="黑体" w:hint="eastAsia"/>
        </w:rPr>
        <w:t xml:space="preserve"> Snack Banquet</w:t>
      </w:r>
      <w:bookmarkEnd w:id="204"/>
    </w:p>
    <w:p w14:paraId="63742E7D" w14:textId="77777777" w:rsidR="00A04324" w:rsidRDefault="006163EA">
      <w:pPr>
        <w:pStyle w:val="affffffffffff4"/>
        <w:rPr>
          <w:color w:val="000000"/>
        </w:rPr>
      </w:pPr>
      <w:r>
        <w:rPr>
          <w:rFonts w:hint="eastAsia"/>
          <w:color w:val="000000"/>
        </w:rPr>
        <w:t>为了一定目的而举行的以小吃为载体的宴饮聚会。</w:t>
      </w:r>
    </w:p>
    <w:p w14:paraId="7B286E50" w14:textId="67763EF0" w:rsidR="00A04324" w:rsidRDefault="006163EA">
      <w:pPr>
        <w:pStyle w:val="afff4"/>
        <w:spacing w:before="312" w:after="312"/>
      </w:pPr>
      <w:bookmarkStart w:id="205" w:name="_Toc441485971"/>
      <w:bookmarkEnd w:id="178"/>
      <w:r>
        <w:rPr>
          <w:rFonts w:hint="eastAsia"/>
        </w:rPr>
        <w:t>川菜</w:t>
      </w:r>
      <w:r w:rsidR="004D4D2F">
        <w:rPr>
          <w:rFonts w:hint="eastAsia"/>
        </w:rPr>
        <w:t>餐厅</w:t>
      </w:r>
      <w:r>
        <w:rPr>
          <w:rFonts w:hint="eastAsia"/>
        </w:rPr>
        <w:t>服务分类及流程</w:t>
      </w:r>
      <w:bookmarkEnd w:id="205"/>
    </w:p>
    <w:p w14:paraId="591CEB65" w14:textId="30F970C3" w:rsidR="00A04324" w:rsidRDefault="006163EA">
      <w:pPr>
        <w:pStyle w:val="afff5"/>
        <w:spacing w:before="156" w:after="156"/>
        <w:ind w:left="0"/>
      </w:pPr>
      <w:bookmarkStart w:id="206" w:name="_Toc441485972"/>
      <w:bookmarkStart w:id="207" w:name="BZ"/>
      <w:r>
        <w:rPr>
          <w:rFonts w:hint="eastAsia"/>
        </w:rPr>
        <w:t>川菜</w:t>
      </w:r>
      <w:r w:rsidR="004D4D2F">
        <w:rPr>
          <w:rFonts w:hint="eastAsia"/>
        </w:rPr>
        <w:t>餐厅</w:t>
      </w:r>
      <w:r>
        <w:rPr>
          <w:rFonts w:hint="eastAsia"/>
        </w:rPr>
        <w:t>服务分类</w:t>
      </w:r>
      <w:bookmarkEnd w:id="206"/>
    </w:p>
    <w:bookmarkEnd w:id="207"/>
    <w:p w14:paraId="457F771B" w14:textId="0F1E6C91" w:rsidR="00A04324" w:rsidRDefault="006163EA" w:rsidP="00360162">
      <w:pPr>
        <w:pStyle w:val="affffff"/>
        <w:ind w:firstLine="420"/>
      </w:pPr>
      <w:r>
        <w:rPr>
          <w:rFonts w:hint="eastAsia"/>
        </w:rPr>
        <w:t>川菜</w:t>
      </w:r>
      <w:r w:rsidR="004D4D2F">
        <w:rPr>
          <w:rFonts w:hint="eastAsia"/>
        </w:rPr>
        <w:t>餐厅</w:t>
      </w:r>
      <w:r>
        <w:rPr>
          <w:rFonts w:hint="eastAsia"/>
        </w:rPr>
        <w:t>服务按照服务形式分为零餐服务、宴会服务两类；按照服务方式分为现代服务方式、传统服务方式两类，一般应采用现代服务方式，也可在川菜传统文化特色浓郁的川菜企业采用鸣堂叫菜的传统服务方式。川菜服务传统术语见附录A。</w:t>
      </w:r>
    </w:p>
    <w:p w14:paraId="4609127C" w14:textId="5459D3BA" w:rsidR="00A04324" w:rsidRPr="003E1D1C" w:rsidRDefault="006163EA">
      <w:pPr>
        <w:pStyle w:val="afff5"/>
        <w:spacing w:before="156" w:after="156"/>
        <w:ind w:left="0"/>
      </w:pPr>
      <w:bookmarkStart w:id="208" w:name="_Toc441485973"/>
      <w:r w:rsidRPr="003E1D1C">
        <w:rPr>
          <w:rFonts w:hint="eastAsia"/>
        </w:rPr>
        <w:t>川菜</w:t>
      </w:r>
      <w:r w:rsidR="004D4D2F">
        <w:rPr>
          <w:rFonts w:hint="eastAsia"/>
        </w:rPr>
        <w:t>餐厅</w:t>
      </w:r>
      <w:r w:rsidRPr="003E1D1C">
        <w:rPr>
          <w:rFonts w:hint="eastAsia"/>
        </w:rPr>
        <w:t>服务流程</w:t>
      </w:r>
      <w:bookmarkEnd w:id="208"/>
    </w:p>
    <w:p w14:paraId="65170A6B" w14:textId="7BE9B1B9" w:rsidR="00A04324" w:rsidRPr="003E1D1C" w:rsidRDefault="006163EA" w:rsidP="00360162">
      <w:pPr>
        <w:pStyle w:val="affffff"/>
        <w:ind w:firstLine="420"/>
      </w:pPr>
      <w:r w:rsidRPr="003E1D1C">
        <w:rPr>
          <w:rFonts w:hint="eastAsia"/>
        </w:rPr>
        <w:t>川菜</w:t>
      </w:r>
      <w:r w:rsidR="004D4D2F">
        <w:rPr>
          <w:rFonts w:hint="eastAsia"/>
        </w:rPr>
        <w:t>餐厅</w:t>
      </w:r>
      <w:r w:rsidRPr="003E1D1C">
        <w:rPr>
          <w:rFonts w:hint="eastAsia"/>
        </w:rPr>
        <w:t>服务按照服务流程分为订餐服务、餐前准备、迎宾服务、餐中服务和餐后服务五个环节</w:t>
      </w:r>
      <w:r w:rsidR="005B5E2D" w:rsidRPr="003E1D1C">
        <w:rPr>
          <w:rFonts w:hint="eastAsia"/>
        </w:rPr>
        <w:t>，各环节应满足</w:t>
      </w:r>
      <w:r w:rsidR="0014057C" w:rsidRPr="003E1D1C">
        <w:rPr>
          <w:rFonts w:ascii="Times New Roman"/>
        </w:rPr>
        <w:t>DB51/T 3108</w:t>
      </w:r>
      <w:r w:rsidR="005B5E2D" w:rsidRPr="003E1D1C">
        <w:rPr>
          <w:rFonts w:hint="eastAsia"/>
        </w:rPr>
        <w:t>的要求</w:t>
      </w:r>
      <w:r w:rsidRPr="003E1D1C">
        <w:rPr>
          <w:rFonts w:hint="eastAsia"/>
        </w:rPr>
        <w:t>。</w:t>
      </w:r>
    </w:p>
    <w:p w14:paraId="3FF78FE0" w14:textId="77777777" w:rsidR="00A04324" w:rsidRPr="003E1D1C" w:rsidRDefault="006163EA">
      <w:pPr>
        <w:pStyle w:val="afff4"/>
        <w:spacing w:before="312" w:after="312"/>
      </w:pPr>
      <w:bookmarkStart w:id="209" w:name="_Toc441485974"/>
      <w:r w:rsidRPr="003E1D1C">
        <w:rPr>
          <w:rFonts w:hint="eastAsia"/>
        </w:rPr>
        <w:t>订餐服务</w:t>
      </w:r>
      <w:bookmarkEnd w:id="209"/>
    </w:p>
    <w:p w14:paraId="17575886" w14:textId="77777777" w:rsidR="00A04324" w:rsidRDefault="006163EA">
      <w:pPr>
        <w:pStyle w:val="afff5"/>
        <w:spacing w:before="156" w:after="156"/>
        <w:ind w:left="0"/>
      </w:pPr>
      <w:bookmarkStart w:id="210" w:name="_Toc441485975"/>
      <w:bookmarkStart w:id="211" w:name="_Toc422142904"/>
      <w:r>
        <w:rPr>
          <w:rFonts w:hint="eastAsia"/>
        </w:rPr>
        <w:t>零餐订餐服务</w:t>
      </w:r>
      <w:bookmarkEnd w:id="210"/>
      <w:bookmarkEnd w:id="211"/>
    </w:p>
    <w:p w14:paraId="0CEBBF7C" w14:textId="68C41261" w:rsidR="00A04324" w:rsidRDefault="006163EA" w:rsidP="00360162">
      <w:pPr>
        <w:pStyle w:val="affffff"/>
        <w:ind w:firstLine="420"/>
      </w:pPr>
      <w:r>
        <w:rPr>
          <w:rFonts w:hint="eastAsia"/>
        </w:rPr>
        <w:t>应根据顾客不同的订餐方式和就餐需求，按照相应的流程及要求提供零餐订餐服</w:t>
      </w:r>
      <w:r w:rsidRPr="00077508">
        <w:rPr>
          <w:rFonts w:hint="eastAsia"/>
        </w:rPr>
        <w:t>务，填</w:t>
      </w:r>
      <w:r w:rsidRPr="003E1D1C">
        <w:rPr>
          <w:rFonts w:hint="eastAsia"/>
        </w:rPr>
        <w:t>写或打印订</w:t>
      </w:r>
      <w:r w:rsidRPr="00077508">
        <w:rPr>
          <w:rFonts w:hint="eastAsia"/>
        </w:rPr>
        <w:t>餐登记单。登</w:t>
      </w:r>
      <w:r>
        <w:rPr>
          <w:rFonts w:hint="eastAsia"/>
        </w:rPr>
        <w:t>记单内容应涉及就餐费用、零餐菜点品种、就餐时间及相关要求。</w:t>
      </w:r>
    </w:p>
    <w:p w14:paraId="4B1DB15E" w14:textId="77777777" w:rsidR="00A04324" w:rsidRDefault="006163EA">
      <w:pPr>
        <w:pStyle w:val="afff6"/>
        <w:spacing w:before="156" w:after="156"/>
        <w:ind w:left="0"/>
      </w:pPr>
      <w:bookmarkStart w:id="212" w:name="_Toc422142905"/>
      <w:bookmarkStart w:id="213" w:name="_Toc441485976"/>
      <w:r>
        <w:rPr>
          <w:rFonts w:hint="eastAsia"/>
        </w:rPr>
        <w:lastRenderedPageBreak/>
        <w:t>订餐前准备</w:t>
      </w:r>
      <w:bookmarkEnd w:id="212"/>
      <w:bookmarkEnd w:id="213"/>
    </w:p>
    <w:p w14:paraId="4D2A3B43" w14:textId="77777777" w:rsidR="00A04324" w:rsidRPr="00CC0F2B" w:rsidRDefault="006163EA" w:rsidP="00360162">
      <w:pPr>
        <w:pStyle w:val="affffff"/>
        <w:ind w:firstLine="420"/>
      </w:pPr>
      <w:r w:rsidRPr="00CC0F2B">
        <w:rPr>
          <w:rFonts w:hint="eastAsia"/>
        </w:rPr>
        <w:t xml:space="preserve">订餐人员应准备好零点菜单和订餐登记单，掌握已有订餐数量和当日菜品供应情况，熟悉川菜企业环境及零点菜单的内容。 </w:t>
      </w:r>
    </w:p>
    <w:p w14:paraId="68306A8E" w14:textId="77777777" w:rsidR="00A04324" w:rsidRPr="00CC0F2B" w:rsidRDefault="006163EA">
      <w:pPr>
        <w:pStyle w:val="afff6"/>
        <w:spacing w:before="156" w:after="156"/>
        <w:ind w:left="0"/>
        <w:rPr>
          <w:color w:val="000000" w:themeColor="text1"/>
        </w:rPr>
      </w:pPr>
      <w:bookmarkStart w:id="214" w:name="_Toc441485977"/>
      <w:bookmarkStart w:id="215" w:name="_Toc422142906"/>
      <w:r w:rsidRPr="00CC0F2B">
        <w:rPr>
          <w:rFonts w:hint="eastAsia"/>
          <w:color w:val="000000" w:themeColor="text1"/>
        </w:rPr>
        <w:t>订餐服务</w:t>
      </w:r>
      <w:bookmarkEnd w:id="214"/>
      <w:bookmarkEnd w:id="215"/>
    </w:p>
    <w:p w14:paraId="2474B509" w14:textId="77777777" w:rsidR="00A04324" w:rsidRPr="003E1D1C" w:rsidRDefault="006163EA" w:rsidP="00360162">
      <w:pPr>
        <w:pStyle w:val="afff7"/>
      </w:pPr>
      <w:bookmarkStart w:id="216" w:name="_Toc441485978"/>
      <w:bookmarkStart w:id="217" w:name="_Toc422142907"/>
      <w:r w:rsidRPr="00CC0F2B">
        <w:rPr>
          <w:rFonts w:hint="eastAsia"/>
        </w:rPr>
        <w:t>接待</w:t>
      </w:r>
      <w:bookmarkEnd w:id="216"/>
      <w:bookmarkEnd w:id="217"/>
    </w:p>
    <w:p w14:paraId="2C51DFE1" w14:textId="77777777" w:rsidR="00A04324" w:rsidRPr="003E1D1C" w:rsidRDefault="006163EA" w:rsidP="00360162">
      <w:pPr>
        <w:pStyle w:val="affffff"/>
        <w:ind w:firstLine="420"/>
      </w:pPr>
      <w:r w:rsidRPr="003E1D1C">
        <w:rPr>
          <w:rFonts w:hint="eastAsia"/>
        </w:rPr>
        <w:t>到店订餐：订餐人员应起身相迎、热情接待，自报姓名和职务，询问顾客姓名。如顾客需要参观川菜企业，应热情引领，耐心介绍用餐相关的各种信息及服务。</w:t>
      </w:r>
    </w:p>
    <w:p w14:paraId="5C068AC3" w14:textId="77777777" w:rsidR="00A04324" w:rsidRPr="003E1D1C" w:rsidRDefault="006163EA" w:rsidP="00360162">
      <w:pPr>
        <w:pStyle w:val="affffff"/>
        <w:ind w:firstLine="420"/>
      </w:pPr>
      <w:r w:rsidRPr="003E1D1C">
        <w:rPr>
          <w:rFonts w:hint="eastAsia"/>
        </w:rPr>
        <w:t>电话订餐：订餐人员应在电话铃响三声内接听，语言亲切、语调适中，首先问候顾客并报店名及部门，然后询问并聆听顾客的需求。</w:t>
      </w:r>
    </w:p>
    <w:p w14:paraId="02063462" w14:textId="77777777" w:rsidR="00A04324" w:rsidRPr="003E1D1C" w:rsidRDefault="006163EA" w:rsidP="00360162">
      <w:pPr>
        <w:pStyle w:val="affffff"/>
        <w:ind w:firstLine="420"/>
      </w:pPr>
      <w:r w:rsidRPr="003E1D1C">
        <w:rPr>
          <w:rFonts w:hint="eastAsia"/>
        </w:rPr>
        <w:t>线上订餐：提供不同分量、套餐等多样化销售形式，方便顾客按需选择，防止浪费。</w:t>
      </w:r>
    </w:p>
    <w:p w14:paraId="43144966" w14:textId="77777777" w:rsidR="00A04324" w:rsidRPr="003E1D1C" w:rsidRDefault="006163EA" w:rsidP="00360162">
      <w:pPr>
        <w:pStyle w:val="afff7"/>
      </w:pPr>
      <w:bookmarkStart w:id="218" w:name="_Toc422142908"/>
      <w:bookmarkStart w:id="219" w:name="_Toc441485979"/>
      <w:bookmarkStart w:id="220" w:name="OLE_LINK11"/>
      <w:r w:rsidRPr="003E1D1C">
        <w:rPr>
          <w:rFonts w:hint="eastAsia"/>
        </w:rPr>
        <w:t>记录</w:t>
      </w:r>
      <w:bookmarkEnd w:id="218"/>
      <w:bookmarkEnd w:id="219"/>
    </w:p>
    <w:p w14:paraId="7C50B7ED" w14:textId="77777777" w:rsidR="00A04324" w:rsidRPr="003E1D1C" w:rsidRDefault="006163EA" w:rsidP="00360162">
      <w:pPr>
        <w:pStyle w:val="affffff"/>
        <w:ind w:firstLine="420"/>
      </w:pPr>
      <w:r w:rsidRPr="003E1D1C">
        <w:rPr>
          <w:rFonts w:hint="eastAsia"/>
        </w:rPr>
        <w:t>订餐人员应记录顾客的需求，复述、确认顾客提出的重要需求信息，并应提醒顾客菜点数量的适度和未考虑到的因素。</w:t>
      </w:r>
    </w:p>
    <w:p w14:paraId="3FAD0931" w14:textId="77777777" w:rsidR="00A04324" w:rsidRPr="003E1D1C" w:rsidRDefault="006163EA" w:rsidP="00360162">
      <w:pPr>
        <w:pStyle w:val="afff7"/>
      </w:pPr>
      <w:bookmarkStart w:id="221" w:name="_Toc441485980"/>
      <w:bookmarkStart w:id="222" w:name="_Toc422142909"/>
      <w:r w:rsidRPr="003E1D1C">
        <w:rPr>
          <w:rFonts w:hint="eastAsia"/>
        </w:rPr>
        <w:t>推介菜点和酒水</w:t>
      </w:r>
      <w:bookmarkEnd w:id="221"/>
      <w:bookmarkEnd w:id="222"/>
    </w:p>
    <w:p w14:paraId="6C466DA5" w14:textId="77777777" w:rsidR="00A04324" w:rsidRPr="003E1D1C" w:rsidRDefault="006163EA" w:rsidP="00360162">
      <w:pPr>
        <w:pStyle w:val="affffff"/>
        <w:ind w:firstLine="420"/>
      </w:pPr>
      <w:r w:rsidRPr="003E1D1C">
        <w:rPr>
          <w:rFonts w:hint="eastAsia"/>
        </w:rPr>
        <w:t>订餐人员应主动向顾客推介四川特色菜点和酒水，但不应强行推销。</w:t>
      </w:r>
    </w:p>
    <w:p w14:paraId="64E952C4" w14:textId="77777777" w:rsidR="00A04324" w:rsidRPr="003E1D1C" w:rsidRDefault="006163EA" w:rsidP="00360162">
      <w:pPr>
        <w:pStyle w:val="afff7"/>
      </w:pPr>
      <w:bookmarkStart w:id="223" w:name="_Toc441485981"/>
      <w:bookmarkStart w:id="224" w:name="_Toc422142910"/>
      <w:r w:rsidRPr="003E1D1C">
        <w:rPr>
          <w:rFonts w:hint="eastAsia"/>
        </w:rPr>
        <w:t>确认订餐</w:t>
      </w:r>
      <w:bookmarkEnd w:id="223"/>
      <w:bookmarkEnd w:id="224"/>
    </w:p>
    <w:p w14:paraId="661924E8" w14:textId="77777777" w:rsidR="00A04324" w:rsidRPr="003E1D1C" w:rsidRDefault="006163EA">
      <w:pPr>
        <w:pStyle w:val="affffffffffff4"/>
        <w:tabs>
          <w:tab w:val="left" w:pos="210"/>
        </w:tabs>
        <w:rPr>
          <w:rFonts w:hAnsi="Times New Roman"/>
          <w:kern w:val="0"/>
          <w:szCs w:val="20"/>
        </w:rPr>
      </w:pPr>
      <w:r w:rsidRPr="003E1D1C">
        <w:rPr>
          <w:rFonts w:hAnsi="Times New Roman" w:hint="eastAsia"/>
          <w:kern w:val="0"/>
          <w:szCs w:val="20"/>
        </w:rPr>
        <w:t>对顾客已确定的订餐，应将所有信息填写在订餐登记单上；对顾客待定的用餐，应与顾客保持联系，并由专人负责确认工作。</w:t>
      </w:r>
    </w:p>
    <w:p w14:paraId="6DA9D436" w14:textId="77777777" w:rsidR="00A04324" w:rsidRPr="003E1D1C" w:rsidRDefault="006163EA">
      <w:pPr>
        <w:pStyle w:val="afff6"/>
        <w:spacing w:before="156" w:after="156"/>
        <w:ind w:left="0"/>
      </w:pPr>
      <w:bookmarkStart w:id="225" w:name="_Toc422142911"/>
      <w:bookmarkStart w:id="226" w:name="_Toc441485982"/>
      <w:r w:rsidRPr="003E1D1C">
        <w:rPr>
          <w:rFonts w:hint="eastAsia"/>
        </w:rPr>
        <w:t>订餐协调</w:t>
      </w:r>
      <w:bookmarkEnd w:id="225"/>
      <w:bookmarkEnd w:id="226"/>
    </w:p>
    <w:p w14:paraId="273F0618" w14:textId="09A865C7" w:rsidR="00A04324" w:rsidRPr="003E1D1C" w:rsidRDefault="006163EA">
      <w:pPr>
        <w:pStyle w:val="affffffffffff4"/>
        <w:tabs>
          <w:tab w:val="left" w:pos="210"/>
        </w:tabs>
      </w:pPr>
      <w:r w:rsidRPr="003E1D1C">
        <w:rPr>
          <w:rFonts w:hint="eastAsia"/>
        </w:rPr>
        <w:t>订餐人员应通知厨房及相关部门做好相应准备工作；应在开餐前</w:t>
      </w:r>
      <w:r w:rsidR="000B6575" w:rsidRPr="003E1D1C">
        <w:rPr>
          <w:rFonts w:hint="eastAsia"/>
        </w:rPr>
        <w:t xml:space="preserve"> </w:t>
      </w:r>
      <w:r w:rsidRPr="003E1D1C">
        <w:rPr>
          <w:rFonts w:hint="eastAsia"/>
        </w:rPr>
        <w:t>1</w:t>
      </w:r>
      <w:r w:rsidR="000B6575" w:rsidRPr="003E1D1C">
        <w:t xml:space="preserve"> </w:t>
      </w:r>
      <w:r w:rsidRPr="003E1D1C">
        <w:rPr>
          <w:rFonts w:hint="eastAsia"/>
        </w:rPr>
        <w:t>h</w:t>
      </w:r>
      <w:r w:rsidR="000B6575" w:rsidRPr="003E1D1C">
        <w:t xml:space="preserve"> </w:t>
      </w:r>
      <w:r w:rsidRPr="003E1D1C">
        <w:rPr>
          <w:rFonts w:hint="eastAsia"/>
        </w:rPr>
        <w:t>督促检查各项准备工作是否完善，发现问题及时纠正。</w:t>
      </w:r>
    </w:p>
    <w:p w14:paraId="37D97E8B" w14:textId="4789736C" w:rsidR="00A04324" w:rsidRPr="003E1D1C" w:rsidRDefault="006163EA">
      <w:pPr>
        <w:pStyle w:val="afff5"/>
        <w:spacing w:before="156" w:after="156"/>
        <w:ind w:left="0"/>
      </w:pPr>
      <w:bookmarkStart w:id="227" w:name="_Toc422142912"/>
      <w:bookmarkStart w:id="228" w:name="_Toc441485983"/>
      <w:r w:rsidRPr="003E1D1C">
        <w:rPr>
          <w:rFonts w:hint="eastAsia"/>
        </w:rPr>
        <w:t>宴会</w:t>
      </w:r>
      <w:r w:rsidR="00077508" w:rsidRPr="003E1D1C">
        <w:rPr>
          <w:rFonts w:hint="eastAsia"/>
        </w:rPr>
        <w:t>订餐</w:t>
      </w:r>
      <w:r w:rsidRPr="003E1D1C">
        <w:rPr>
          <w:rFonts w:hint="eastAsia"/>
        </w:rPr>
        <w:t>服务</w:t>
      </w:r>
      <w:bookmarkEnd w:id="227"/>
      <w:bookmarkEnd w:id="228"/>
    </w:p>
    <w:p w14:paraId="2DD85A56" w14:textId="77777777" w:rsidR="00A04324" w:rsidRPr="003E1D1C" w:rsidRDefault="006163EA">
      <w:pPr>
        <w:pStyle w:val="affffffffffff4"/>
        <w:tabs>
          <w:tab w:val="left" w:pos="210"/>
        </w:tabs>
      </w:pPr>
      <w:r w:rsidRPr="003E1D1C">
        <w:rPr>
          <w:rFonts w:hint="eastAsia"/>
        </w:rPr>
        <w:t>订餐人员应根据顾客不同的预订方式和宴会需求，参照零餐订餐相应的流程及要求提供宴会预订服务，填写宴会预订单，内容应涉及宴会费用、宴会菜点品种、开餐时间、接待规格、规模及相关需求。</w:t>
      </w:r>
    </w:p>
    <w:p w14:paraId="600E65CA" w14:textId="77777777" w:rsidR="00A04324" w:rsidRPr="003E1D1C" w:rsidRDefault="006163EA">
      <w:pPr>
        <w:pStyle w:val="afff5"/>
        <w:spacing w:before="156" w:after="156"/>
        <w:ind w:left="0"/>
      </w:pPr>
      <w:bookmarkStart w:id="229" w:name="_Toc422142913"/>
      <w:bookmarkStart w:id="230" w:name="_Toc441485984"/>
      <w:r w:rsidRPr="003E1D1C">
        <w:rPr>
          <w:rFonts w:hint="eastAsia"/>
        </w:rPr>
        <w:t>火锅订餐服务</w:t>
      </w:r>
      <w:bookmarkEnd w:id="229"/>
      <w:bookmarkEnd w:id="230"/>
    </w:p>
    <w:p w14:paraId="2363DA57" w14:textId="77777777" w:rsidR="00A04324" w:rsidRPr="003E1D1C" w:rsidRDefault="006163EA" w:rsidP="00360162">
      <w:pPr>
        <w:spacing w:line="240" w:lineRule="auto"/>
        <w:ind w:firstLineChars="200" w:firstLine="420"/>
        <w:rPr>
          <w:rFonts w:ascii="宋体" w:hAnsi="Times New Roman"/>
          <w:kern w:val="0"/>
          <w:szCs w:val="20"/>
        </w:rPr>
      </w:pPr>
      <w:r w:rsidRPr="003E1D1C">
        <w:rPr>
          <w:rFonts w:ascii="宋体" w:hAnsi="Times New Roman" w:hint="eastAsia"/>
          <w:kern w:val="0"/>
          <w:szCs w:val="20"/>
        </w:rPr>
        <w:t>当火锅</w:t>
      </w:r>
      <w:r w:rsidRPr="003E1D1C">
        <w:rPr>
          <w:rStyle w:val="Char"/>
          <w:rFonts w:hint="eastAsia"/>
        </w:rPr>
        <w:t>店要求订餐时，订餐人员应根据顾客不同的预订方式和就餐需求，参照零餐或宴会订餐相应的流程及要求提供火锅零餐或宴会预订服务，填写预订单，内容应涉及就餐费用、菜点品种、火锅底料、接待规格、开餐时间、规模及相关需求。</w:t>
      </w:r>
    </w:p>
    <w:p w14:paraId="48BBFAEB" w14:textId="77777777" w:rsidR="00A04324" w:rsidRPr="003E1D1C" w:rsidRDefault="006163EA">
      <w:pPr>
        <w:pStyle w:val="afff5"/>
        <w:spacing w:before="156" w:after="156"/>
        <w:ind w:left="0"/>
      </w:pPr>
      <w:bookmarkStart w:id="231" w:name="_Toc422142914"/>
      <w:bookmarkStart w:id="232" w:name="_Toc441485985"/>
      <w:r w:rsidRPr="003E1D1C">
        <w:rPr>
          <w:rFonts w:hint="eastAsia"/>
        </w:rPr>
        <w:t>小吃订餐服务</w:t>
      </w:r>
      <w:bookmarkEnd w:id="231"/>
      <w:bookmarkEnd w:id="232"/>
    </w:p>
    <w:p w14:paraId="6E95F5DD" w14:textId="610AE20E" w:rsidR="00A04324" w:rsidRPr="003E1D1C" w:rsidRDefault="006163EA" w:rsidP="00360162">
      <w:pPr>
        <w:spacing w:line="240" w:lineRule="auto"/>
        <w:ind w:firstLineChars="200" w:firstLine="420"/>
        <w:rPr>
          <w:rStyle w:val="Char"/>
        </w:rPr>
      </w:pPr>
      <w:bookmarkStart w:id="233" w:name="_Hlk169701126"/>
      <w:r w:rsidRPr="003E1D1C">
        <w:rPr>
          <w:rStyle w:val="Char"/>
          <w:rFonts w:hint="eastAsia"/>
        </w:rPr>
        <w:t>当小吃店要求订餐时，订餐人员应根据顾客不同的预订方式和就餐需求，参照零餐或宴会订餐相应的流程及要求提供小吃零餐或宴会订餐服务，填写预订单，内容应涉及就餐费用、小吃品种、接待规格、开餐时间、规模及相关需求。</w:t>
      </w:r>
    </w:p>
    <w:bookmarkEnd w:id="233"/>
    <w:p w14:paraId="1D3AB86A" w14:textId="4DA87554" w:rsidR="00077508" w:rsidRPr="003E1D1C" w:rsidRDefault="00077508" w:rsidP="00077508">
      <w:pPr>
        <w:pStyle w:val="afff5"/>
        <w:spacing w:before="156" w:after="156"/>
        <w:ind w:left="0"/>
      </w:pPr>
      <w:r w:rsidRPr="003E1D1C">
        <w:rPr>
          <w:rFonts w:hint="eastAsia"/>
        </w:rPr>
        <w:t>外卖订餐服务</w:t>
      </w:r>
    </w:p>
    <w:p w14:paraId="798F2DAA" w14:textId="7D290DEB" w:rsidR="00077508" w:rsidRPr="003E1D1C" w:rsidRDefault="00077508" w:rsidP="00360162">
      <w:pPr>
        <w:spacing w:line="240" w:lineRule="auto"/>
        <w:ind w:firstLineChars="200" w:firstLine="420"/>
        <w:rPr>
          <w:rStyle w:val="Char"/>
        </w:rPr>
      </w:pPr>
      <w:r w:rsidRPr="003E1D1C">
        <w:rPr>
          <w:rStyle w:val="Char"/>
          <w:rFonts w:hint="eastAsia"/>
        </w:rPr>
        <w:lastRenderedPageBreak/>
        <w:t>应参照零餐或宴会订餐相应的流程及要求提供</w:t>
      </w:r>
      <w:r w:rsidR="00871AF6" w:rsidRPr="003E1D1C">
        <w:rPr>
          <w:rStyle w:val="Char"/>
          <w:rFonts w:hint="eastAsia"/>
        </w:rPr>
        <w:t>外卖</w:t>
      </w:r>
      <w:r w:rsidRPr="003E1D1C">
        <w:rPr>
          <w:rStyle w:val="Char"/>
          <w:rFonts w:hint="eastAsia"/>
        </w:rPr>
        <w:t>订餐服务，</w:t>
      </w:r>
      <w:r w:rsidR="00AF5F85" w:rsidRPr="003E1D1C">
        <w:rPr>
          <w:rStyle w:val="Char"/>
          <w:rFonts w:hint="eastAsia"/>
        </w:rPr>
        <w:t>向顾客提供菜点分量、规格或者建议消费人数等信息，应鼓励顾客减少使用一次性餐具，提示顾客适量点餐。顾客下单后应</w:t>
      </w:r>
      <w:r w:rsidR="00871AF6" w:rsidRPr="003E1D1C">
        <w:rPr>
          <w:rStyle w:val="Char"/>
          <w:rFonts w:hint="eastAsia"/>
        </w:rPr>
        <w:t>及时确认订单</w:t>
      </w:r>
      <w:r w:rsidRPr="003E1D1C">
        <w:rPr>
          <w:rStyle w:val="Char"/>
          <w:rFonts w:hint="eastAsia"/>
        </w:rPr>
        <w:t>，内容应涉及</w:t>
      </w:r>
      <w:r w:rsidR="00871AF6" w:rsidRPr="003E1D1C">
        <w:rPr>
          <w:rStyle w:val="Char"/>
          <w:rFonts w:hint="eastAsia"/>
        </w:rPr>
        <w:t>菜点</w:t>
      </w:r>
      <w:r w:rsidRPr="003E1D1C">
        <w:rPr>
          <w:rStyle w:val="Char"/>
          <w:rFonts w:hint="eastAsia"/>
        </w:rPr>
        <w:t>品种、</w:t>
      </w:r>
      <w:r w:rsidR="00871AF6" w:rsidRPr="003E1D1C">
        <w:rPr>
          <w:rStyle w:val="Char"/>
          <w:rFonts w:hint="eastAsia"/>
        </w:rPr>
        <w:t>预定</w:t>
      </w:r>
      <w:r w:rsidRPr="003E1D1C">
        <w:rPr>
          <w:rStyle w:val="Char"/>
          <w:rFonts w:hint="eastAsia"/>
        </w:rPr>
        <w:t>时间及相关需求</w:t>
      </w:r>
      <w:r w:rsidR="00AF5F85" w:rsidRPr="003E1D1C">
        <w:rPr>
          <w:rStyle w:val="Char"/>
          <w:rFonts w:hint="eastAsia"/>
        </w:rPr>
        <w:t>。</w:t>
      </w:r>
    </w:p>
    <w:p w14:paraId="0A062017" w14:textId="77777777" w:rsidR="00A04324" w:rsidRPr="003E1D1C" w:rsidRDefault="006163EA">
      <w:pPr>
        <w:pStyle w:val="afff4"/>
        <w:spacing w:before="312" w:after="312"/>
      </w:pPr>
      <w:bookmarkStart w:id="234" w:name="_Toc441485986"/>
      <w:r w:rsidRPr="003E1D1C">
        <w:rPr>
          <w:rFonts w:hint="eastAsia"/>
        </w:rPr>
        <w:t>餐前准备</w:t>
      </w:r>
      <w:bookmarkEnd w:id="234"/>
    </w:p>
    <w:p w14:paraId="2809CF20" w14:textId="77777777" w:rsidR="00A04324" w:rsidRPr="003E1D1C" w:rsidRDefault="006163EA">
      <w:pPr>
        <w:pStyle w:val="afff5"/>
        <w:spacing w:before="156" w:after="156"/>
        <w:ind w:left="0"/>
      </w:pPr>
      <w:bookmarkStart w:id="235" w:name="_Toc422142916"/>
      <w:bookmarkStart w:id="236" w:name="_Toc441485987"/>
      <w:r w:rsidRPr="003E1D1C">
        <w:rPr>
          <w:rFonts w:hint="eastAsia"/>
        </w:rPr>
        <w:t>零餐餐前准备</w:t>
      </w:r>
      <w:bookmarkEnd w:id="235"/>
      <w:bookmarkEnd w:id="236"/>
    </w:p>
    <w:p w14:paraId="1B5BBE04" w14:textId="77777777" w:rsidR="00A04324" w:rsidRPr="003E1D1C" w:rsidRDefault="006163EA">
      <w:pPr>
        <w:pStyle w:val="afff6"/>
        <w:spacing w:before="156" w:after="156"/>
        <w:ind w:left="0"/>
      </w:pPr>
      <w:bookmarkStart w:id="237" w:name="_Toc422142917"/>
      <w:bookmarkStart w:id="238" w:name="_Toc441485988"/>
      <w:r w:rsidRPr="003E1D1C">
        <w:rPr>
          <w:rFonts w:hint="eastAsia"/>
        </w:rPr>
        <w:t>环境布置</w:t>
      </w:r>
      <w:bookmarkEnd w:id="237"/>
      <w:bookmarkEnd w:id="238"/>
    </w:p>
    <w:p w14:paraId="29956C8E" w14:textId="77777777" w:rsidR="00A04324" w:rsidRPr="003E1D1C" w:rsidRDefault="006163EA" w:rsidP="00360162">
      <w:pPr>
        <w:pStyle w:val="afff7"/>
      </w:pPr>
      <w:bookmarkStart w:id="239" w:name="_Toc441485989"/>
      <w:bookmarkStart w:id="240" w:name="_Toc422142918"/>
      <w:r w:rsidRPr="003E1D1C">
        <w:rPr>
          <w:rFonts w:hint="eastAsia"/>
        </w:rPr>
        <w:t>外部环境布置</w:t>
      </w:r>
      <w:bookmarkEnd w:id="239"/>
      <w:bookmarkEnd w:id="240"/>
    </w:p>
    <w:p w14:paraId="647259E7" w14:textId="77777777" w:rsidR="00A04324" w:rsidRPr="003E1D1C" w:rsidRDefault="006163EA">
      <w:pPr>
        <w:ind w:firstLine="480"/>
        <w:rPr>
          <w:rFonts w:ascii="宋体" w:hAnsi="宋体"/>
        </w:rPr>
      </w:pPr>
      <w:r w:rsidRPr="003E1D1C">
        <w:rPr>
          <w:rFonts w:ascii="宋体" w:hAnsi="宋体" w:hint="eastAsia"/>
        </w:rPr>
        <w:t>工作人员应安排好车位、保持道路畅通等。</w:t>
      </w:r>
    </w:p>
    <w:p w14:paraId="11EFD65A" w14:textId="77777777" w:rsidR="00A04324" w:rsidRPr="003E1D1C" w:rsidRDefault="006163EA" w:rsidP="00360162">
      <w:pPr>
        <w:pStyle w:val="afff7"/>
      </w:pPr>
      <w:bookmarkStart w:id="241" w:name="_Toc422142919"/>
      <w:bookmarkStart w:id="242" w:name="_Toc441485990"/>
      <w:r w:rsidRPr="003E1D1C">
        <w:rPr>
          <w:rFonts w:hint="eastAsia"/>
        </w:rPr>
        <w:t>内部环境布置</w:t>
      </w:r>
      <w:bookmarkEnd w:id="241"/>
      <w:bookmarkEnd w:id="242"/>
    </w:p>
    <w:p w14:paraId="38FEEF98" w14:textId="0E1D8BCF" w:rsidR="00A04324" w:rsidRPr="00CC0F2B" w:rsidRDefault="006163EA" w:rsidP="00360162">
      <w:pPr>
        <w:spacing w:line="240" w:lineRule="auto"/>
        <w:ind w:firstLine="482"/>
        <w:rPr>
          <w:rFonts w:ascii="宋体" w:hAnsi="宋体"/>
          <w:color w:val="000000" w:themeColor="text1"/>
        </w:rPr>
      </w:pPr>
      <w:r w:rsidRPr="003E1D1C">
        <w:rPr>
          <w:rFonts w:ascii="宋体" w:hAnsi="宋体" w:hint="eastAsia"/>
        </w:rPr>
        <w:t>服务人员应在开餐前</w:t>
      </w:r>
      <w:r w:rsidR="000B6575" w:rsidRPr="003E1D1C">
        <w:rPr>
          <w:rFonts w:ascii="宋体" w:hAnsi="宋体" w:hint="eastAsia"/>
        </w:rPr>
        <w:t xml:space="preserve"> </w:t>
      </w:r>
      <w:r w:rsidRPr="003E1D1C">
        <w:rPr>
          <w:rFonts w:ascii="宋体" w:hAnsi="宋体" w:hint="eastAsia"/>
        </w:rPr>
        <w:t>30</w:t>
      </w:r>
      <w:r w:rsidR="000B6575" w:rsidRPr="003E1D1C">
        <w:rPr>
          <w:rFonts w:ascii="宋体" w:hAnsi="宋体"/>
        </w:rPr>
        <w:t xml:space="preserve"> </w:t>
      </w:r>
      <w:r w:rsidRPr="003E1D1C">
        <w:rPr>
          <w:rFonts w:ascii="宋体" w:hAnsi="宋体" w:hint="eastAsia"/>
        </w:rPr>
        <w:t>min</w:t>
      </w:r>
      <w:r w:rsidR="000B6575" w:rsidRPr="003E1D1C">
        <w:rPr>
          <w:rFonts w:ascii="宋体" w:hAnsi="宋体"/>
        </w:rPr>
        <w:t xml:space="preserve"> </w:t>
      </w:r>
      <w:r w:rsidRPr="003E1D1C">
        <w:rPr>
          <w:rFonts w:ascii="宋体" w:hAnsi="宋体" w:hint="eastAsia"/>
        </w:rPr>
        <w:t>调节好室温</w:t>
      </w:r>
      <w:r w:rsidRPr="003E1D1C">
        <w:rPr>
          <w:rStyle w:val="Char"/>
          <w:rFonts w:hint="eastAsia"/>
        </w:rPr>
        <w:t>，一般以</w:t>
      </w:r>
      <w:r w:rsidR="000B6575" w:rsidRPr="003E1D1C">
        <w:rPr>
          <w:rStyle w:val="Char"/>
          <w:rFonts w:hint="eastAsia"/>
        </w:rPr>
        <w:t xml:space="preserve"> </w:t>
      </w:r>
      <w:r w:rsidRPr="003E1D1C">
        <w:rPr>
          <w:rStyle w:val="Char"/>
          <w:rFonts w:hint="eastAsia"/>
        </w:rPr>
        <w:t>22゜C～24゜C</w:t>
      </w:r>
      <w:r w:rsidR="000B6575" w:rsidRPr="003E1D1C">
        <w:rPr>
          <w:rStyle w:val="Char"/>
        </w:rPr>
        <w:t xml:space="preserve"> </w:t>
      </w:r>
      <w:r w:rsidRPr="003E1D1C">
        <w:rPr>
          <w:rStyle w:val="Char"/>
          <w:rFonts w:hint="eastAsia"/>
        </w:rPr>
        <w:t>为宜；调节好灯光，以暖色灯光为主，应检查家具、餐具、布件的清洁和完整性，准备好餐间服务所需的各种餐具和服务用具以及零点菜单、二维码点单等菜单获取方式；</w:t>
      </w:r>
      <w:r w:rsidRPr="00360162">
        <w:rPr>
          <w:rStyle w:val="Char"/>
          <w:rFonts w:hint="eastAsia"/>
        </w:rPr>
        <w:t>摆放好餐台上的餐具和用具；整理好卫生间及候餐休息区等。</w:t>
      </w:r>
    </w:p>
    <w:p w14:paraId="273A7D33" w14:textId="77777777" w:rsidR="00A04324" w:rsidRPr="00CC0F2B" w:rsidRDefault="006163EA" w:rsidP="00360162">
      <w:pPr>
        <w:pStyle w:val="afff7"/>
      </w:pPr>
      <w:bookmarkStart w:id="243" w:name="_Toc441485991"/>
      <w:bookmarkStart w:id="244" w:name="_Toc422142920"/>
      <w:r w:rsidRPr="00CC0F2B">
        <w:rPr>
          <w:rFonts w:hint="eastAsia"/>
        </w:rPr>
        <w:t>环境检查</w:t>
      </w:r>
      <w:bookmarkEnd w:id="243"/>
      <w:bookmarkEnd w:id="244"/>
    </w:p>
    <w:p w14:paraId="09E1E559" w14:textId="77777777" w:rsidR="00A04324" w:rsidRPr="00CC0F2B" w:rsidRDefault="006163EA" w:rsidP="00360162">
      <w:pPr>
        <w:spacing w:line="240" w:lineRule="auto"/>
        <w:ind w:firstLine="482"/>
        <w:rPr>
          <w:rFonts w:ascii="宋体" w:hAnsi="宋体"/>
          <w:color w:val="000000" w:themeColor="text1"/>
        </w:rPr>
      </w:pPr>
      <w:r w:rsidRPr="00CC0F2B">
        <w:rPr>
          <w:rFonts w:hint="eastAsia"/>
          <w:color w:val="000000" w:themeColor="text1"/>
        </w:rPr>
        <w:t>前厅</w:t>
      </w:r>
      <w:r w:rsidRPr="00CC0F2B">
        <w:rPr>
          <w:rFonts w:ascii="宋体" w:hAnsi="宋体" w:hint="eastAsia"/>
          <w:color w:val="000000" w:themeColor="text1"/>
        </w:rPr>
        <w:t>领班（或主管）应在开餐前对就餐环境进行全面检查，</w:t>
      </w:r>
      <w:r w:rsidRPr="00CC0F2B">
        <w:rPr>
          <w:rFonts w:hint="eastAsia"/>
          <w:color w:val="000000" w:themeColor="text1"/>
        </w:rPr>
        <w:t>应涉及</w:t>
      </w:r>
      <w:r w:rsidRPr="00CC0F2B">
        <w:rPr>
          <w:rFonts w:ascii="宋体" w:hAnsi="宋体" w:hint="eastAsia"/>
          <w:color w:val="000000" w:themeColor="text1"/>
        </w:rPr>
        <w:t>环境布置、台面摆设、前厅卫生等方面，及时发现和解决问题。</w:t>
      </w:r>
    </w:p>
    <w:p w14:paraId="3A283650" w14:textId="77777777" w:rsidR="00A04324" w:rsidRPr="00CC0F2B" w:rsidRDefault="006163EA">
      <w:pPr>
        <w:pStyle w:val="afff6"/>
        <w:spacing w:before="156" w:after="156"/>
        <w:ind w:left="0"/>
        <w:rPr>
          <w:color w:val="000000" w:themeColor="text1"/>
        </w:rPr>
      </w:pPr>
      <w:bookmarkStart w:id="245" w:name="_Toc422142921"/>
      <w:bookmarkStart w:id="246" w:name="_Toc441485992"/>
      <w:r w:rsidRPr="00CC0F2B">
        <w:rPr>
          <w:rFonts w:hint="eastAsia"/>
          <w:color w:val="000000" w:themeColor="text1"/>
        </w:rPr>
        <w:t>班前会议</w:t>
      </w:r>
      <w:bookmarkEnd w:id="245"/>
      <w:bookmarkEnd w:id="246"/>
    </w:p>
    <w:p w14:paraId="33B870A2" w14:textId="0C7A75EA" w:rsidR="00A04324" w:rsidRPr="00CC0F2B" w:rsidRDefault="006163EA" w:rsidP="00360162">
      <w:pPr>
        <w:spacing w:line="240" w:lineRule="auto"/>
        <w:ind w:firstLineChars="200" w:firstLine="420"/>
        <w:rPr>
          <w:rFonts w:ascii="宋体" w:hAnsi="宋体"/>
          <w:color w:val="000000" w:themeColor="text1"/>
        </w:rPr>
      </w:pPr>
      <w:r w:rsidRPr="00CC0F2B">
        <w:rPr>
          <w:rFonts w:hint="eastAsia"/>
          <w:color w:val="000000" w:themeColor="text1"/>
        </w:rPr>
        <w:t>前厅</w:t>
      </w:r>
      <w:r w:rsidRPr="00CC0F2B">
        <w:rPr>
          <w:rFonts w:ascii="宋体" w:hAnsi="宋体" w:hint="eastAsia"/>
          <w:color w:val="000000" w:themeColor="text1"/>
        </w:rPr>
        <w:t>领班（或主管）召开</w:t>
      </w:r>
      <w:r w:rsidRPr="00CC0F2B">
        <w:rPr>
          <w:rFonts w:hint="eastAsia"/>
          <w:color w:val="000000" w:themeColor="text1"/>
        </w:rPr>
        <w:t>班前会议</w:t>
      </w:r>
      <w:r w:rsidRPr="00CC0F2B">
        <w:rPr>
          <w:rFonts w:ascii="宋体" w:hAnsi="宋体" w:hint="eastAsia"/>
          <w:color w:val="000000" w:themeColor="text1"/>
        </w:rPr>
        <w:t>，检查员工个人的仪容仪表、个人卫生、工号牌佩戴等；总结前一日的营业情况，对服务缺陷和失误提出解决办法和预防方法；根据当日的工作要点，进行明确分工；强调当日营业的注意事项；抽问员工对当日工作的掌握情况，了解员工意见或建议。时间应控制在</w:t>
      </w:r>
      <w:r w:rsidR="000B6575">
        <w:rPr>
          <w:rFonts w:ascii="宋体" w:hAnsi="宋体" w:hint="eastAsia"/>
          <w:color w:val="000000" w:themeColor="text1"/>
        </w:rPr>
        <w:t xml:space="preserve"> </w:t>
      </w:r>
      <w:r w:rsidRPr="00CC0F2B">
        <w:rPr>
          <w:rFonts w:ascii="宋体" w:hAnsi="宋体" w:hint="eastAsia"/>
          <w:color w:val="000000" w:themeColor="text1"/>
        </w:rPr>
        <w:t>15</w:t>
      </w:r>
      <w:r w:rsidR="000B6575">
        <w:rPr>
          <w:rFonts w:ascii="宋体" w:hAnsi="宋体"/>
          <w:color w:val="000000" w:themeColor="text1"/>
        </w:rPr>
        <w:t xml:space="preserve"> </w:t>
      </w:r>
      <w:r w:rsidRPr="00CC0F2B">
        <w:rPr>
          <w:rFonts w:ascii="宋体" w:hAnsi="宋体" w:hint="eastAsia"/>
          <w:color w:val="000000" w:themeColor="text1"/>
        </w:rPr>
        <w:t>min</w:t>
      </w:r>
      <w:r w:rsidR="000B6575">
        <w:rPr>
          <w:rFonts w:ascii="宋体" w:hAnsi="宋体"/>
          <w:color w:val="000000" w:themeColor="text1"/>
        </w:rPr>
        <w:t xml:space="preserve"> </w:t>
      </w:r>
      <w:r w:rsidRPr="00CC0F2B">
        <w:rPr>
          <w:rFonts w:ascii="宋体" w:hAnsi="宋体" w:hint="eastAsia"/>
          <w:color w:val="000000" w:themeColor="text1"/>
        </w:rPr>
        <w:t>以内。</w:t>
      </w:r>
    </w:p>
    <w:p w14:paraId="45C5BAF6" w14:textId="77777777" w:rsidR="00A04324" w:rsidRPr="00CC0F2B" w:rsidRDefault="006163EA">
      <w:pPr>
        <w:pStyle w:val="afff5"/>
        <w:spacing w:before="156" w:after="156"/>
        <w:ind w:left="0"/>
        <w:rPr>
          <w:color w:val="000000" w:themeColor="text1"/>
        </w:rPr>
      </w:pPr>
      <w:bookmarkStart w:id="247" w:name="_Toc441485993"/>
      <w:bookmarkStart w:id="248" w:name="_Toc422142922"/>
      <w:r w:rsidRPr="00CC0F2B">
        <w:rPr>
          <w:rFonts w:hint="eastAsia"/>
          <w:color w:val="000000" w:themeColor="text1"/>
        </w:rPr>
        <w:t>宴会餐前准备</w:t>
      </w:r>
      <w:bookmarkEnd w:id="247"/>
      <w:bookmarkEnd w:id="248"/>
    </w:p>
    <w:p w14:paraId="4DA24D7A" w14:textId="77777777" w:rsidR="00A04324" w:rsidRPr="00CC0F2B" w:rsidRDefault="006163EA">
      <w:pPr>
        <w:pStyle w:val="afff6"/>
        <w:spacing w:before="156" w:after="156"/>
        <w:ind w:left="0"/>
        <w:rPr>
          <w:color w:val="000000" w:themeColor="text1"/>
        </w:rPr>
      </w:pPr>
      <w:bookmarkStart w:id="249" w:name="_Toc422142923"/>
      <w:bookmarkStart w:id="250" w:name="_Toc441485994"/>
      <w:r w:rsidRPr="00CC0F2B">
        <w:rPr>
          <w:rFonts w:hint="eastAsia"/>
          <w:color w:val="000000" w:themeColor="text1"/>
        </w:rPr>
        <w:t>宴会设计</w:t>
      </w:r>
      <w:bookmarkEnd w:id="249"/>
      <w:bookmarkEnd w:id="250"/>
    </w:p>
    <w:p w14:paraId="6683208D" w14:textId="77777777" w:rsidR="00A04324" w:rsidRPr="00CC0F2B" w:rsidRDefault="006163EA" w:rsidP="00360162">
      <w:pPr>
        <w:pStyle w:val="afff7"/>
      </w:pPr>
      <w:bookmarkStart w:id="251" w:name="_Toc422142924"/>
      <w:bookmarkStart w:id="252" w:name="_Toc441485995"/>
      <w:r w:rsidRPr="00CC0F2B">
        <w:rPr>
          <w:rFonts w:hint="eastAsia"/>
        </w:rPr>
        <w:t>宴会菜单设计</w:t>
      </w:r>
      <w:bookmarkEnd w:id="251"/>
      <w:bookmarkEnd w:id="252"/>
    </w:p>
    <w:p w14:paraId="4F84BC41" w14:textId="77777777" w:rsidR="00A04324" w:rsidRPr="00CC0F2B" w:rsidRDefault="006163EA">
      <w:pPr>
        <w:ind w:firstLineChars="200" w:firstLine="420"/>
        <w:rPr>
          <w:color w:val="000000" w:themeColor="text1"/>
        </w:rPr>
      </w:pPr>
      <w:r w:rsidRPr="00CC0F2B">
        <w:rPr>
          <w:rFonts w:hint="eastAsia"/>
          <w:color w:val="000000" w:themeColor="text1"/>
        </w:rPr>
        <w:t>宴会负责人应根据宴会预订单设计菜单的内容和形式。</w:t>
      </w:r>
    </w:p>
    <w:p w14:paraId="3236ED32" w14:textId="77777777" w:rsidR="00A04324" w:rsidRPr="00CC0F2B" w:rsidRDefault="006163EA" w:rsidP="00360162">
      <w:pPr>
        <w:pStyle w:val="afff7"/>
      </w:pPr>
      <w:bookmarkStart w:id="253" w:name="_Toc441485996"/>
      <w:bookmarkStart w:id="254" w:name="_Toc422142925"/>
      <w:r w:rsidRPr="00CC0F2B">
        <w:rPr>
          <w:rFonts w:hint="eastAsia"/>
        </w:rPr>
        <w:t>宴会接待服务方案设计</w:t>
      </w:r>
      <w:bookmarkEnd w:id="253"/>
      <w:bookmarkEnd w:id="254"/>
    </w:p>
    <w:p w14:paraId="00365A01" w14:textId="77777777" w:rsidR="00A04324" w:rsidRPr="00CC0F2B" w:rsidRDefault="006163EA" w:rsidP="00360162">
      <w:pPr>
        <w:spacing w:line="240" w:lineRule="auto"/>
        <w:ind w:firstLineChars="200" w:firstLine="420"/>
        <w:rPr>
          <w:color w:val="000000" w:themeColor="text1"/>
        </w:rPr>
      </w:pPr>
      <w:r w:rsidRPr="00CC0F2B">
        <w:rPr>
          <w:rFonts w:hint="eastAsia"/>
          <w:color w:val="000000" w:themeColor="text1"/>
        </w:rPr>
        <w:t>宴会负责人应根据宴会预订单设计、制订宴会接待服务方案，内容应包括宴会时间、宴会厅平面示意图、场地布置、台型及台面、服务方式、规格和规模、宴会菜单内容、物品与用具准备、人员及工作内容分工等。</w:t>
      </w:r>
    </w:p>
    <w:p w14:paraId="40278CBD" w14:textId="77777777" w:rsidR="00A04324" w:rsidRPr="00CC0F2B" w:rsidRDefault="006163EA" w:rsidP="00360162">
      <w:pPr>
        <w:pStyle w:val="afff7"/>
      </w:pPr>
      <w:bookmarkStart w:id="255" w:name="_Toc441485997"/>
      <w:bookmarkStart w:id="256" w:name="_Toc422142926"/>
      <w:r w:rsidRPr="00CC0F2B">
        <w:rPr>
          <w:rFonts w:hint="eastAsia"/>
        </w:rPr>
        <w:t>宴会通知单制订及处理</w:t>
      </w:r>
      <w:bookmarkEnd w:id="255"/>
      <w:bookmarkEnd w:id="256"/>
    </w:p>
    <w:p w14:paraId="484F073A" w14:textId="77777777" w:rsidR="00A04324" w:rsidRPr="00CC0F2B" w:rsidRDefault="006163EA" w:rsidP="00360162">
      <w:pPr>
        <w:spacing w:line="240" w:lineRule="auto"/>
        <w:ind w:firstLineChars="200" w:firstLine="420"/>
        <w:rPr>
          <w:color w:val="000000" w:themeColor="text1"/>
        </w:rPr>
      </w:pPr>
      <w:r w:rsidRPr="00CC0F2B">
        <w:rPr>
          <w:rFonts w:hint="eastAsia"/>
          <w:color w:val="000000" w:themeColor="text1"/>
        </w:rPr>
        <w:t>宴会负责人应根据宴会接待服务方案进行任务分解，制订不同内容和要求的宴会通知单，并及时发放到相关部门或人员。</w:t>
      </w:r>
    </w:p>
    <w:p w14:paraId="1AD518C2" w14:textId="77777777" w:rsidR="00A04324" w:rsidRPr="00CC0F2B" w:rsidRDefault="006163EA">
      <w:pPr>
        <w:pStyle w:val="afff6"/>
        <w:spacing w:before="156" w:after="156"/>
        <w:ind w:left="0"/>
        <w:rPr>
          <w:color w:val="000000" w:themeColor="text1"/>
        </w:rPr>
      </w:pPr>
      <w:bookmarkStart w:id="257" w:name="_Toc422142927"/>
      <w:bookmarkStart w:id="258" w:name="_Toc441485998"/>
      <w:r w:rsidRPr="00CC0F2B">
        <w:rPr>
          <w:rFonts w:hint="eastAsia"/>
          <w:color w:val="000000" w:themeColor="text1"/>
        </w:rPr>
        <w:lastRenderedPageBreak/>
        <w:t>宴会接待服务方案实施</w:t>
      </w:r>
      <w:bookmarkEnd w:id="257"/>
      <w:bookmarkEnd w:id="258"/>
    </w:p>
    <w:p w14:paraId="7C239866" w14:textId="77777777" w:rsidR="00A04324" w:rsidRPr="00CC0F2B" w:rsidRDefault="006163EA" w:rsidP="00360162">
      <w:pPr>
        <w:pStyle w:val="afff7"/>
      </w:pPr>
      <w:bookmarkStart w:id="259" w:name="_Toc422142928"/>
      <w:bookmarkStart w:id="260" w:name="_Toc441485999"/>
      <w:r w:rsidRPr="00CC0F2B">
        <w:rPr>
          <w:rFonts w:hint="eastAsia"/>
        </w:rPr>
        <w:t>宴会信息熟悉</w:t>
      </w:r>
      <w:bookmarkEnd w:id="259"/>
      <w:bookmarkEnd w:id="260"/>
    </w:p>
    <w:p w14:paraId="7C9A7DA8" w14:textId="77777777" w:rsidR="00A04324" w:rsidRPr="00CC0F2B" w:rsidRDefault="006163EA" w:rsidP="00360162">
      <w:pPr>
        <w:spacing w:line="240" w:lineRule="auto"/>
        <w:ind w:firstLineChars="200" w:firstLine="420"/>
        <w:rPr>
          <w:color w:val="000000" w:themeColor="text1"/>
        </w:rPr>
      </w:pPr>
      <w:r w:rsidRPr="00CC0F2B">
        <w:rPr>
          <w:rFonts w:hint="eastAsia"/>
          <w:color w:val="000000" w:themeColor="text1"/>
        </w:rPr>
        <w:t>服务人员应熟悉宴会接待服务方案，掌握主办单位或个人、主宾身份和宴会人数、桌数、开宴时间、宴会费用、宴会菜点品种及出菜顺序和收费办法，了解顾客风俗习惯、生活忌讳及特殊需求等信息。</w:t>
      </w:r>
    </w:p>
    <w:p w14:paraId="4DD398EE" w14:textId="77777777" w:rsidR="00A04324" w:rsidRPr="00CC0F2B" w:rsidRDefault="006163EA" w:rsidP="00360162">
      <w:pPr>
        <w:pStyle w:val="afff7"/>
      </w:pPr>
      <w:bookmarkStart w:id="261" w:name="_Toc422142929"/>
      <w:bookmarkStart w:id="262" w:name="_Toc441486000"/>
      <w:r w:rsidRPr="00CC0F2B">
        <w:rPr>
          <w:rFonts w:hint="eastAsia"/>
        </w:rPr>
        <w:t>宴会环境布置</w:t>
      </w:r>
      <w:bookmarkEnd w:id="261"/>
      <w:bookmarkEnd w:id="262"/>
    </w:p>
    <w:p w14:paraId="499EC8E3" w14:textId="77777777" w:rsidR="00A04324" w:rsidRPr="00CC0F2B" w:rsidRDefault="006163EA" w:rsidP="00360162">
      <w:pPr>
        <w:spacing w:line="240" w:lineRule="auto"/>
        <w:ind w:firstLineChars="200" w:firstLine="420"/>
        <w:rPr>
          <w:color w:val="000000" w:themeColor="text1"/>
        </w:rPr>
      </w:pPr>
      <w:r w:rsidRPr="00CC0F2B">
        <w:rPr>
          <w:rFonts w:hint="eastAsia"/>
          <w:color w:val="000000" w:themeColor="text1"/>
        </w:rPr>
        <w:t>服务人员应根据宴会接待服务方案及通知单进行环境布置，主要应涉及灯光、温度以及与宴会主题相关的物品。</w:t>
      </w:r>
    </w:p>
    <w:p w14:paraId="6B8D91EA" w14:textId="77777777" w:rsidR="00A04324" w:rsidRPr="00CC0F2B" w:rsidRDefault="006163EA" w:rsidP="00360162">
      <w:pPr>
        <w:pStyle w:val="afff7"/>
      </w:pPr>
      <w:bookmarkStart w:id="263" w:name="_Toc441486001"/>
      <w:bookmarkStart w:id="264" w:name="_Toc422142930"/>
      <w:r w:rsidRPr="00CC0F2B">
        <w:rPr>
          <w:rFonts w:hint="eastAsia"/>
        </w:rPr>
        <w:t>宴会台型及台面布置</w:t>
      </w:r>
      <w:bookmarkEnd w:id="263"/>
      <w:bookmarkEnd w:id="264"/>
    </w:p>
    <w:p w14:paraId="3123BBF7" w14:textId="77777777" w:rsidR="00A04324" w:rsidRPr="00CC0F2B" w:rsidRDefault="006163EA" w:rsidP="00360162">
      <w:pPr>
        <w:spacing w:line="240" w:lineRule="auto"/>
        <w:ind w:firstLineChars="200" w:firstLine="420"/>
        <w:rPr>
          <w:color w:val="000000" w:themeColor="text1"/>
        </w:rPr>
      </w:pPr>
      <w:r w:rsidRPr="00CC0F2B">
        <w:rPr>
          <w:rFonts w:hint="eastAsia"/>
          <w:color w:val="000000" w:themeColor="text1"/>
        </w:rPr>
        <w:t>服务人员应根据宴会接待服务方案及通知单进行布置，主要应涉及餐饮用具、餐桌号牌、台面装饰物品的摆放等。</w:t>
      </w:r>
    </w:p>
    <w:p w14:paraId="42EEB33E" w14:textId="77777777" w:rsidR="00A04324" w:rsidRPr="00CC0F2B" w:rsidRDefault="006163EA">
      <w:pPr>
        <w:pStyle w:val="afff6"/>
        <w:spacing w:before="156" w:after="156"/>
        <w:ind w:left="0"/>
        <w:rPr>
          <w:color w:val="000000" w:themeColor="text1"/>
        </w:rPr>
      </w:pPr>
      <w:bookmarkStart w:id="265" w:name="_Toc422142931"/>
      <w:bookmarkStart w:id="266" w:name="_Toc441486002"/>
      <w:r w:rsidRPr="00CC0F2B">
        <w:rPr>
          <w:rFonts w:hint="eastAsia"/>
          <w:color w:val="000000" w:themeColor="text1"/>
        </w:rPr>
        <w:t>凉菜上桌</w:t>
      </w:r>
      <w:bookmarkEnd w:id="265"/>
      <w:bookmarkEnd w:id="266"/>
    </w:p>
    <w:p w14:paraId="5A5F3A6C" w14:textId="795E013C" w:rsidR="00A04324" w:rsidRPr="00CC0F2B" w:rsidRDefault="006163EA" w:rsidP="00360162">
      <w:pPr>
        <w:spacing w:line="240" w:lineRule="auto"/>
        <w:ind w:firstLineChars="200" w:firstLine="420"/>
        <w:rPr>
          <w:color w:val="000000" w:themeColor="text1"/>
        </w:rPr>
      </w:pPr>
      <w:r w:rsidRPr="00CC0F2B">
        <w:rPr>
          <w:rFonts w:hint="eastAsia"/>
          <w:color w:val="000000" w:themeColor="text1"/>
        </w:rPr>
        <w:t>服务人员应根据宴会菜单在开宴前</w:t>
      </w:r>
      <w:r w:rsidR="000B6575">
        <w:rPr>
          <w:rFonts w:hint="eastAsia"/>
          <w:color w:val="000000" w:themeColor="text1"/>
        </w:rPr>
        <w:t xml:space="preserve"> </w:t>
      </w:r>
      <w:r w:rsidRPr="00CC0F2B">
        <w:rPr>
          <w:rFonts w:hint="eastAsia"/>
          <w:color w:val="000000" w:themeColor="text1"/>
        </w:rPr>
        <w:t>10</w:t>
      </w:r>
      <w:r w:rsidR="000B6575">
        <w:rPr>
          <w:color w:val="000000" w:themeColor="text1"/>
        </w:rPr>
        <w:t xml:space="preserve"> </w:t>
      </w:r>
      <w:r w:rsidRPr="00CC0F2B">
        <w:rPr>
          <w:rFonts w:hint="eastAsia"/>
          <w:color w:val="000000" w:themeColor="text1"/>
        </w:rPr>
        <w:t>min</w:t>
      </w:r>
      <w:r w:rsidRPr="00CC0F2B">
        <w:rPr>
          <w:rFonts w:ascii="宋体" w:hAnsi="宋体" w:hint="eastAsia"/>
          <w:color w:val="000000" w:themeColor="text1"/>
        </w:rPr>
        <w:t>～</w:t>
      </w:r>
      <w:r w:rsidRPr="00CC0F2B">
        <w:rPr>
          <w:rFonts w:hint="eastAsia"/>
          <w:color w:val="000000" w:themeColor="text1"/>
        </w:rPr>
        <w:t>15</w:t>
      </w:r>
      <w:r w:rsidR="000B6575">
        <w:rPr>
          <w:color w:val="000000" w:themeColor="text1"/>
        </w:rPr>
        <w:t xml:space="preserve"> </w:t>
      </w:r>
      <w:r w:rsidRPr="00CC0F2B">
        <w:rPr>
          <w:rFonts w:hint="eastAsia"/>
          <w:color w:val="000000" w:themeColor="text1"/>
        </w:rPr>
        <w:t>min</w:t>
      </w:r>
      <w:r w:rsidR="000B6575">
        <w:rPr>
          <w:color w:val="000000" w:themeColor="text1"/>
        </w:rPr>
        <w:t xml:space="preserve"> </w:t>
      </w:r>
      <w:r w:rsidRPr="00CC0F2B">
        <w:rPr>
          <w:rFonts w:hint="eastAsia"/>
          <w:color w:val="000000" w:themeColor="text1"/>
        </w:rPr>
        <w:t>将凉菜摆放上餐桌，应做到岔形、岔色、岔味；盛菜器具之间、盛菜器具与桌边应等距；工艺菜的造型应正面朝向主位。</w:t>
      </w:r>
    </w:p>
    <w:p w14:paraId="12512677" w14:textId="77777777" w:rsidR="00A04324" w:rsidRPr="00CC0F2B" w:rsidRDefault="006163EA">
      <w:pPr>
        <w:pStyle w:val="afff6"/>
        <w:spacing w:before="156" w:after="156"/>
        <w:ind w:left="0"/>
        <w:rPr>
          <w:color w:val="000000" w:themeColor="text1"/>
        </w:rPr>
      </w:pPr>
      <w:bookmarkStart w:id="267" w:name="_Toc422142932"/>
      <w:bookmarkStart w:id="268" w:name="_Toc441486003"/>
      <w:r w:rsidRPr="00CC0F2B">
        <w:rPr>
          <w:rFonts w:hint="eastAsia"/>
          <w:color w:val="000000" w:themeColor="text1"/>
        </w:rPr>
        <w:t>斟预备酒</w:t>
      </w:r>
      <w:bookmarkEnd w:id="267"/>
      <w:bookmarkEnd w:id="268"/>
    </w:p>
    <w:p w14:paraId="4E3D65EB" w14:textId="77777777" w:rsidR="00A04324" w:rsidRPr="00CC0F2B" w:rsidRDefault="006163EA">
      <w:pPr>
        <w:ind w:firstLineChars="200" w:firstLine="420"/>
        <w:rPr>
          <w:color w:val="000000" w:themeColor="text1"/>
        </w:rPr>
      </w:pPr>
      <w:r w:rsidRPr="00CC0F2B">
        <w:rPr>
          <w:rFonts w:hint="eastAsia"/>
          <w:color w:val="000000" w:themeColor="text1"/>
        </w:rPr>
        <w:t>大型宴会应在凉菜上桌后斟预备酒，供宾主讲话结束后饮用；中小型宴会应视宾主情况而定。</w:t>
      </w:r>
    </w:p>
    <w:p w14:paraId="247BB52D" w14:textId="77777777" w:rsidR="00A04324" w:rsidRPr="00CC0F2B" w:rsidRDefault="006163EA">
      <w:pPr>
        <w:pStyle w:val="afff6"/>
        <w:spacing w:before="156" w:after="156"/>
        <w:ind w:left="0"/>
        <w:rPr>
          <w:color w:val="000000" w:themeColor="text1"/>
        </w:rPr>
      </w:pPr>
      <w:bookmarkStart w:id="269" w:name="_Toc422142933"/>
      <w:bookmarkStart w:id="270" w:name="_Toc441486004"/>
      <w:r w:rsidRPr="00CC0F2B">
        <w:rPr>
          <w:rFonts w:hint="eastAsia"/>
          <w:color w:val="000000" w:themeColor="text1"/>
        </w:rPr>
        <w:t>宴会前的检查</w:t>
      </w:r>
      <w:bookmarkEnd w:id="269"/>
      <w:bookmarkEnd w:id="270"/>
    </w:p>
    <w:p w14:paraId="38E239CB" w14:textId="77777777" w:rsidR="00A04324" w:rsidRPr="00CC0F2B" w:rsidRDefault="006163EA" w:rsidP="00360162">
      <w:pPr>
        <w:spacing w:line="240" w:lineRule="auto"/>
        <w:ind w:firstLineChars="200" w:firstLine="420"/>
        <w:rPr>
          <w:rFonts w:ascii="方正仿宋简体" w:eastAsia="方正仿宋简体"/>
          <w:color w:val="000000" w:themeColor="text1"/>
        </w:rPr>
      </w:pPr>
      <w:r w:rsidRPr="00CC0F2B">
        <w:rPr>
          <w:rFonts w:hint="eastAsia"/>
          <w:color w:val="000000" w:themeColor="text1"/>
        </w:rPr>
        <w:t>前厅</w:t>
      </w:r>
      <w:r w:rsidRPr="00CC0F2B">
        <w:rPr>
          <w:rFonts w:ascii="宋体" w:hAnsi="宋体" w:hint="eastAsia"/>
          <w:color w:val="000000" w:themeColor="text1"/>
        </w:rPr>
        <w:t>领班（或主管）</w:t>
      </w:r>
      <w:r w:rsidRPr="00CC0F2B">
        <w:rPr>
          <w:rFonts w:hint="eastAsia"/>
          <w:color w:val="000000" w:themeColor="text1"/>
        </w:rPr>
        <w:t>应根据宴会接待服务方案对宴会准备工作进行全面检查。内容应涉及环境布置、台型及台面布置、凉菜上桌、斟预备酒及服务人员对宴会信息的掌握情况等。</w:t>
      </w:r>
    </w:p>
    <w:p w14:paraId="59CFEE4C" w14:textId="77777777" w:rsidR="00A04324" w:rsidRPr="00CC0F2B" w:rsidRDefault="006163EA">
      <w:pPr>
        <w:pStyle w:val="afff5"/>
        <w:spacing w:before="156" w:after="156"/>
        <w:ind w:left="0"/>
        <w:rPr>
          <w:color w:val="000000" w:themeColor="text1"/>
        </w:rPr>
      </w:pPr>
      <w:bookmarkStart w:id="271" w:name="_Toc422142934"/>
      <w:bookmarkStart w:id="272" w:name="_Toc441486005"/>
      <w:r w:rsidRPr="00CC0F2B">
        <w:rPr>
          <w:rFonts w:hint="eastAsia"/>
          <w:color w:val="000000" w:themeColor="text1"/>
        </w:rPr>
        <w:t>火锅餐前准备</w:t>
      </w:r>
      <w:bookmarkEnd w:id="271"/>
      <w:bookmarkEnd w:id="272"/>
    </w:p>
    <w:p w14:paraId="18F5B360" w14:textId="77777777" w:rsidR="00A04324" w:rsidRPr="00CC0F2B" w:rsidRDefault="006163EA" w:rsidP="00007CBA">
      <w:pPr>
        <w:spacing w:line="240" w:lineRule="auto"/>
        <w:ind w:firstLineChars="200" w:firstLine="420"/>
        <w:rPr>
          <w:bCs/>
          <w:color w:val="000000" w:themeColor="text1"/>
        </w:rPr>
      </w:pPr>
      <w:r w:rsidRPr="00CC0F2B">
        <w:rPr>
          <w:rFonts w:hint="eastAsia"/>
          <w:bCs/>
          <w:color w:val="000000" w:themeColor="text1"/>
        </w:rPr>
        <w:t>火锅餐前准备的流程与零餐餐前准备基本一致，但应注意</w:t>
      </w:r>
      <w:r w:rsidRPr="00CC0F2B">
        <w:rPr>
          <w:rFonts w:hint="eastAsia"/>
          <w:color w:val="000000" w:themeColor="text1"/>
        </w:rPr>
        <w:t>按火锅用餐的特殊要求，在餐桌上摆放顾客所需的餐饮用具、公用汤勺与漏勺、各种调味品等，各种调味品的数量不得少于容器的</w:t>
      </w:r>
      <w:r w:rsidRPr="00CC0F2B">
        <w:rPr>
          <w:rFonts w:hint="eastAsia"/>
          <w:color w:val="000000" w:themeColor="text1"/>
        </w:rPr>
        <w:t>1/2</w:t>
      </w:r>
      <w:r w:rsidRPr="00CC0F2B">
        <w:rPr>
          <w:rFonts w:hint="eastAsia"/>
          <w:color w:val="000000" w:themeColor="text1"/>
        </w:rPr>
        <w:t>。</w:t>
      </w:r>
    </w:p>
    <w:p w14:paraId="24EF3495" w14:textId="77777777" w:rsidR="00A04324" w:rsidRPr="00CC0F2B" w:rsidRDefault="006163EA">
      <w:pPr>
        <w:pStyle w:val="afff5"/>
        <w:spacing w:before="156" w:after="156"/>
        <w:ind w:left="0"/>
        <w:rPr>
          <w:color w:val="000000" w:themeColor="text1"/>
        </w:rPr>
      </w:pPr>
      <w:bookmarkStart w:id="273" w:name="_Toc441486006"/>
      <w:bookmarkStart w:id="274" w:name="_Toc422142935"/>
      <w:r w:rsidRPr="00CC0F2B">
        <w:rPr>
          <w:rFonts w:hint="eastAsia"/>
          <w:color w:val="000000" w:themeColor="text1"/>
        </w:rPr>
        <w:t>小吃餐前准备</w:t>
      </w:r>
      <w:bookmarkEnd w:id="273"/>
      <w:bookmarkEnd w:id="274"/>
    </w:p>
    <w:p w14:paraId="07C0EF48" w14:textId="5003D356" w:rsidR="00A04324" w:rsidRDefault="006163EA" w:rsidP="00007CBA">
      <w:pPr>
        <w:spacing w:line="240" w:lineRule="auto"/>
        <w:ind w:firstLineChars="196" w:firstLine="412"/>
        <w:rPr>
          <w:color w:val="000000" w:themeColor="text1"/>
        </w:rPr>
      </w:pPr>
      <w:r w:rsidRPr="00CC0F2B">
        <w:rPr>
          <w:rFonts w:hint="eastAsia"/>
          <w:bCs/>
          <w:color w:val="000000" w:themeColor="text1"/>
        </w:rPr>
        <w:t>小吃餐前准备的流程与零餐餐前准备基本一致，但应注意在餐桌上</w:t>
      </w:r>
      <w:r w:rsidRPr="00CC0F2B">
        <w:rPr>
          <w:rFonts w:hint="eastAsia"/>
          <w:color w:val="000000" w:themeColor="text1"/>
        </w:rPr>
        <w:t>摆放基本调味品，各种调味品的数量不得少于容器的</w:t>
      </w:r>
      <w:r w:rsidRPr="00CC0F2B">
        <w:rPr>
          <w:rFonts w:hint="eastAsia"/>
          <w:color w:val="000000" w:themeColor="text1"/>
        </w:rPr>
        <w:t>1/2</w:t>
      </w:r>
      <w:r w:rsidRPr="00CC0F2B">
        <w:rPr>
          <w:rFonts w:hint="eastAsia"/>
          <w:color w:val="000000" w:themeColor="text1"/>
        </w:rPr>
        <w:t>。</w:t>
      </w:r>
    </w:p>
    <w:p w14:paraId="6CEE86D7" w14:textId="1DF92B20" w:rsidR="00C84A05" w:rsidRPr="003E1D1C" w:rsidRDefault="00C84A05" w:rsidP="00C84A05">
      <w:pPr>
        <w:pStyle w:val="afff5"/>
        <w:spacing w:before="156" w:after="156"/>
        <w:ind w:left="0"/>
      </w:pPr>
      <w:r>
        <w:rPr>
          <w:rFonts w:hint="eastAsia"/>
          <w:color w:val="000000" w:themeColor="text1"/>
        </w:rPr>
        <w:t>外卖</w:t>
      </w:r>
      <w:r w:rsidRPr="00CC0F2B">
        <w:rPr>
          <w:rFonts w:hint="eastAsia"/>
          <w:color w:val="000000" w:themeColor="text1"/>
        </w:rPr>
        <w:t>餐前准备</w:t>
      </w:r>
    </w:p>
    <w:p w14:paraId="3DCF72D8" w14:textId="10B5F108" w:rsidR="00C84A05" w:rsidRPr="003E1D1C" w:rsidRDefault="00C84A05" w:rsidP="00007CBA">
      <w:pPr>
        <w:spacing w:line="240" w:lineRule="auto"/>
        <w:ind w:firstLineChars="196" w:firstLine="412"/>
        <w:rPr>
          <w:bCs/>
        </w:rPr>
      </w:pPr>
      <w:r w:rsidRPr="003E1D1C">
        <w:rPr>
          <w:rFonts w:hint="eastAsia"/>
          <w:bCs/>
        </w:rPr>
        <w:t>出餐后应按</w:t>
      </w:r>
      <w:r w:rsidRPr="003E1D1C">
        <w:rPr>
          <w:rFonts w:hint="eastAsia"/>
          <w:bCs/>
        </w:rPr>
        <w:t>SB/T 11070</w:t>
      </w:r>
      <w:r w:rsidRPr="003E1D1C">
        <w:rPr>
          <w:rFonts w:hint="eastAsia"/>
          <w:bCs/>
        </w:rPr>
        <w:t>要求及时打包，并核对订单信息，按</w:t>
      </w:r>
      <w:r w:rsidR="00A218CC" w:rsidRPr="003E1D1C">
        <w:rPr>
          <w:rFonts w:hint="eastAsia"/>
          <w:bCs/>
        </w:rPr>
        <w:t>订餐</w:t>
      </w:r>
      <w:r w:rsidRPr="003E1D1C">
        <w:rPr>
          <w:rFonts w:hint="eastAsia"/>
          <w:bCs/>
        </w:rPr>
        <w:t>要求</w:t>
      </w:r>
      <w:r w:rsidR="00A218CC" w:rsidRPr="003E1D1C">
        <w:rPr>
          <w:rFonts w:hint="eastAsia"/>
          <w:bCs/>
        </w:rPr>
        <w:t>进入配送流程</w:t>
      </w:r>
      <w:r w:rsidRPr="003E1D1C">
        <w:rPr>
          <w:rFonts w:hint="eastAsia"/>
          <w:bCs/>
        </w:rPr>
        <w:t>。</w:t>
      </w:r>
    </w:p>
    <w:p w14:paraId="0FA844A6" w14:textId="77777777" w:rsidR="00A04324" w:rsidRPr="00CC0F2B" w:rsidRDefault="006163EA">
      <w:pPr>
        <w:pStyle w:val="afff4"/>
        <w:spacing w:before="312" w:after="312"/>
        <w:rPr>
          <w:color w:val="000000" w:themeColor="text1"/>
        </w:rPr>
      </w:pPr>
      <w:bookmarkStart w:id="275" w:name="_Toc441486007"/>
      <w:r w:rsidRPr="00CC0F2B">
        <w:rPr>
          <w:rFonts w:hint="eastAsia"/>
          <w:color w:val="000000" w:themeColor="text1"/>
        </w:rPr>
        <w:t>迎宾服务</w:t>
      </w:r>
      <w:bookmarkEnd w:id="275"/>
    </w:p>
    <w:p w14:paraId="455E3D37" w14:textId="77777777" w:rsidR="00A04324" w:rsidRPr="00CC0F2B" w:rsidRDefault="006163EA">
      <w:pPr>
        <w:pStyle w:val="afff5"/>
        <w:spacing w:before="156" w:after="156"/>
        <w:ind w:left="0"/>
        <w:rPr>
          <w:color w:val="000000" w:themeColor="text1"/>
        </w:rPr>
      </w:pPr>
      <w:bookmarkStart w:id="276" w:name="_Toc422142937"/>
      <w:bookmarkStart w:id="277" w:name="_Toc441486008"/>
      <w:r w:rsidRPr="00CC0F2B">
        <w:rPr>
          <w:rFonts w:hint="eastAsia"/>
          <w:color w:val="000000" w:themeColor="text1"/>
        </w:rPr>
        <w:t>零餐迎宾服务</w:t>
      </w:r>
      <w:bookmarkEnd w:id="276"/>
      <w:bookmarkEnd w:id="277"/>
    </w:p>
    <w:p w14:paraId="4B5F4790" w14:textId="77777777" w:rsidR="00A04324" w:rsidRPr="00CC0F2B" w:rsidRDefault="006163EA">
      <w:pPr>
        <w:pStyle w:val="afff6"/>
        <w:spacing w:before="156" w:after="156"/>
        <w:ind w:left="0"/>
        <w:rPr>
          <w:color w:val="000000" w:themeColor="text1"/>
        </w:rPr>
      </w:pPr>
      <w:bookmarkStart w:id="278" w:name="_Toc422142938"/>
      <w:bookmarkStart w:id="279" w:name="_Toc441486009"/>
      <w:r w:rsidRPr="00CC0F2B">
        <w:rPr>
          <w:rFonts w:hint="eastAsia"/>
          <w:color w:val="000000" w:themeColor="text1"/>
        </w:rPr>
        <w:t>领位入座</w:t>
      </w:r>
      <w:bookmarkEnd w:id="278"/>
      <w:bookmarkEnd w:id="279"/>
    </w:p>
    <w:p w14:paraId="21493E53" w14:textId="2F2BAF46" w:rsidR="00A04324" w:rsidRPr="003E1D1C" w:rsidRDefault="006163EA" w:rsidP="00007CBA">
      <w:pPr>
        <w:spacing w:line="240" w:lineRule="auto"/>
        <w:ind w:firstLineChars="200" w:firstLine="420"/>
        <w:rPr>
          <w:rFonts w:ascii="宋体" w:hAnsi="宋体"/>
        </w:rPr>
      </w:pPr>
      <w:r w:rsidRPr="00CC0F2B">
        <w:rPr>
          <w:rFonts w:ascii="宋体" w:hAnsi="宋体" w:hint="eastAsia"/>
          <w:color w:val="000000" w:themeColor="text1"/>
        </w:rPr>
        <w:t>服务人员应于开餐前10min在川菜企业门口站立迎候顾客，当顾客走向川菜企业时应礼貌问候，并询问顾客是否有订座。如有预订，应引至预订的餐位；如无预订时，应根据顾客的人数、要求及川菜企</w:t>
      </w:r>
      <w:r w:rsidRPr="00CC0F2B">
        <w:rPr>
          <w:rFonts w:ascii="宋体" w:hAnsi="宋体" w:hint="eastAsia"/>
          <w:color w:val="000000" w:themeColor="text1"/>
        </w:rPr>
        <w:lastRenderedPageBreak/>
        <w:t>业实</w:t>
      </w:r>
      <w:r w:rsidRPr="003E1D1C">
        <w:rPr>
          <w:rFonts w:ascii="宋体" w:hAnsi="宋体" w:hint="eastAsia"/>
        </w:rPr>
        <w:t>际情况，向顾客建议用餐位置，在征得顾客同意后引领至相应位置入座，并将顾客交接给值台服务员。如遇繁忙时段，没有空余座位，服务人员应向顾客说明等候时间，并提供配</w:t>
      </w:r>
      <w:r w:rsidR="00A218CC" w:rsidRPr="003E1D1C">
        <w:rPr>
          <w:rFonts w:ascii="宋体" w:hAnsi="宋体" w:hint="eastAsia"/>
        </w:rPr>
        <w:t>有茶水的</w:t>
      </w:r>
      <w:r w:rsidRPr="003E1D1C">
        <w:rPr>
          <w:rFonts w:ascii="宋体" w:hAnsi="宋体" w:hint="eastAsia"/>
        </w:rPr>
        <w:t>等候区。</w:t>
      </w:r>
    </w:p>
    <w:p w14:paraId="11E8B5EB" w14:textId="77777777" w:rsidR="00A04324" w:rsidRPr="003E1D1C" w:rsidRDefault="006163EA">
      <w:pPr>
        <w:pStyle w:val="afff6"/>
        <w:spacing w:before="156" w:after="156"/>
        <w:ind w:left="0"/>
      </w:pPr>
      <w:bookmarkStart w:id="280" w:name="_Toc441486010"/>
      <w:bookmarkStart w:id="281" w:name="_Toc422142939"/>
      <w:r w:rsidRPr="003E1D1C">
        <w:rPr>
          <w:rFonts w:hint="eastAsia"/>
        </w:rPr>
        <w:t>餐前服务</w:t>
      </w:r>
      <w:bookmarkEnd w:id="280"/>
      <w:bookmarkEnd w:id="281"/>
    </w:p>
    <w:p w14:paraId="2797C1F4" w14:textId="77777777" w:rsidR="00A04324" w:rsidRPr="003E1D1C" w:rsidRDefault="006163EA" w:rsidP="00007CBA">
      <w:pPr>
        <w:spacing w:line="240" w:lineRule="auto"/>
        <w:ind w:firstLineChars="150" w:firstLine="315"/>
        <w:rPr>
          <w:rFonts w:ascii="宋体" w:hAnsi="宋体"/>
        </w:rPr>
      </w:pPr>
      <w:r w:rsidRPr="003E1D1C">
        <w:rPr>
          <w:rFonts w:ascii="宋体" w:hAnsi="宋体" w:hint="eastAsia"/>
        </w:rPr>
        <w:t>服务人员应拉开餐椅请顾客就座；应按照先宾后主或先女后男的顺序，从宾主右侧递上香巾，斟迎宾茶；应从主宾开始按顺时针方向依次为顾客打开餐巾、撤筷套，撤走桌号、留桌卡；应根据就餐人数补充或撤出餐饮用具。</w:t>
      </w:r>
    </w:p>
    <w:p w14:paraId="03F86F5B" w14:textId="77777777" w:rsidR="00A04324" w:rsidRPr="003E1D1C" w:rsidRDefault="006163EA">
      <w:pPr>
        <w:pStyle w:val="afff6"/>
        <w:spacing w:before="156" w:after="156"/>
        <w:ind w:left="0"/>
      </w:pPr>
      <w:bookmarkStart w:id="282" w:name="_Toc422142940"/>
      <w:bookmarkStart w:id="283" w:name="_Toc441486011"/>
      <w:r w:rsidRPr="003E1D1C">
        <w:rPr>
          <w:rFonts w:hint="eastAsia"/>
        </w:rPr>
        <w:t>点单服务</w:t>
      </w:r>
      <w:bookmarkEnd w:id="282"/>
      <w:bookmarkEnd w:id="283"/>
    </w:p>
    <w:p w14:paraId="6CD4B4FF" w14:textId="30639BCF" w:rsidR="00A04324" w:rsidRPr="003E1D1C" w:rsidRDefault="006163EA" w:rsidP="00007CBA">
      <w:pPr>
        <w:spacing w:line="240" w:lineRule="auto"/>
        <w:ind w:firstLine="482"/>
        <w:rPr>
          <w:rFonts w:ascii="宋体" w:hAnsi="宋体"/>
        </w:rPr>
      </w:pPr>
      <w:r w:rsidRPr="003E1D1C">
        <w:rPr>
          <w:rFonts w:ascii="宋体" w:hAnsi="宋体" w:hint="eastAsia"/>
        </w:rPr>
        <w:t>服务人员应将零点菜单打开，双手递送给坐在主人位的顾客，并站在其右后侧处帮助顾客点餐</w:t>
      </w:r>
      <w:r w:rsidR="00237C29" w:rsidRPr="003E1D1C">
        <w:rPr>
          <w:rFonts w:ascii="宋体" w:hAnsi="宋体" w:hint="eastAsia"/>
        </w:rPr>
        <w:t>，或引导顾客扫码点单</w:t>
      </w:r>
      <w:r w:rsidRPr="003E1D1C">
        <w:rPr>
          <w:rFonts w:ascii="宋体" w:hAnsi="宋体" w:hint="eastAsia"/>
        </w:rPr>
        <w:t>。适时推荐菜点和酒水，注意提醒顾客点菜的味型、营养、荤素搭配和出菜时间</w:t>
      </w:r>
      <w:r w:rsidR="00237C29" w:rsidRPr="003E1D1C">
        <w:rPr>
          <w:rFonts w:ascii="宋体" w:hAnsi="宋体" w:hint="eastAsia"/>
        </w:rPr>
        <w:t>，引导顾客根据菜点分量适当点餐，避免浪费</w:t>
      </w:r>
      <w:r w:rsidRPr="003E1D1C">
        <w:rPr>
          <w:rFonts w:ascii="宋体" w:hAnsi="宋体" w:hint="eastAsia"/>
        </w:rPr>
        <w:t>；应在点菜单上及时填写顾客点餐情况、餐台号，由顾客确认签字。点菜单应一式四份，一份留底，三份应分别送收银台、厨房和传菜部。</w:t>
      </w:r>
    </w:p>
    <w:p w14:paraId="37308AA8" w14:textId="77777777" w:rsidR="00A04324" w:rsidRPr="003E1D1C" w:rsidRDefault="006163EA">
      <w:pPr>
        <w:pStyle w:val="afff5"/>
        <w:spacing w:before="156" w:after="156"/>
        <w:ind w:left="0"/>
      </w:pPr>
      <w:bookmarkStart w:id="284" w:name="_Toc441486012"/>
      <w:bookmarkStart w:id="285" w:name="_Toc422142941"/>
      <w:r w:rsidRPr="003E1D1C">
        <w:rPr>
          <w:rFonts w:hint="eastAsia"/>
        </w:rPr>
        <w:t>宴会迎宾服务</w:t>
      </w:r>
      <w:bookmarkEnd w:id="284"/>
      <w:bookmarkEnd w:id="285"/>
    </w:p>
    <w:p w14:paraId="5C4417C9" w14:textId="77777777" w:rsidR="00A04324" w:rsidRPr="003E1D1C" w:rsidRDefault="006163EA" w:rsidP="00007CBA">
      <w:pPr>
        <w:spacing w:line="240" w:lineRule="auto"/>
        <w:ind w:firstLineChars="200" w:firstLine="420"/>
      </w:pPr>
      <w:r w:rsidRPr="003E1D1C">
        <w:rPr>
          <w:rFonts w:ascii="宋体" w:hAnsi="宋体" w:hint="eastAsia"/>
          <w:bCs/>
        </w:rPr>
        <w:t>宴会</w:t>
      </w:r>
      <w:r w:rsidRPr="003E1D1C">
        <w:rPr>
          <w:rFonts w:hint="eastAsia"/>
        </w:rPr>
        <w:t>迎宾服务流程应包括</w:t>
      </w:r>
      <w:r w:rsidRPr="003E1D1C">
        <w:rPr>
          <w:rFonts w:ascii="宋体" w:hAnsi="宋体" w:hint="eastAsia"/>
        </w:rPr>
        <w:t>领位入座和餐前服务，其要求与零餐</w:t>
      </w:r>
      <w:r w:rsidRPr="003E1D1C">
        <w:rPr>
          <w:rFonts w:hint="eastAsia"/>
        </w:rPr>
        <w:t>迎宾服务</w:t>
      </w:r>
      <w:r w:rsidRPr="003E1D1C">
        <w:rPr>
          <w:rFonts w:ascii="宋体" w:hAnsi="宋体" w:hint="eastAsia"/>
        </w:rPr>
        <w:t>基本一致。</w:t>
      </w:r>
    </w:p>
    <w:p w14:paraId="3B51622C" w14:textId="77777777" w:rsidR="00A04324" w:rsidRPr="003E1D1C" w:rsidRDefault="006163EA">
      <w:pPr>
        <w:pStyle w:val="afff5"/>
        <w:spacing w:before="156" w:after="156"/>
        <w:ind w:left="0"/>
      </w:pPr>
      <w:bookmarkStart w:id="286" w:name="_Toc422142942"/>
      <w:bookmarkStart w:id="287" w:name="_Toc441486013"/>
      <w:r w:rsidRPr="003E1D1C">
        <w:rPr>
          <w:rFonts w:hint="eastAsia"/>
        </w:rPr>
        <w:t>火锅迎宾服务</w:t>
      </w:r>
      <w:bookmarkEnd w:id="286"/>
      <w:bookmarkEnd w:id="287"/>
    </w:p>
    <w:p w14:paraId="3C2FF7E5" w14:textId="77777777" w:rsidR="00A04324" w:rsidRPr="003E1D1C" w:rsidRDefault="006163EA" w:rsidP="00007CBA">
      <w:pPr>
        <w:spacing w:line="240" w:lineRule="auto"/>
        <w:ind w:firstLineChars="196" w:firstLine="412"/>
        <w:rPr>
          <w:rFonts w:ascii="宋体" w:hAnsi="宋体"/>
          <w:bCs/>
        </w:rPr>
      </w:pPr>
      <w:r w:rsidRPr="003E1D1C">
        <w:rPr>
          <w:rFonts w:ascii="宋体" w:hAnsi="宋体" w:hint="eastAsia"/>
          <w:bCs/>
        </w:rPr>
        <w:t>火锅</w:t>
      </w:r>
      <w:r w:rsidRPr="003E1D1C">
        <w:rPr>
          <w:rFonts w:hint="eastAsia"/>
        </w:rPr>
        <w:t>迎宾服务流程和基本要求与</w:t>
      </w:r>
      <w:r w:rsidRPr="003E1D1C">
        <w:rPr>
          <w:rFonts w:ascii="宋体" w:hAnsi="宋体" w:hint="eastAsia"/>
        </w:rPr>
        <w:t>零餐</w:t>
      </w:r>
      <w:r w:rsidRPr="003E1D1C">
        <w:rPr>
          <w:rFonts w:hint="eastAsia"/>
        </w:rPr>
        <w:t>迎宾服务</w:t>
      </w:r>
      <w:r w:rsidRPr="003E1D1C">
        <w:rPr>
          <w:rFonts w:ascii="宋体" w:hAnsi="宋体" w:hint="eastAsia"/>
        </w:rPr>
        <w:t>一致。</w:t>
      </w:r>
    </w:p>
    <w:p w14:paraId="1745D1BA" w14:textId="77777777" w:rsidR="00A04324" w:rsidRPr="003E1D1C" w:rsidRDefault="006163EA">
      <w:pPr>
        <w:pStyle w:val="afff5"/>
        <w:spacing w:before="156" w:after="156"/>
        <w:ind w:left="0"/>
      </w:pPr>
      <w:bookmarkStart w:id="288" w:name="_Toc441486014"/>
      <w:bookmarkStart w:id="289" w:name="_Toc422142943"/>
      <w:r w:rsidRPr="003E1D1C">
        <w:rPr>
          <w:rFonts w:hint="eastAsia"/>
        </w:rPr>
        <w:t>小吃迎宾服务</w:t>
      </w:r>
      <w:bookmarkEnd w:id="288"/>
      <w:bookmarkEnd w:id="289"/>
    </w:p>
    <w:p w14:paraId="6C8B959F" w14:textId="77777777" w:rsidR="00A04324" w:rsidRPr="00CC0F2B" w:rsidRDefault="006163EA" w:rsidP="00007CBA">
      <w:pPr>
        <w:spacing w:line="240" w:lineRule="auto"/>
        <w:ind w:firstLineChars="200" w:firstLine="420"/>
        <w:rPr>
          <w:color w:val="000000" w:themeColor="text1"/>
        </w:rPr>
      </w:pPr>
      <w:r w:rsidRPr="00CC0F2B">
        <w:rPr>
          <w:rFonts w:ascii="宋体" w:hAnsi="宋体" w:hint="eastAsia"/>
          <w:bCs/>
          <w:color w:val="000000" w:themeColor="text1"/>
        </w:rPr>
        <w:t>小吃</w:t>
      </w:r>
      <w:r w:rsidRPr="00CC0F2B">
        <w:rPr>
          <w:rFonts w:hint="eastAsia"/>
          <w:color w:val="000000" w:themeColor="text1"/>
        </w:rPr>
        <w:t>迎宾服务流程和基本要求与</w:t>
      </w:r>
      <w:r w:rsidRPr="00CC0F2B">
        <w:rPr>
          <w:rFonts w:ascii="宋体" w:hAnsi="宋体" w:hint="eastAsia"/>
          <w:color w:val="000000" w:themeColor="text1"/>
        </w:rPr>
        <w:t>零餐</w:t>
      </w:r>
      <w:r w:rsidRPr="00CC0F2B">
        <w:rPr>
          <w:rFonts w:hint="eastAsia"/>
          <w:color w:val="000000" w:themeColor="text1"/>
        </w:rPr>
        <w:t>迎宾服务</w:t>
      </w:r>
      <w:r w:rsidRPr="00CC0F2B">
        <w:rPr>
          <w:rFonts w:ascii="宋体" w:hAnsi="宋体" w:hint="eastAsia"/>
          <w:color w:val="000000" w:themeColor="text1"/>
        </w:rPr>
        <w:t>一致。</w:t>
      </w:r>
    </w:p>
    <w:p w14:paraId="41F7F8C9" w14:textId="77777777" w:rsidR="00A04324" w:rsidRPr="00CC0F2B" w:rsidRDefault="006163EA">
      <w:pPr>
        <w:pStyle w:val="afff4"/>
        <w:spacing w:before="312" w:after="312"/>
        <w:rPr>
          <w:color w:val="000000" w:themeColor="text1"/>
        </w:rPr>
      </w:pPr>
      <w:bookmarkStart w:id="290" w:name="_Toc441486015"/>
      <w:r w:rsidRPr="00CC0F2B">
        <w:rPr>
          <w:rFonts w:hint="eastAsia"/>
          <w:color w:val="000000" w:themeColor="text1"/>
        </w:rPr>
        <w:t>餐中服务</w:t>
      </w:r>
      <w:bookmarkEnd w:id="290"/>
    </w:p>
    <w:p w14:paraId="611012F4" w14:textId="77777777" w:rsidR="00A04324" w:rsidRPr="00CC0F2B" w:rsidRDefault="006163EA">
      <w:pPr>
        <w:pStyle w:val="afff5"/>
        <w:spacing w:before="156" w:after="156"/>
        <w:ind w:left="0"/>
        <w:rPr>
          <w:color w:val="000000" w:themeColor="text1"/>
        </w:rPr>
      </w:pPr>
      <w:bookmarkStart w:id="291" w:name="_Toc441486016"/>
      <w:bookmarkStart w:id="292" w:name="_Toc422142945"/>
      <w:r w:rsidRPr="00CC0F2B">
        <w:rPr>
          <w:rFonts w:hint="eastAsia"/>
          <w:color w:val="000000" w:themeColor="text1"/>
        </w:rPr>
        <w:t>菜点服务</w:t>
      </w:r>
      <w:bookmarkEnd w:id="291"/>
      <w:bookmarkEnd w:id="292"/>
    </w:p>
    <w:p w14:paraId="40B415F9" w14:textId="77777777" w:rsidR="00A04324" w:rsidRPr="00CC0F2B" w:rsidRDefault="006163EA">
      <w:pPr>
        <w:pStyle w:val="affffffffffff4"/>
        <w:rPr>
          <w:color w:val="000000" w:themeColor="text1"/>
        </w:rPr>
      </w:pPr>
      <w:r w:rsidRPr="00CC0F2B">
        <w:rPr>
          <w:rFonts w:hint="eastAsia"/>
          <w:color w:val="000000" w:themeColor="text1"/>
          <w:szCs w:val="21"/>
        </w:rPr>
        <w:t>菜点服务分为</w:t>
      </w:r>
      <w:r w:rsidRPr="00CC0F2B">
        <w:rPr>
          <w:rFonts w:hAnsi="宋体" w:hint="eastAsia"/>
          <w:color w:val="000000" w:themeColor="text1"/>
          <w:szCs w:val="21"/>
        </w:rPr>
        <w:t>零餐菜点服务和宴会菜点服务两类。</w:t>
      </w:r>
    </w:p>
    <w:p w14:paraId="57BBCA8C" w14:textId="77777777" w:rsidR="00A04324" w:rsidRPr="00CC0F2B" w:rsidRDefault="006163EA">
      <w:pPr>
        <w:pStyle w:val="afff6"/>
        <w:spacing w:before="156" w:after="156"/>
        <w:ind w:left="0"/>
        <w:rPr>
          <w:color w:val="000000" w:themeColor="text1"/>
        </w:rPr>
      </w:pPr>
      <w:bookmarkStart w:id="293" w:name="_Toc441486017"/>
      <w:r w:rsidRPr="00CC0F2B">
        <w:rPr>
          <w:rFonts w:hint="eastAsia"/>
          <w:color w:val="000000" w:themeColor="text1"/>
        </w:rPr>
        <w:t>零餐菜点服务</w:t>
      </w:r>
      <w:bookmarkEnd w:id="293"/>
    </w:p>
    <w:p w14:paraId="5A563593" w14:textId="77777777" w:rsidR="00A04324" w:rsidRPr="00CC0F2B" w:rsidRDefault="006163EA" w:rsidP="00007CBA">
      <w:pPr>
        <w:pStyle w:val="affffffffffff4"/>
        <w:rPr>
          <w:color w:val="000000" w:themeColor="text1"/>
        </w:rPr>
      </w:pPr>
      <w:r w:rsidRPr="00CC0F2B">
        <w:rPr>
          <w:rFonts w:hAnsi="宋体" w:hint="eastAsia"/>
          <w:color w:val="000000" w:themeColor="text1"/>
          <w:szCs w:val="21"/>
        </w:rPr>
        <w:t>零餐菜点服务</w:t>
      </w:r>
      <w:r w:rsidRPr="00CC0F2B">
        <w:rPr>
          <w:rFonts w:hint="eastAsia"/>
          <w:color w:val="000000" w:themeColor="text1"/>
          <w:szCs w:val="21"/>
        </w:rPr>
        <w:t>分为</w:t>
      </w:r>
      <w:r w:rsidRPr="00CC0F2B">
        <w:rPr>
          <w:rFonts w:hAnsi="宋体" w:hint="eastAsia"/>
          <w:color w:val="000000" w:themeColor="text1"/>
          <w:szCs w:val="21"/>
        </w:rPr>
        <w:t>普通零餐菜点服务、火锅零餐菜点服务和小吃零餐菜点服务三类。</w:t>
      </w:r>
    </w:p>
    <w:p w14:paraId="385224A4" w14:textId="77777777" w:rsidR="00A04324" w:rsidRPr="00CC0F2B" w:rsidRDefault="006163EA" w:rsidP="00360162">
      <w:pPr>
        <w:pStyle w:val="afff7"/>
      </w:pPr>
      <w:bookmarkStart w:id="294" w:name="_Toc441486018"/>
      <w:r w:rsidRPr="00CC0F2B">
        <w:rPr>
          <w:rFonts w:hint="eastAsia"/>
        </w:rPr>
        <w:t>普通零餐菜点服务</w:t>
      </w:r>
      <w:bookmarkEnd w:id="294"/>
    </w:p>
    <w:p w14:paraId="4254720F" w14:textId="77777777" w:rsidR="00A04324" w:rsidRPr="00CC0F2B" w:rsidRDefault="006163EA" w:rsidP="002157D0">
      <w:pPr>
        <w:pStyle w:val="afff8"/>
        <w:spacing w:before="156" w:after="156"/>
        <w:rPr>
          <w:color w:val="000000" w:themeColor="text1"/>
        </w:rPr>
      </w:pPr>
      <w:bookmarkStart w:id="295" w:name="_Toc441486019"/>
      <w:r w:rsidRPr="00CC0F2B">
        <w:rPr>
          <w:rFonts w:hint="eastAsia"/>
          <w:color w:val="000000" w:themeColor="text1"/>
        </w:rPr>
        <w:t>上菜</w:t>
      </w:r>
      <w:bookmarkEnd w:id="295"/>
    </w:p>
    <w:p w14:paraId="3CA8720E" w14:textId="77777777" w:rsidR="00A04324" w:rsidRPr="00CC0F2B" w:rsidRDefault="006163EA" w:rsidP="00007CBA">
      <w:pPr>
        <w:spacing w:line="240" w:lineRule="auto"/>
        <w:ind w:firstLineChars="200" w:firstLine="420"/>
        <w:rPr>
          <w:color w:val="000000" w:themeColor="text1"/>
        </w:rPr>
      </w:pPr>
      <w:r w:rsidRPr="00CC0F2B">
        <w:rPr>
          <w:rFonts w:ascii="宋体" w:hAnsi="宋体" w:hint="eastAsia"/>
          <w:color w:val="000000" w:themeColor="text1"/>
        </w:rPr>
        <w:t>普通菜点的上菜方法：</w:t>
      </w:r>
      <w:r w:rsidRPr="00CC0F2B">
        <w:rPr>
          <w:rFonts w:hint="eastAsia"/>
          <w:color w:val="000000" w:themeColor="text1"/>
        </w:rPr>
        <w:t>应先仔细核对点菜单，再按照先冷后热、先菜后点、先咸后甜、先清淡后浓厚的原则，选择在陪同的顾客之间上菜。应提醒顾客注意避让，不能在主要顾客之间、老人和儿童旁边上菜。</w:t>
      </w:r>
      <w:r w:rsidRPr="00CC0F2B">
        <w:rPr>
          <w:rFonts w:ascii="宋体" w:hAnsi="宋体" w:hint="eastAsia"/>
          <w:color w:val="000000" w:themeColor="text1"/>
        </w:rPr>
        <w:t>川菜特殊菜点的上菜方法：</w:t>
      </w:r>
      <w:r w:rsidRPr="00CC0F2B">
        <w:rPr>
          <w:rFonts w:hint="eastAsia"/>
          <w:color w:val="000000" w:themeColor="text1"/>
        </w:rPr>
        <w:t>锅巴类菜肴，应将炸好的锅巴和烹制好的食材味汁及时上桌，迅速将食材味汁浇到锅巴上，以保持其形状和风味，并提醒顾客及时食用；油泼类菜肴，应在菜肴泼上热油后及时上桌，以保持其沸腾状态，并提醒顾客稍冷却后食用；包卷类菜肴，应将菜肴先上桌展示，再移到工作台拆封后上桌；原盅煨炖品类菜肴，应将菜肴上桌后当面启封，以突出原汁原味；随配味碟类菜点，应将菜点和味碟同时上桌，或将味碟先于菜点上桌。</w:t>
      </w:r>
    </w:p>
    <w:p w14:paraId="252C5D4D" w14:textId="77777777" w:rsidR="00A04324" w:rsidRPr="00CC0F2B" w:rsidRDefault="006163EA" w:rsidP="002157D0">
      <w:pPr>
        <w:pStyle w:val="afff8"/>
        <w:spacing w:before="156" w:after="156"/>
        <w:rPr>
          <w:color w:val="000000" w:themeColor="text1"/>
        </w:rPr>
      </w:pPr>
      <w:bookmarkStart w:id="296" w:name="_Toc441486020"/>
      <w:r w:rsidRPr="00CC0F2B">
        <w:rPr>
          <w:rFonts w:hint="eastAsia"/>
          <w:color w:val="000000" w:themeColor="text1"/>
        </w:rPr>
        <w:t>摆菜</w:t>
      </w:r>
      <w:bookmarkEnd w:id="296"/>
    </w:p>
    <w:p w14:paraId="32042120" w14:textId="77777777" w:rsidR="00A04324" w:rsidRPr="00CC0F2B" w:rsidRDefault="006163EA" w:rsidP="00007CBA">
      <w:pPr>
        <w:spacing w:line="240" w:lineRule="auto"/>
        <w:ind w:firstLine="482"/>
        <w:rPr>
          <w:color w:val="000000" w:themeColor="text1"/>
        </w:rPr>
      </w:pPr>
      <w:r w:rsidRPr="00CC0F2B">
        <w:rPr>
          <w:rFonts w:hint="eastAsia"/>
          <w:color w:val="000000" w:themeColor="text1"/>
        </w:rPr>
        <w:lastRenderedPageBreak/>
        <w:t>应先在餐台上调整好菜点所需的空间，再按照数量与形状的相应原则在转台边缘的相应位置摆放菜点，餐台上的菜点应始终呈对称图案；应将转台按顺时针方向旋转，让顾客观赏所上菜点的造型，并在主宾面前停下；每人每的菜点应从主宾开始，按照顺时针方向在每人的餐位上摆放一份菜点，如菜点配有蘸碟，应及时随上，并告之顾客食用方法。</w:t>
      </w:r>
    </w:p>
    <w:p w14:paraId="63778D68" w14:textId="77777777" w:rsidR="00A04324" w:rsidRPr="00CC0F2B" w:rsidRDefault="006163EA" w:rsidP="002157D0">
      <w:pPr>
        <w:pStyle w:val="afff8"/>
        <w:spacing w:before="156" w:after="156"/>
        <w:rPr>
          <w:color w:val="000000" w:themeColor="text1"/>
        </w:rPr>
      </w:pPr>
      <w:bookmarkStart w:id="297" w:name="_Toc441486021"/>
      <w:r w:rsidRPr="00CC0F2B">
        <w:rPr>
          <w:rFonts w:hint="eastAsia"/>
          <w:color w:val="000000" w:themeColor="text1"/>
        </w:rPr>
        <w:t>菜点介绍</w:t>
      </w:r>
      <w:bookmarkEnd w:id="297"/>
    </w:p>
    <w:p w14:paraId="7C78C53D" w14:textId="77777777" w:rsidR="00A04324" w:rsidRPr="00CC0F2B" w:rsidRDefault="006163EA" w:rsidP="00007CBA">
      <w:pPr>
        <w:spacing w:line="240" w:lineRule="auto"/>
        <w:ind w:firstLine="482"/>
        <w:rPr>
          <w:color w:val="000000" w:themeColor="text1"/>
        </w:rPr>
      </w:pPr>
      <w:r w:rsidRPr="00CC0F2B">
        <w:rPr>
          <w:rFonts w:hint="eastAsia"/>
          <w:color w:val="000000" w:themeColor="text1"/>
        </w:rPr>
        <w:t>菜点上桌后，服务人员应退后半步，辅以手势示意，用普通话介绍菜点名称及特色。</w:t>
      </w:r>
    </w:p>
    <w:p w14:paraId="4033BC08" w14:textId="77777777" w:rsidR="00A04324" w:rsidRPr="00CC0F2B" w:rsidRDefault="006163EA" w:rsidP="002157D0">
      <w:pPr>
        <w:pStyle w:val="afff8"/>
        <w:spacing w:before="156" w:after="156"/>
        <w:rPr>
          <w:color w:val="000000" w:themeColor="text1"/>
        </w:rPr>
      </w:pPr>
      <w:bookmarkStart w:id="298" w:name="_Toc441486022"/>
      <w:r w:rsidRPr="00CC0F2B">
        <w:rPr>
          <w:rFonts w:hint="eastAsia"/>
          <w:color w:val="000000" w:themeColor="text1"/>
        </w:rPr>
        <w:t>分菜</w:t>
      </w:r>
      <w:bookmarkEnd w:id="298"/>
    </w:p>
    <w:p w14:paraId="1BC156F3" w14:textId="77777777" w:rsidR="00A04324" w:rsidRPr="00CC0F2B" w:rsidRDefault="006163EA" w:rsidP="00007CBA">
      <w:pPr>
        <w:spacing w:line="240" w:lineRule="auto"/>
        <w:ind w:firstLine="482"/>
        <w:rPr>
          <w:color w:val="000000" w:themeColor="text1"/>
        </w:rPr>
      </w:pPr>
      <w:r w:rsidRPr="00CC0F2B">
        <w:rPr>
          <w:rFonts w:hint="eastAsia"/>
          <w:color w:val="000000" w:themeColor="text1"/>
        </w:rPr>
        <w:t>服务人员应用专门的餐用具将菜点均匀分让到客人盘中，并留有余地，</w:t>
      </w:r>
      <w:r w:rsidRPr="00CC0F2B">
        <w:rPr>
          <w:rFonts w:cs="宋体" w:hint="eastAsia"/>
          <w:color w:val="000000" w:themeColor="text1"/>
        </w:rPr>
        <w:t>剩余餐盘中的菜不少于三分之一</w:t>
      </w:r>
      <w:r w:rsidRPr="00CC0F2B">
        <w:rPr>
          <w:rFonts w:hint="eastAsia"/>
          <w:color w:val="000000" w:themeColor="text1"/>
        </w:rPr>
        <w:t>；分菜时，不能让餐具发出声响，不能将动物的头、尾分给顾客。</w:t>
      </w:r>
    </w:p>
    <w:p w14:paraId="63316C29" w14:textId="77777777" w:rsidR="00A04324" w:rsidRPr="00CC0F2B" w:rsidRDefault="006163EA" w:rsidP="00360162">
      <w:pPr>
        <w:pStyle w:val="afff7"/>
      </w:pPr>
      <w:bookmarkStart w:id="299" w:name="_Toc441486023"/>
      <w:r w:rsidRPr="00CC0F2B">
        <w:rPr>
          <w:rFonts w:hint="eastAsia"/>
        </w:rPr>
        <w:t>火锅零餐菜点服务</w:t>
      </w:r>
      <w:bookmarkEnd w:id="299"/>
    </w:p>
    <w:p w14:paraId="7A0F5076" w14:textId="77777777" w:rsidR="00A04324" w:rsidRPr="00CC0F2B" w:rsidRDefault="006163EA" w:rsidP="002157D0">
      <w:pPr>
        <w:pStyle w:val="afff8"/>
        <w:spacing w:before="156" w:after="156"/>
        <w:rPr>
          <w:color w:val="000000" w:themeColor="text1"/>
        </w:rPr>
      </w:pPr>
      <w:bookmarkStart w:id="300" w:name="_Toc441486024"/>
      <w:r w:rsidRPr="00CC0F2B">
        <w:rPr>
          <w:rFonts w:hint="eastAsia"/>
          <w:color w:val="000000" w:themeColor="text1"/>
        </w:rPr>
        <w:t>上菜</w:t>
      </w:r>
      <w:bookmarkEnd w:id="300"/>
    </w:p>
    <w:p w14:paraId="388EAA77" w14:textId="77777777" w:rsidR="00A04324" w:rsidRPr="00CC0F2B" w:rsidRDefault="006163EA" w:rsidP="000B5C67">
      <w:pPr>
        <w:spacing w:line="240" w:lineRule="auto"/>
        <w:ind w:firstLineChars="200" w:firstLine="420"/>
        <w:rPr>
          <w:color w:val="000000" w:themeColor="text1"/>
        </w:rPr>
      </w:pPr>
      <w:r w:rsidRPr="00CC0F2B">
        <w:rPr>
          <w:rFonts w:hint="eastAsia"/>
          <w:color w:val="000000" w:themeColor="text1"/>
        </w:rPr>
        <w:t>应按照火锅进餐方式和顾客数量，摆上蘸味碟，端上汤锅并点火，将顾客所点菜品上至餐台或菜架上。</w:t>
      </w:r>
    </w:p>
    <w:p w14:paraId="542E6AC6" w14:textId="77777777" w:rsidR="00A04324" w:rsidRPr="00CC0F2B" w:rsidRDefault="006163EA" w:rsidP="002157D0">
      <w:pPr>
        <w:pStyle w:val="afff8"/>
        <w:spacing w:before="156" w:after="156"/>
        <w:rPr>
          <w:color w:val="000000" w:themeColor="text1"/>
        </w:rPr>
      </w:pPr>
      <w:bookmarkStart w:id="301" w:name="_Toc441486025"/>
      <w:r w:rsidRPr="00CC0F2B">
        <w:rPr>
          <w:rFonts w:hint="eastAsia"/>
          <w:color w:val="000000" w:themeColor="text1"/>
        </w:rPr>
        <w:t>摆菜</w:t>
      </w:r>
      <w:bookmarkEnd w:id="301"/>
    </w:p>
    <w:p w14:paraId="13C31C14" w14:textId="77777777" w:rsidR="00A04324" w:rsidRPr="00CC0F2B" w:rsidRDefault="006163EA" w:rsidP="000B5C67">
      <w:pPr>
        <w:spacing w:line="240" w:lineRule="auto"/>
        <w:ind w:firstLineChars="200" w:firstLine="420"/>
        <w:rPr>
          <w:color w:val="000000" w:themeColor="text1"/>
        </w:rPr>
      </w:pPr>
      <w:r w:rsidRPr="00CC0F2B">
        <w:rPr>
          <w:rFonts w:hint="eastAsia"/>
          <w:color w:val="000000" w:themeColor="text1"/>
        </w:rPr>
        <w:t>服务人员应按照荤菜、豆制品、蔬菜的顺序把烫涮所需的食材在餐台或菜架上摆放好，不能重叠放置。</w:t>
      </w:r>
    </w:p>
    <w:p w14:paraId="3F18DF31" w14:textId="77777777" w:rsidR="00A04324" w:rsidRPr="00CC0F2B" w:rsidRDefault="006163EA" w:rsidP="002157D0">
      <w:pPr>
        <w:pStyle w:val="afff8"/>
        <w:spacing w:before="156" w:after="156"/>
        <w:rPr>
          <w:color w:val="000000" w:themeColor="text1"/>
        </w:rPr>
      </w:pPr>
      <w:bookmarkStart w:id="302" w:name="_Toc441486026"/>
      <w:r w:rsidRPr="00CC0F2B">
        <w:rPr>
          <w:rFonts w:hint="eastAsia"/>
          <w:color w:val="000000" w:themeColor="text1"/>
        </w:rPr>
        <w:t>确认</w:t>
      </w:r>
      <w:bookmarkEnd w:id="302"/>
    </w:p>
    <w:p w14:paraId="38372FEC" w14:textId="77777777" w:rsidR="00A04324" w:rsidRPr="00CC0F2B" w:rsidRDefault="006163EA" w:rsidP="002F0D85">
      <w:pPr>
        <w:spacing w:line="240" w:lineRule="auto"/>
        <w:ind w:firstLine="482"/>
        <w:rPr>
          <w:color w:val="000000" w:themeColor="text1"/>
        </w:rPr>
      </w:pPr>
      <w:r w:rsidRPr="00CC0F2B">
        <w:rPr>
          <w:rFonts w:hint="eastAsia"/>
          <w:color w:val="000000" w:themeColor="text1"/>
        </w:rPr>
        <w:t>服务人员应按照点菜单对所上菜品与顾客确认。</w:t>
      </w:r>
    </w:p>
    <w:p w14:paraId="38363166" w14:textId="77777777" w:rsidR="00A04324" w:rsidRPr="00CC0F2B" w:rsidRDefault="006163EA" w:rsidP="002157D0">
      <w:pPr>
        <w:pStyle w:val="afff8"/>
        <w:spacing w:before="156" w:after="156"/>
        <w:rPr>
          <w:color w:val="000000" w:themeColor="text1"/>
        </w:rPr>
      </w:pPr>
      <w:bookmarkStart w:id="303" w:name="_Toc441486027"/>
      <w:r w:rsidRPr="00CC0F2B">
        <w:rPr>
          <w:rFonts w:hint="eastAsia"/>
          <w:color w:val="000000" w:themeColor="text1"/>
        </w:rPr>
        <w:t>助餐</w:t>
      </w:r>
      <w:bookmarkEnd w:id="303"/>
    </w:p>
    <w:p w14:paraId="1211E688" w14:textId="77777777" w:rsidR="00A04324" w:rsidRPr="00CC0F2B" w:rsidRDefault="006163EA" w:rsidP="000B5C67">
      <w:pPr>
        <w:spacing w:line="240" w:lineRule="auto"/>
        <w:ind w:firstLineChars="200" w:firstLine="420"/>
        <w:rPr>
          <w:color w:val="000000" w:themeColor="text1"/>
        </w:rPr>
      </w:pPr>
      <w:r w:rsidRPr="00CC0F2B">
        <w:rPr>
          <w:rFonts w:hint="eastAsia"/>
          <w:color w:val="000000" w:themeColor="text1"/>
        </w:rPr>
        <w:t>服务人员应在汤锅沸腾时，先用专用工具除去汤锅中的浮沫，并征求顾客意见，按照食材烫涮原则，将部分食材下锅，并告之毛肚、鸭肠、黄喉等特色食材的烫食方法及火候掌握。</w:t>
      </w:r>
    </w:p>
    <w:p w14:paraId="53C5A607" w14:textId="77777777" w:rsidR="00A04324" w:rsidRPr="00CC0F2B" w:rsidRDefault="006163EA" w:rsidP="00360162">
      <w:pPr>
        <w:pStyle w:val="afff7"/>
      </w:pPr>
      <w:bookmarkStart w:id="304" w:name="_Toc441486028"/>
      <w:r w:rsidRPr="00CC0F2B">
        <w:rPr>
          <w:rFonts w:hint="eastAsia"/>
        </w:rPr>
        <w:t>小吃零餐菜点服务</w:t>
      </w:r>
      <w:bookmarkEnd w:id="304"/>
    </w:p>
    <w:p w14:paraId="607F4457" w14:textId="77777777" w:rsidR="00A04324" w:rsidRPr="00CC0F2B" w:rsidRDefault="006163EA" w:rsidP="000B5C67">
      <w:pPr>
        <w:spacing w:line="240" w:lineRule="auto"/>
        <w:ind w:firstLineChars="200" w:firstLine="420"/>
        <w:rPr>
          <w:rFonts w:ascii="宋体" w:hAnsi="宋体"/>
          <w:color w:val="000000" w:themeColor="text1"/>
        </w:rPr>
      </w:pPr>
      <w:r w:rsidRPr="00CC0F2B">
        <w:rPr>
          <w:rFonts w:hint="eastAsia"/>
          <w:color w:val="000000" w:themeColor="text1"/>
        </w:rPr>
        <w:t>零餐小吃品种服务与零餐菜点服务的流程及要求一致。</w:t>
      </w:r>
    </w:p>
    <w:p w14:paraId="0D6DA9BB" w14:textId="77777777" w:rsidR="00A04324" w:rsidRPr="00CC0F2B" w:rsidRDefault="006163EA" w:rsidP="002157D0">
      <w:pPr>
        <w:pStyle w:val="afff6"/>
        <w:spacing w:before="156" w:after="156"/>
        <w:ind w:left="0"/>
        <w:rPr>
          <w:color w:val="000000" w:themeColor="text1"/>
        </w:rPr>
      </w:pPr>
      <w:bookmarkStart w:id="305" w:name="_Toc441486029"/>
      <w:r w:rsidRPr="00CC0F2B">
        <w:rPr>
          <w:rFonts w:hint="eastAsia"/>
          <w:color w:val="000000" w:themeColor="text1"/>
        </w:rPr>
        <w:t>宴会菜点服务</w:t>
      </w:r>
      <w:bookmarkEnd w:id="305"/>
    </w:p>
    <w:p w14:paraId="43152288" w14:textId="77777777" w:rsidR="00A04324" w:rsidRPr="00CC0F2B" w:rsidRDefault="006163EA">
      <w:pPr>
        <w:pStyle w:val="affffffffffff4"/>
        <w:rPr>
          <w:color w:val="000000" w:themeColor="text1"/>
        </w:rPr>
      </w:pPr>
      <w:r w:rsidRPr="00CC0F2B">
        <w:rPr>
          <w:rFonts w:hAnsi="宋体" w:hint="eastAsia"/>
          <w:color w:val="000000" w:themeColor="text1"/>
          <w:szCs w:val="21"/>
        </w:rPr>
        <w:t>宴会菜点服务分为普通宴会菜点服务、火锅宴会菜点服务和小吃宴会菜点服务三类。</w:t>
      </w:r>
    </w:p>
    <w:p w14:paraId="1CDA8CB5" w14:textId="77777777" w:rsidR="00A04324" w:rsidRPr="00CC0F2B" w:rsidRDefault="006163EA" w:rsidP="00360162">
      <w:pPr>
        <w:pStyle w:val="afff7"/>
      </w:pPr>
      <w:bookmarkStart w:id="306" w:name="_Toc441486030"/>
      <w:r w:rsidRPr="00CC0F2B">
        <w:rPr>
          <w:rFonts w:hint="eastAsia"/>
        </w:rPr>
        <w:t>普通宴会菜点服务</w:t>
      </w:r>
      <w:bookmarkEnd w:id="306"/>
    </w:p>
    <w:p w14:paraId="0754B24E" w14:textId="77777777" w:rsidR="00A04324" w:rsidRPr="00CC0F2B" w:rsidRDefault="006163EA" w:rsidP="000B5C67">
      <w:pPr>
        <w:spacing w:line="240" w:lineRule="auto"/>
        <w:ind w:firstLine="482"/>
        <w:rPr>
          <w:color w:val="000000" w:themeColor="text1"/>
        </w:rPr>
      </w:pPr>
      <w:r w:rsidRPr="00CC0F2B">
        <w:rPr>
          <w:rFonts w:hint="eastAsia"/>
          <w:color w:val="000000" w:themeColor="text1"/>
        </w:rPr>
        <w:t>普通宴会菜点服务与零餐菜点服务的流程及要求基本一致，但应注意按照宴会菜单顺序及相应的服务方式上菜，并报菜名及介绍；在两桌及以上的宴会中上菜速度和各桌间的顺序应以主桌为准，先上主桌，再按桌号依次上菜；应掌握好上菜时机，待菜点上齐后应告知主人；应根据不同类型的宴会配搭与主题相协调的菜点品种，喜宴应选取名称喜庆、寓意吉祥、色彩鲜艳的菜点，丧宴不能选用。</w:t>
      </w:r>
    </w:p>
    <w:p w14:paraId="574916CD" w14:textId="77777777" w:rsidR="00A04324" w:rsidRPr="00CC0F2B" w:rsidRDefault="006163EA" w:rsidP="00360162">
      <w:pPr>
        <w:pStyle w:val="afff7"/>
      </w:pPr>
      <w:bookmarkStart w:id="307" w:name="_Toc441486031"/>
      <w:r w:rsidRPr="00CC0F2B">
        <w:rPr>
          <w:rFonts w:hint="eastAsia"/>
        </w:rPr>
        <w:t>火锅宴会菜点服务</w:t>
      </w:r>
      <w:bookmarkEnd w:id="307"/>
    </w:p>
    <w:p w14:paraId="29FCA6B8" w14:textId="77777777" w:rsidR="00A04324" w:rsidRPr="00CC0F2B" w:rsidRDefault="006163EA" w:rsidP="002157D0">
      <w:pPr>
        <w:pStyle w:val="afff8"/>
        <w:spacing w:before="156" w:after="156"/>
        <w:rPr>
          <w:color w:val="000000" w:themeColor="text1"/>
        </w:rPr>
      </w:pPr>
      <w:bookmarkStart w:id="308" w:name="_Toc441486032"/>
      <w:r w:rsidRPr="00CC0F2B">
        <w:rPr>
          <w:rFonts w:hint="eastAsia"/>
          <w:color w:val="000000" w:themeColor="text1"/>
        </w:rPr>
        <w:t>上菜</w:t>
      </w:r>
      <w:bookmarkEnd w:id="308"/>
    </w:p>
    <w:p w14:paraId="5C949811" w14:textId="77777777" w:rsidR="00A04324" w:rsidRPr="00CC0F2B" w:rsidRDefault="006163EA" w:rsidP="000B5C67">
      <w:pPr>
        <w:spacing w:line="240" w:lineRule="auto"/>
        <w:ind w:firstLineChars="200" w:firstLine="420"/>
        <w:rPr>
          <w:color w:val="000000" w:themeColor="text1"/>
        </w:rPr>
      </w:pPr>
      <w:r w:rsidRPr="00CC0F2B">
        <w:rPr>
          <w:rFonts w:hint="eastAsia"/>
          <w:color w:val="000000" w:themeColor="text1"/>
        </w:rPr>
        <w:lastRenderedPageBreak/>
        <w:t>根据客人数量摆上蘸味碟，端上汤锅并点火，将顾客所点菜品上至餐台或菜架上。同时应为顾客斟倒好第一杯酒。</w:t>
      </w:r>
    </w:p>
    <w:p w14:paraId="4B9A98FF" w14:textId="77777777" w:rsidR="00A04324" w:rsidRPr="00CC0F2B" w:rsidRDefault="006163EA" w:rsidP="002157D0">
      <w:pPr>
        <w:pStyle w:val="afff8"/>
        <w:spacing w:before="156" w:after="156"/>
        <w:rPr>
          <w:color w:val="000000" w:themeColor="text1"/>
        </w:rPr>
      </w:pPr>
      <w:bookmarkStart w:id="309" w:name="_Toc441486033"/>
      <w:r w:rsidRPr="00CC0F2B">
        <w:rPr>
          <w:rFonts w:hint="eastAsia"/>
          <w:color w:val="000000" w:themeColor="text1"/>
        </w:rPr>
        <w:t>摆菜</w:t>
      </w:r>
      <w:bookmarkEnd w:id="309"/>
    </w:p>
    <w:p w14:paraId="04EC39CB" w14:textId="77777777" w:rsidR="00A04324" w:rsidRPr="00CC0F2B" w:rsidRDefault="006163EA" w:rsidP="000B5C67">
      <w:pPr>
        <w:spacing w:line="240" w:lineRule="auto"/>
        <w:ind w:firstLineChars="200" w:firstLine="420"/>
        <w:rPr>
          <w:color w:val="000000" w:themeColor="text1"/>
        </w:rPr>
      </w:pPr>
      <w:r w:rsidRPr="00CC0F2B">
        <w:rPr>
          <w:rFonts w:hint="eastAsia"/>
          <w:color w:val="000000" w:themeColor="text1"/>
        </w:rPr>
        <w:t>服务人员应将凉菜摆放在餐台上，再按照荤菜、豆制品、蔬菜的顺序把烫涮所需的食材在餐台或菜架上摆放好，不能重叠放置。</w:t>
      </w:r>
    </w:p>
    <w:p w14:paraId="7571DB56" w14:textId="77777777" w:rsidR="00A04324" w:rsidRPr="00CC0F2B" w:rsidRDefault="006163EA" w:rsidP="002157D0">
      <w:pPr>
        <w:pStyle w:val="afff8"/>
        <w:spacing w:before="156" w:after="156"/>
        <w:rPr>
          <w:color w:val="000000" w:themeColor="text1"/>
        </w:rPr>
      </w:pPr>
      <w:bookmarkStart w:id="310" w:name="_Toc441486034"/>
      <w:r w:rsidRPr="00CC0F2B">
        <w:rPr>
          <w:rFonts w:hint="eastAsia"/>
          <w:color w:val="000000" w:themeColor="text1"/>
        </w:rPr>
        <w:t>确认</w:t>
      </w:r>
      <w:bookmarkEnd w:id="310"/>
    </w:p>
    <w:p w14:paraId="2BF87418" w14:textId="77777777" w:rsidR="00A04324" w:rsidRPr="00CC0F2B" w:rsidRDefault="006163EA">
      <w:pPr>
        <w:spacing w:line="360" w:lineRule="auto"/>
        <w:ind w:firstLineChars="200" w:firstLine="420"/>
        <w:rPr>
          <w:color w:val="000000" w:themeColor="text1"/>
        </w:rPr>
      </w:pPr>
      <w:r w:rsidRPr="00CC0F2B">
        <w:rPr>
          <w:rFonts w:hint="eastAsia"/>
          <w:color w:val="000000" w:themeColor="text1"/>
        </w:rPr>
        <w:t>服务员应按照点菜单对所上菜品与顾客确认。</w:t>
      </w:r>
    </w:p>
    <w:p w14:paraId="758A8E50" w14:textId="77777777" w:rsidR="00A04324" w:rsidRPr="00CC0F2B" w:rsidRDefault="006163EA" w:rsidP="002157D0">
      <w:pPr>
        <w:pStyle w:val="afff8"/>
        <w:spacing w:before="156" w:after="156"/>
        <w:rPr>
          <w:color w:val="000000" w:themeColor="text1"/>
        </w:rPr>
      </w:pPr>
      <w:bookmarkStart w:id="311" w:name="_Toc441486035"/>
      <w:r w:rsidRPr="00CC0F2B">
        <w:rPr>
          <w:rFonts w:hint="eastAsia"/>
          <w:color w:val="000000" w:themeColor="text1"/>
        </w:rPr>
        <w:t>助餐</w:t>
      </w:r>
      <w:bookmarkEnd w:id="311"/>
    </w:p>
    <w:p w14:paraId="5F828BD8" w14:textId="77777777" w:rsidR="00A04324" w:rsidRPr="00CC0F2B" w:rsidRDefault="006163EA" w:rsidP="000B5C67">
      <w:pPr>
        <w:spacing w:line="240" w:lineRule="auto"/>
        <w:ind w:firstLineChars="200" w:firstLine="420"/>
        <w:rPr>
          <w:color w:val="000000" w:themeColor="text1"/>
        </w:rPr>
      </w:pPr>
      <w:r w:rsidRPr="00CC0F2B">
        <w:rPr>
          <w:rFonts w:hint="eastAsia"/>
          <w:color w:val="000000" w:themeColor="text1"/>
        </w:rPr>
        <w:t>服务员应在汤锅沸腾时，先用专用工具除去汤锅中的浮沫，并征求顾客意见，按照食材烫涮原则，将部分食材下锅，并告之毛肚、鸭肠、黄喉等特色食材的烫食方法及火候掌握；服务员应随时巡视，调节火力大小，防止汤料沸腾飞溅；汤量应保持在锅沿下</w:t>
      </w:r>
      <w:r w:rsidRPr="00CC0F2B">
        <w:rPr>
          <w:rFonts w:hint="eastAsia"/>
          <w:color w:val="000000" w:themeColor="text1"/>
        </w:rPr>
        <w:t>2/3</w:t>
      </w:r>
      <w:r w:rsidRPr="00CC0F2B">
        <w:rPr>
          <w:rFonts w:hint="eastAsia"/>
          <w:color w:val="000000" w:themeColor="text1"/>
        </w:rPr>
        <w:t>处，及时搅拌，避免糊锅；烫涮食材放上餐台或入汤锅时，应注意避让熟食；应及时撤换空盘，将菜架上层的食材移至餐台，再将菜架下层的食材上移。</w:t>
      </w:r>
    </w:p>
    <w:p w14:paraId="2E3BD62E" w14:textId="77777777" w:rsidR="00A04324" w:rsidRPr="00CC0F2B" w:rsidRDefault="006163EA" w:rsidP="00360162">
      <w:pPr>
        <w:pStyle w:val="afff7"/>
      </w:pPr>
      <w:bookmarkStart w:id="312" w:name="_Toc441486036"/>
      <w:r w:rsidRPr="00CC0F2B">
        <w:rPr>
          <w:rFonts w:hint="eastAsia"/>
        </w:rPr>
        <w:t>小吃宴会菜点服务</w:t>
      </w:r>
      <w:bookmarkEnd w:id="312"/>
    </w:p>
    <w:p w14:paraId="48946E17" w14:textId="77777777" w:rsidR="00A04324" w:rsidRPr="00CC0F2B" w:rsidRDefault="006163EA" w:rsidP="000B5C67">
      <w:pPr>
        <w:spacing w:line="240" w:lineRule="auto"/>
        <w:ind w:firstLineChars="200" w:firstLine="420"/>
        <w:rPr>
          <w:color w:val="000000" w:themeColor="text1"/>
        </w:rPr>
      </w:pPr>
      <w:r w:rsidRPr="00CC0F2B">
        <w:rPr>
          <w:rFonts w:hint="eastAsia"/>
          <w:color w:val="000000" w:themeColor="text1"/>
        </w:rPr>
        <w:t>小吃宴会菜点服务与宴会菜点服务的流程及要求一致。</w:t>
      </w:r>
    </w:p>
    <w:p w14:paraId="015037DC" w14:textId="77777777" w:rsidR="00A04324" w:rsidRPr="00CC0F2B" w:rsidRDefault="006163EA" w:rsidP="002157D0">
      <w:pPr>
        <w:pStyle w:val="afff5"/>
        <w:spacing w:before="156" w:after="156"/>
        <w:ind w:left="0"/>
        <w:rPr>
          <w:color w:val="000000" w:themeColor="text1"/>
        </w:rPr>
      </w:pPr>
      <w:bookmarkStart w:id="313" w:name="_Toc441486037"/>
      <w:bookmarkStart w:id="314" w:name="_Toc422142966"/>
      <w:r w:rsidRPr="00CC0F2B">
        <w:rPr>
          <w:rFonts w:hint="eastAsia"/>
          <w:color w:val="000000" w:themeColor="text1"/>
        </w:rPr>
        <w:t>酒水服务</w:t>
      </w:r>
      <w:bookmarkEnd w:id="313"/>
      <w:bookmarkEnd w:id="314"/>
    </w:p>
    <w:p w14:paraId="7D7B9BAE" w14:textId="77777777" w:rsidR="00A04324" w:rsidRPr="00CC0F2B" w:rsidRDefault="006163EA" w:rsidP="002157D0">
      <w:pPr>
        <w:pStyle w:val="afff6"/>
        <w:spacing w:before="156" w:after="156"/>
        <w:ind w:left="0"/>
        <w:rPr>
          <w:color w:val="000000" w:themeColor="text1"/>
        </w:rPr>
      </w:pPr>
      <w:bookmarkStart w:id="315" w:name="_Toc422142967"/>
      <w:bookmarkStart w:id="316" w:name="_Toc441486038"/>
      <w:r w:rsidRPr="00CC0F2B">
        <w:rPr>
          <w:rFonts w:hint="eastAsia"/>
          <w:color w:val="000000" w:themeColor="text1"/>
        </w:rPr>
        <w:t>准备酒水</w:t>
      </w:r>
      <w:bookmarkEnd w:id="315"/>
      <w:bookmarkEnd w:id="316"/>
    </w:p>
    <w:p w14:paraId="0A105B3A" w14:textId="77777777" w:rsidR="00A04324" w:rsidRPr="00CC0F2B" w:rsidRDefault="006163EA" w:rsidP="000B5C67">
      <w:pPr>
        <w:spacing w:line="240" w:lineRule="auto"/>
        <w:ind w:firstLine="482"/>
        <w:rPr>
          <w:color w:val="000000" w:themeColor="text1"/>
        </w:rPr>
      </w:pPr>
      <w:r w:rsidRPr="00CC0F2B">
        <w:rPr>
          <w:rFonts w:hint="eastAsia"/>
          <w:color w:val="000000" w:themeColor="text1"/>
        </w:rPr>
        <w:t>服务人员应根据酒水的适宜温度采用降温或升温的方式备好酒水。</w:t>
      </w:r>
    </w:p>
    <w:p w14:paraId="30886636" w14:textId="77777777" w:rsidR="00A04324" w:rsidRPr="00CC0F2B" w:rsidRDefault="006163EA" w:rsidP="002157D0">
      <w:pPr>
        <w:pStyle w:val="afff6"/>
        <w:spacing w:before="156" w:after="156"/>
        <w:ind w:left="0"/>
        <w:rPr>
          <w:color w:val="000000" w:themeColor="text1"/>
        </w:rPr>
      </w:pPr>
      <w:bookmarkStart w:id="317" w:name="_Toc441486039"/>
      <w:bookmarkStart w:id="318" w:name="_Toc422142968"/>
      <w:r w:rsidRPr="00CC0F2B">
        <w:rPr>
          <w:rFonts w:hint="eastAsia"/>
          <w:color w:val="000000" w:themeColor="text1"/>
        </w:rPr>
        <w:t>示瓶</w:t>
      </w:r>
      <w:bookmarkEnd w:id="317"/>
      <w:bookmarkEnd w:id="318"/>
    </w:p>
    <w:p w14:paraId="7BC5EA8C" w14:textId="77777777" w:rsidR="00A04324" w:rsidRPr="00CC0F2B" w:rsidRDefault="006163EA" w:rsidP="000B5C67">
      <w:pPr>
        <w:spacing w:line="240" w:lineRule="auto"/>
        <w:ind w:firstLine="482"/>
        <w:rPr>
          <w:color w:val="000000" w:themeColor="text1"/>
        </w:rPr>
      </w:pPr>
      <w:r w:rsidRPr="00CC0F2B">
        <w:rPr>
          <w:rFonts w:hint="eastAsia"/>
          <w:color w:val="000000" w:themeColor="text1"/>
        </w:rPr>
        <w:t>服务人员应站在主人的右侧，左手托酒瓶，右手扶瓶颈，酒标朝向顾客，语言清晰流利地介绍酒水品牌，请主人确认。</w:t>
      </w:r>
    </w:p>
    <w:p w14:paraId="72C40141" w14:textId="77777777" w:rsidR="00A04324" w:rsidRPr="00CC0F2B" w:rsidRDefault="006163EA" w:rsidP="002157D0">
      <w:pPr>
        <w:pStyle w:val="afff6"/>
        <w:spacing w:before="156" w:after="156"/>
        <w:ind w:left="0"/>
        <w:rPr>
          <w:color w:val="000000" w:themeColor="text1"/>
        </w:rPr>
      </w:pPr>
      <w:bookmarkStart w:id="319" w:name="_Toc441486040"/>
      <w:bookmarkStart w:id="320" w:name="_Toc422142969"/>
      <w:r w:rsidRPr="00CC0F2B">
        <w:rPr>
          <w:rFonts w:hint="eastAsia"/>
          <w:color w:val="000000" w:themeColor="text1"/>
        </w:rPr>
        <w:t>开瓶</w:t>
      </w:r>
      <w:bookmarkEnd w:id="319"/>
      <w:bookmarkEnd w:id="320"/>
    </w:p>
    <w:p w14:paraId="64711951" w14:textId="77777777" w:rsidR="00A04324" w:rsidRPr="00CC0F2B" w:rsidRDefault="006163EA" w:rsidP="000B5C67">
      <w:pPr>
        <w:spacing w:line="240" w:lineRule="auto"/>
        <w:ind w:firstLine="482"/>
        <w:rPr>
          <w:color w:val="000000" w:themeColor="text1"/>
        </w:rPr>
      </w:pPr>
      <w:r w:rsidRPr="00CC0F2B">
        <w:rPr>
          <w:rFonts w:hint="eastAsia"/>
          <w:color w:val="000000" w:themeColor="text1"/>
        </w:rPr>
        <w:t>服务人员应将酒瓶放在桌上开启，尽量减少瓶体晃动，应避免发出声响，开瓶后应用干净的餐巾仔细擦拭瓶口，检查酒水是否有质量问题；应将酒瓶的封皮、木塞等杂物放在托盘里收走；开启带有气体或冷藏过的酒罐或酒瓶时，瓶口的方向不能朝向顾客，避免水气喷射出来误伤顾客；</w:t>
      </w:r>
      <w:r w:rsidRPr="00CC0F2B">
        <w:rPr>
          <w:rFonts w:ascii="宋体" w:hAnsi="宋体" w:hint="eastAsia"/>
          <w:color w:val="000000" w:themeColor="text1"/>
        </w:rPr>
        <w:t>葡萄酒开瓶后应根据葡萄品种和葡萄酒的酿制时间、产地及酒体风格特点确定是否醒酒，醒酒时间一般应为10min～40min。</w:t>
      </w:r>
    </w:p>
    <w:p w14:paraId="61E51842" w14:textId="77777777" w:rsidR="00A04324" w:rsidRPr="00CC0F2B" w:rsidRDefault="006163EA" w:rsidP="002157D0">
      <w:pPr>
        <w:pStyle w:val="afff6"/>
        <w:spacing w:before="156" w:after="156"/>
        <w:ind w:left="0"/>
        <w:rPr>
          <w:color w:val="000000" w:themeColor="text1"/>
        </w:rPr>
      </w:pPr>
      <w:bookmarkStart w:id="321" w:name="_Toc441486041"/>
      <w:bookmarkStart w:id="322" w:name="_Toc422142970"/>
      <w:r w:rsidRPr="00CC0F2B">
        <w:rPr>
          <w:rFonts w:hint="eastAsia"/>
          <w:color w:val="000000" w:themeColor="text1"/>
        </w:rPr>
        <w:t>斟酒</w:t>
      </w:r>
      <w:bookmarkEnd w:id="321"/>
      <w:bookmarkEnd w:id="322"/>
    </w:p>
    <w:p w14:paraId="2CE08208" w14:textId="77777777" w:rsidR="00A04324" w:rsidRPr="00CC0F2B" w:rsidRDefault="006163EA" w:rsidP="000B5C67">
      <w:pPr>
        <w:spacing w:line="240" w:lineRule="auto"/>
        <w:ind w:firstLine="482"/>
        <w:rPr>
          <w:color w:val="000000" w:themeColor="text1"/>
        </w:rPr>
      </w:pPr>
      <w:r w:rsidRPr="00CC0F2B">
        <w:rPr>
          <w:rFonts w:hint="eastAsia"/>
          <w:color w:val="000000" w:themeColor="text1"/>
        </w:rPr>
        <w:t>服务人员应用托盘托送所备酒水，从主宾开始，按顺时针方向依次征求顾客意见斟倒相应的酒水。斟倒时应按照酒水类型及斟倒要求进行，白酒应八分满，软饮料应七分满，白葡萄酒斟酒量为酒杯容量的</w:t>
      </w:r>
      <w:r w:rsidRPr="00CC0F2B">
        <w:rPr>
          <w:color w:val="000000" w:themeColor="text1"/>
        </w:rPr>
        <w:t>2/3</w:t>
      </w:r>
      <w:r w:rsidRPr="00CC0F2B">
        <w:rPr>
          <w:rFonts w:hint="eastAsia"/>
          <w:color w:val="000000" w:themeColor="text1"/>
        </w:rPr>
        <w:t>或</w:t>
      </w:r>
      <w:r w:rsidRPr="00CC0F2B">
        <w:rPr>
          <w:color w:val="000000" w:themeColor="text1"/>
        </w:rPr>
        <w:t>1/2</w:t>
      </w:r>
      <w:r w:rsidRPr="00CC0F2B">
        <w:rPr>
          <w:rFonts w:hint="eastAsia"/>
          <w:color w:val="000000" w:themeColor="text1"/>
        </w:rPr>
        <w:t>，红葡萄酒斟酒量为酒杯容量的</w:t>
      </w:r>
      <w:r w:rsidRPr="00CC0F2B">
        <w:rPr>
          <w:color w:val="000000" w:themeColor="text1"/>
        </w:rPr>
        <w:t>1/3</w:t>
      </w:r>
      <w:r w:rsidRPr="00CC0F2B">
        <w:rPr>
          <w:rFonts w:hint="eastAsia"/>
          <w:color w:val="000000" w:themeColor="text1"/>
        </w:rPr>
        <w:t>。</w:t>
      </w:r>
    </w:p>
    <w:p w14:paraId="3BE92F85" w14:textId="77777777" w:rsidR="00A04324" w:rsidRPr="00CC0F2B" w:rsidRDefault="006163EA" w:rsidP="002157D0">
      <w:pPr>
        <w:pStyle w:val="afff5"/>
        <w:spacing w:before="156" w:after="156"/>
        <w:ind w:left="0"/>
        <w:rPr>
          <w:color w:val="000000" w:themeColor="text1"/>
        </w:rPr>
      </w:pPr>
      <w:bookmarkStart w:id="323" w:name="_Toc422142971"/>
      <w:bookmarkStart w:id="324" w:name="_Toc441486042"/>
      <w:r w:rsidRPr="00CC0F2B">
        <w:rPr>
          <w:rFonts w:hint="eastAsia"/>
          <w:color w:val="000000" w:themeColor="text1"/>
        </w:rPr>
        <w:t>餐间服务</w:t>
      </w:r>
      <w:bookmarkEnd w:id="323"/>
      <w:bookmarkEnd w:id="324"/>
    </w:p>
    <w:p w14:paraId="7BD0C725" w14:textId="77777777" w:rsidR="00A04324" w:rsidRPr="00CC0F2B" w:rsidRDefault="006163EA" w:rsidP="002157D0">
      <w:pPr>
        <w:pStyle w:val="afff6"/>
        <w:spacing w:before="156" w:after="156"/>
        <w:ind w:left="0"/>
        <w:rPr>
          <w:color w:val="000000" w:themeColor="text1"/>
        </w:rPr>
      </w:pPr>
      <w:bookmarkStart w:id="325" w:name="_Toc441486043"/>
      <w:bookmarkStart w:id="326" w:name="_Toc422142972"/>
      <w:r w:rsidRPr="00CC0F2B">
        <w:rPr>
          <w:rFonts w:hint="eastAsia"/>
          <w:color w:val="000000" w:themeColor="text1"/>
        </w:rPr>
        <w:t>零餐餐间服务</w:t>
      </w:r>
      <w:bookmarkEnd w:id="325"/>
      <w:bookmarkEnd w:id="326"/>
    </w:p>
    <w:p w14:paraId="1374E1BC" w14:textId="77777777" w:rsidR="00A04324" w:rsidRPr="00CC0F2B" w:rsidRDefault="006163EA" w:rsidP="00360162">
      <w:pPr>
        <w:pStyle w:val="afff7"/>
      </w:pPr>
      <w:bookmarkStart w:id="327" w:name="_Toc441486044"/>
      <w:bookmarkStart w:id="328" w:name="_Toc422142973"/>
      <w:r w:rsidRPr="00CC0F2B">
        <w:rPr>
          <w:rFonts w:hint="eastAsia"/>
        </w:rPr>
        <w:lastRenderedPageBreak/>
        <w:t>增减餐具</w:t>
      </w:r>
      <w:bookmarkEnd w:id="327"/>
      <w:bookmarkEnd w:id="328"/>
    </w:p>
    <w:p w14:paraId="0604B68D" w14:textId="77777777" w:rsidR="00A04324" w:rsidRPr="00CC0F2B" w:rsidRDefault="006163EA" w:rsidP="000B5C67">
      <w:pPr>
        <w:spacing w:line="240" w:lineRule="auto"/>
        <w:ind w:firstLineChars="200" w:firstLine="420"/>
        <w:rPr>
          <w:color w:val="000000" w:themeColor="text1"/>
        </w:rPr>
      </w:pPr>
      <w:r w:rsidRPr="00CC0F2B">
        <w:rPr>
          <w:rFonts w:hint="eastAsia"/>
          <w:color w:val="000000" w:themeColor="text1"/>
        </w:rPr>
        <w:t>服务人员应根据顾客用餐人数和酒水的点用情况增减餐具，餐台上不能留有不使用的餐饮用具。</w:t>
      </w:r>
    </w:p>
    <w:p w14:paraId="7DDBFD1C" w14:textId="77777777" w:rsidR="00A04324" w:rsidRPr="00CC0F2B" w:rsidRDefault="006163EA" w:rsidP="00360162">
      <w:pPr>
        <w:pStyle w:val="afff7"/>
      </w:pPr>
      <w:bookmarkStart w:id="329" w:name="_Toc441486045"/>
      <w:bookmarkStart w:id="330" w:name="_Toc422142974"/>
      <w:r w:rsidRPr="00CC0F2B">
        <w:rPr>
          <w:rFonts w:hint="eastAsia"/>
        </w:rPr>
        <w:t>撤换餐具</w:t>
      </w:r>
      <w:bookmarkEnd w:id="329"/>
      <w:bookmarkEnd w:id="330"/>
    </w:p>
    <w:p w14:paraId="7B8A1CB8" w14:textId="77777777" w:rsidR="00A04324" w:rsidRPr="00CC0F2B" w:rsidRDefault="006163EA" w:rsidP="000B5C67">
      <w:pPr>
        <w:spacing w:line="240" w:lineRule="auto"/>
        <w:ind w:firstLineChars="200" w:firstLine="420"/>
        <w:rPr>
          <w:color w:val="000000" w:themeColor="text1"/>
        </w:rPr>
      </w:pPr>
      <w:r w:rsidRPr="00CC0F2B">
        <w:rPr>
          <w:rFonts w:hint="eastAsia"/>
          <w:color w:val="000000" w:themeColor="text1"/>
        </w:rPr>
        <w:t>服务人员应站在顾客右侧，边撤边换，将干净的餐饮用具和撤换下的餐饮用具分别放在托盘两边，不能混放。</w:t>
      </w:r>
    </w:p>
    <w:p w14:paraId="7C7CC14A" w14:textId="77777777" w:rsidR="00A04324" w:rsidRPr="00CC0F2B" w:rsidRDefault="006163EA" w:rsidP="00360162">
      <w:pPr>
        <w:pStyle w:val="afff7"/>
      </w:pPr>
      <w:bookmarkStart w:id="331" w:name="_Toc441486046"/>
      <w:bookmarkStart w:id="332" w:name="_Toc422142975"/>
      <w:r w:rsidRPr="00CC0F2B">
        <w:rPr>
          <w:rFonts w:hint="eastAsia"/>
        </w:rPr>
        <w:t>续斟酒水</w:t>
      </w:r>
      <w:bookmarkEnd w:id="331"/>
      <w:bookmarkEnd w:id="332"/>
    </w:p>
    <w:p w14:paraId="59103D3A" w14:textId="77777777" w:rsidR="00A04324" w:rsidRPr="00CC0F2B" w:rsidRDefault="006163EA" w:rsidP="000B5C67">
      <w:pPr>
        <w:spacing w:line="240" w:lineRule="auto"/>
        <w:ind w:firstLine="482"/>
        <w:rPr>
          <w:color w:val="000000" w:themeColor="text1"/>
        </w:rPr>
      </w:pPr>
      <w:r w:rsidRPr="00CC0F2B">
        <w:rPr>
          <w:rFonts w:hint="eastAsia"/>
          <w:color w:val="000000" w:themeColor="text1"/>
        </w:rPr>
        <w:t>服务人员应在顾客杯中酒水剩余</w:t>
      </w:r>
      <w:r w:rsidRPr="00CC0F2B">
        <w:rPr>
          <w:color w:val="000000" w:themeColor="text1"/>
        </w:rPr>
        <w:t>1/3</w:t>
      </w:r>
      <w:r w:rsidRPr="00CC0F2B">
        <w:rPr>
          <w:rFonts w:hint="eastAsia"/>
          <w:color w:val="000000" w:themeColor="text1"/>
        </w:rPr>
        <w:t>时及时续斟酒水，或根据顾客饮用酒水情况和需求续斟酒水。</w:t>
      </w:r>
    </w:p>
    <w:p w14:paraId="5F09B1F6" w14:textId="77777777" w:rsidR="00A04324" w:rsidRPr="00CC0F2B" w:rsidRDefault="006163EA" w:rsidP="002157D0">
      <w:pPr>
        <w:pStyle w:val="afff6"/>
        <w:spacing w:before="156" w:after="156"/>
        <w:ind w:left="0"/>
        <w:rPr>
          <w:color w:val="000000" w:themeColor="text1"/>
        </w:rPr>
      </w:pPr>
      <w:bookmarkStart w:id="333" w:name="_Toc422142976"/>
      <w:bookmarkStart w:id="334" w:name="_Toc441486047"/>
      <w:r w:rsidRPr="00CC0F2B">
        <w:rPr>
          <w:rFonts w:hint="eastAsia"/>
          <w:color w:val="000000" w:themeColor="text1"/>
        </w:rPr>
        <w:t>宴会餐间服务</w:t>
      </w:r>
      <w:bookmarkEnd w:id="333"/>
      <w:bookmarkEnd w:id="334"/>
    </w:p>
    <w:p w14:paraId="11FD06AF" w14:textId="77777777" w:rsidR="00A04324" w:rsidRPr="00CC0F2B" w:rsidRDefault="006163EA" w:rsidP="000B5C67">
      <w:pPr>
        <w:spacing w:line="240" w:lineRule="auto"/>
        <w:ind w:firstLine="482"/>
        <w:rPr>
          <w:color w:val="000000" w:themeColor="text1"/>
        </w:rPr>
      </w:pPr>
      <w:r w:rsidRPr="00CC0F2B">
        <w:rPr>
          <w:rFonts w:hint="eastAsia"/>
          <w:color w:val="000000" w:themeColor="text1"/>
        </w:rPr>
        <w:t>宴会餐间服务流程和要求与零餐餐间服务基本一致，但应注意根据宴会规格、菜单、服务方式和进餐情况及时撤换餐饮用具、续斟酒水。</w:t>
      </w:r>
    </w:p>
    <w:p w14:paraId="32F612A9" w14:textId="77777777" w:rsidR="00A04324" w:rsidRPr="00CC0F2B" w:rsidRDefault="006163EA" w:rsidP="002157D0">
      <w:pPr>
        <w:pStyle w:val="afff6"/>
        <w:spacing w:before="156" w:after="156"/>
        <w:ind w:left="0"/>
        <w:rPr>
          <w:color w:val="000000" w:themeColor="text1"/>
        </w:rPr>
      </w:pPr>
      <w:bookmarkStart w:id="335" w:name="_Toc422142977"/>
      <w:bookmarkStart w:id="336" w:name="_Toc441486048"/>
      <w:r w:rsidRPr="00CC0F2B">
        <w:rPr>
          <w:rFonts w:hint="eastAsia"/>
          <w:color w:val="000000" w:themeColor="text1"/>
        </w:rPr>
        <w:t>火锅餐间服务</w:t>
      </w:r>
      <w:bookmarkEnd w:id="335"/>
      <w:bookmarkEnd w:id="336"/>
    </w:p>
    <w:p w14:paraId="2536A1E2" w14:textId="77777777" w:rsidR="00A04324" w:rsidRPr="00CC0F2B" w:rsidRDefault="006163EA" w:rsidP="000B5C67">
      <w:pPr>
        <w:spacing w:line="240" w:lineRule="auto"/>
        <w:ind w:firstLineChars="200" w:firstLine="420"/>
        <w:rPr>
          <w:color w:val="000000" w:themeColor="text1"/>
        </w:rPr>
      </w:pPr>
      <w:r w:rsidRPr="00CC0F2B">
        <w:rPr>
          <w:rFonts w:hint="eastAsia"/>
          <w:color w:val="000000" w:themeColor="text1"/>
        </w:rPr>
        <w:t>服务人员应随时观察锅中汤汁情况，调节火力大小，当汤汁减少</w:t>
      </w:r>
      <w:r w:rsidRPr="00CC0F2B">
        <w:rPr>
          <w:color w:val="000000" w:themeColor="text1"/>
        </w:rPr>
        <w:t>1/3</w:t>
      </w:r>
      <w:r w:rsidRPr="00CC0F2B">
        <w:rPr>
          <w:rFonts w:hint="eastAsia"/>
          <w:color w:val="000000" w:themeColor="text1"/>
        </w:rPr>
        <w:t>时应尽快添加，并适时搅动锅中食材，避免糊锅。应主动为顾客下菜和续斟酒水，勤撤空盘，不能将盘中的水洒出；若餐具中还余有食物，应征求顾客意见做相应处理。当顾客食用食材超过</w:t>
      </w:r>
      <w:r w:rsidRPr="00CC0F2B">
        <w:rPr>
          <w:color w:val="000000" w:themeColor="text1"/>
        </w:rPr>
        <w:t>2/3</w:t>
      </w:r>
      <w:r w:rsidRPr="00CC0F2B">
        <w:rPr>
          <w:rFonts w:hint="eastAsia"/>
          <w:color w:val="000000" w:themeColor="text1"/>
        </w:rPr>
        <w:t>时，应及时询问是否增加烫涮食材及菜点等。</w:t>
      </w:r>
      <w:r w:rsidRPr="00CC0F2B">
        <w:rPr>
          <w:color w:val="000000" w:themeColor="text1"/>
        </w:rPr>
        <w:t xml:space="preserve"> </w:t>
      </w:r>
    </w:p>
    <w:p w14:paraId="3BED0F54" w14:textId="77777777" w:rsidR="00A04324" w:rsidRPr="003E1D1C" w:rsidRDefault="006163EA" w:rsidP="002157D0">
      <w:pPr>
        <w:pStyle w:val="afff6"/>
        <w:spacing w:before="156" w:after="156"/>
        <w:ind w:left="0"/>
      </w:pPr>
      <w:bookmarkStart w:id="337" w:name="_Toc441486049"/>
      <w:bookmarkStart w:id="338" w:name="_Toc422142978"/>
      <w:r w:rsidRPr="00CC0F2B">
        <w:rPr>
          <w:rFonts w:hint="eastAsia"/>
          <w:color w:val="000000" w:themeColor="text1"/>
        </w:rPr>
        <w:t>小吃餐</w:t>
      </w:r>
      <w:r w:rsidRPr="003E1D1C">
        <w:rPr>
          <w:rFonts w:hint="eastAsia"/>
        </w:rPr>
        <w:t>间服务</w:t>
      </w:r>
      <w:bookmarkEnd w:id="337"/>
      <w:bookmarkEnd w:id="338"/>
    </w:p>
    <w:p w14:paraId="1071D426" w14:textId="77777777" w:rsidR="00A04324" w:rsidRPr="003E1D1C" w:rsidRDefault="006163EA" w:rsidP="002F0D85">
      <w:pPr>
        <w:spacing w:line="240" w:lineRule="auto"/>
        <w:ind w:firstLine="482"/>
      </w:pPr>
      <w:r w:rsidRPr="003E1D1C">
        <w:rPr>
          <w:rFonts w:hint="eastAsia"/>
        </w:rPr>
        <w:t>小吃餐间服务流程和要求与零餐餐间服务基本一致，但应注意根据小吃品种、服务方式和进餐情况及时撤换餐饮用具、续斟酒水。</w:t>
      </w:r>
    </w:p>
    <w:p w14:paraId="79E465FB" w14:textId="77777777" w:rsidR="00A04324" w:rsidRPr="003E1D1C" w:rsidRDefault="006163EA" w:rsidP="002157D0">
      <w:pPr>
        <w:pStyle w:val="afff4"/>
        <w:spacing w:before="312" w:after="312"/>
      </w:pPr>
      <w:bookmarkStart w:id="339" w:name="_Toc441486050"/>
      <w:r w:rsidRPr="003E1D1C">
        <w:rPr>
          <w:rFonts w:hint="eastAsia"/>
        </w:rPr>
        <w:t>餐后服务</w:t>
      </w:r>
      <w:bookmarkEnd w:id="339"/>
    </w:p>
    <w:p w14:paraId="4A294685" w14:textId="77777777" w:rsidR="00A04324" w:rsidRPr="003E1D1C" w:rsidRDefault="006163EA" w:rsidP="002157D0">
      <w:pPr>
        <w:pStyle w:val="afff5"/>
        <w:spacing w:before="156" w:after="156"/>
        <w:ind w:left="0"/>
      </w:pPr>
      <w:bookmarkStart w:id="340" w:name="_Toc422142980"/>
      <w:bookmarkStart w:id="341" w:name="_Toc441486051"/>
      <w:r w:rsidRPr="003E1D1C">
        <w:rPr>
          <w:rFonts w:hint="eastAsia"/>
        </w:rPr>
        <w:t>结账服务</w:t>
      </w:r>
      <w:bookmarkEnd w:id="340"/>
      <w:bookmarkEnd w:id="341"/>
    </w:p>
    <w:p w14:paraId="2C832B5E" w14:textId="27F93F74" w:rsidR="00A04324" w:rsidRPr="003E1D1C" w:rsidRDefault="006163EA" w:rsidP="00CC0F2B">
      <w:pPr>
        <w:pStyle w:val="affffff"/>
        <w:ind w:firstLine="420"/>
        <w:rPr>
          <w:rFonts w:hAnsi="宋体"/>
        </w:rPr>
      </w:pPr>
      <w:r w:rsidRPr="003E1D1C">
        <w:rPr>
          <w:rFonts w:hint="eastAsia"/>
        </w:rPr>
        <w:t xml:space="preserve">服务人员应在顾客示意结账时，立即到收银台取拿账单，站在顾客侧后递交账单，请顾客核对。如顾客有异议，应仔细解释，并立即与收银处核对、修正。如顾客无异议，则办理结账手续；宴会结账则按预订单规定的结账方式办理结账手续。 </w:t>
      </w:r>
    </w:p>
    <w:p w14:paraId="3F2380D4" w14:textId="77777777" w:rsidR="00A04324" w:rsidRPr="003E1D1C" w:rsidRDefault="006163EA" w:rsidP="002157D0">
      <w:pPr>
        <w:pStyle w:val="afff5"/>
        <w:spacing w:before="156" w:after="156"/>
        <w:ind w:left="0"/>
      </w:pPr>
      <w:r w:rsidRPr="003E1D1C">
        <w:rPr>
          <w:rFonts w:hint="eastAsia"/>
        </w:rPr>
        <w:t>打包服务</w:t>
      </w:r>
    </w:p>
    <w:p w14:paraId="50120A06" w14:textId="1D90CEA8" w:rsidR="00A04324" w:rsidRPr="003E1D1C" w:rsidRDefault="00757C20" w:rsidP="00CC0F2B">
      <w:pPr>
        <w:snapToGrid w:val="0"/>
        <w:spacing w:line="360" w:lineRule="exact"/>
        <w:ind w:firstLineChars="200" w:firstLine="420"/>
        <w:rPr>
          <w:rFonts w:ascii="宋体" w:hAnsi="宋体"/>
        </w:rPr>
      </w:pPr>
      <w:r w:rsidRPr="003E1D1C">
        <w:rPr>
          <w:rFonts w:ascii="宋体" w:hAnsi="宋体" w:hint="eastAsia"/>
        </w:rPr>
        <w:t>零餐、宴会等就餐结束后，对有剩余食品的顾客主动征询意见，按照顾客意愿</w:t>
      </w:r>
      <w:r w:rsidR="006163EA" w:rsidRPr="003E1D1C">
        <w:rPr>
          <w:rFonts w:ascii="宋体" w:hAnsi="宋体" w:hint="eastAsia"/>
        </w:rPr>
        <w:t>按S</w:t>
      </w:r>
      <w:r w:rsidR="006163EA" w:rsidRPr="003E1D1C">
        <w:rPr>
          <w:rFonts w:ascii="宋体" w:hAnsi="宋体"/>
        </w:rPr>
        <w:t>B/T 11070</w:t>
      </w:r>
      <w:r w:rsidR="006163EA" w:rsidRPr="003E1D1C">
        <w:rPr>
          <w:rFonts w:ascii="宋体" w:hAnsi="宋体" w:hint="eastAsia"/>
        </w:rPr>
        <w:t>的要求提供打包服务。</w:t>
      </w:r>
    </w:p>
    <w:p w14:paraId="5F176D2E" w14:textId="77777777" w:rsidR="00A04324" w:rsidRPr="003E1D1C" w:rsidRDefault="006163EA" w:rsidP="002157D0">
      <w:pPr>
        <w:pStyle w:val="afff5"/>
        <w:spacing w:before="156" w:after="156"/>
        <w:ind w:left="0"/>
      </w:pPr>
      <w:bookmarkStart w:id="342" w:name="_Toc441486052"/>
      <w:bookmarkStart w:id="343" w:name="_Toc422142981"/>
      <w:r w:rsidRPr="003E1D1C">
        <w:rPr>
          <w:rFonts w:hint="eastAsia"/>
        </w:rPr>
        <w:t>送客服务</w:t>
      </w:r>
      <w:bookmarkEnd w:id="342"/>
      <w:bookmarkEnd w:id="343"/>
    </w:p>
    <w:p w14:paraId="20C47839" w14:textId="77777777" w:rsidR="00A04324" w:rsidRPr="003E1D1C" w:rsidRDefault="006163EA" w:rsidP="00CC0F2B">
      <w:pPr>
        <w:pStyle w:val="affffff"/>
        <w:ind w:firstLine="420"/>
      </w:pPr>
      <w:r w:rsidRPr="003E1D1C">
        <w:rPr>
          <w:rFonts w:hint="eastAsia"/>
        </w:rPr>
        <w:t>服务人员应在顾客起身离席时主动为其拉开椅子，方便顾客行走，提醒顾客带齐随身物品，并表示感谢，礼貌道别、目送顾客离开。若为大型宴会，服务人员应在管理人员的带领下列队，站在宴会厅门口两侧热情欢送顾客。当顾客主动与服务人员握手感谢时，可视情况而定。</w:t>
      </w:r>
    </w:p>
    <w:p w14:paraId="2C44D583" w14:textId="77777777" w:rsidR="00A04324" w:rsidRPr="003E1D1C" w:rsidRDefault="006163EA" w:rsidP="002157D0">
      <w:pPr>
        <w:pStyle w:val="afff5"/>
        <w:spacing w:before="156" w:after="156"/>
        <w:ind w:left="0"/>
      </w:pPr>
      <w:bookmarkStart w:id="344" w:name="_Toc422142982"/>
      <w:bookmarkStart w:id="345" w:name="_Toc441486053"/>
      <w:r w:rsidRPr="003E1D1C">
        <w:rPr>
          <w:rFonts w:hint="eastAsia"/>
        </w:rPr>
        <w:t>收餐整理</w:t>
      </w:r>
      <w:bookmarkEnd w:id="344"/>
      <w:bookmarkEnd w:id="345"/>
    </w:p>
    <w:p w14:paraId="67BFBBE8" w14:textId="77777777" w:rsidR="00A04324" w:rsidRPr="003E1D1C" w:rsidRDefault="006163EA" w:rsidP="002157D0">
      <w:pPr>
        <w:pStyle w:val="afff6"/>
        <w:spacing w:before="156" w:after="156"/>
        <w:ind w:left="0"/>
      </w:pPr>
      <w:bookmarkStart w:id="346" w:name="_Toc441486054"/>
      <w:bookmarkStart w:id="347" w:name="_Toc422142983"/>
      <w:r w:rsidRPr="003E1D1C">
        <w:rPr>
          <w:rFonts w:hint="eastAsia"/>
        </w:rPr>
        <w:t>检查现场</w:t>
      </w:r>
      <w:bookmarkEnd w:id="346"/>
      <w:bookmarkEnd w:id="347"/>
    </w:p>
    <w:p w14:paraId="4198B1C3" w14:textId="77777777" w:rsidR="00A04324" w:rsidRPr="003E1D1C" w:rsidRDefault="006163EA">
      <w:pPr>
        <w:tabs>
          <w:tab w:val="left" w:pos="540"/>
        </w:tabs>
        <w:spacing w:line="360" w:lineRule="exact"/>
        <w:ind w:firstLineChars="200" w:firstLine="420"/>
        <w:rPr>
          <w:rFonts w:ascii="宋体" w:hAnsi="宋体"/>
        </w:rPr>
      </w:pPr>
      <w:r w:rsidRPr="003E1D1C">
        <w:rPr>
          <w:rFonts w:ascii="宋体" w:hAnsi="宋体" w:hint="eastAsia"/>
        </w:rPr>
        <w:lastRenderedPageBreak/>
        <w:t>服务人员应在顾客离开川菜企业后，检查顾客有无遗留物品。如发现顾客有遗留物品，应汇报管理人员后进行登记保管，以便顾客找回。还应检查台面、地面状况等，以避免安全隐患。</w:t>
      </w:r>
    </w:p>
    <w:p w14:paraId="19E850B2" w14:textId="77777777" w:rsidR="00A04324" w:rsidRPr="003E1D1C" w:rsidRDefault="006163EA" w:rsidP="002157D0">
      <w:pPr>
        <w:pStyle w:val="afff6"/>
        <w:spacing w:before="156" w:after="156"/>
        <w:ind w:left="0"/>
      </w:pPr>
      <w:bookmarkStart w:id="348" w:name="_Toc422142984"/>
      <w:bookmarkStart w:id="349" w:name="_Toc441486055"/>
      <w:r w:rsidRPr="003E1D1C">
        <w:rPr>
          <w:rFonts w:hint="eastAsia"/>
        </w:rPr>
        <w:t>撤下餐饮用具</w:t>
      </w:r>
      <w:bookmarkEnd w:id="348"/>
      <w:bookmarkEnd w:id="349"/>
    </w:p>
    <w:p w14:paraId="006C81C1" w14:textId="77777777" w:rsidR="00A04324" w:rsidRPr="003E1D1C" w:rsidRDefault="006163EA" w:rsidP="002F0D85">
      <w:pPr>
        <w:spacing w:line="240" w:lineRule="auto"/>
        <w:ind w:firstLineChars="200" w:firstLine="420"/>
        <w:rPr>
          <w:rFonts w:ascii="宋体" w:hAnsi="宋体"/>
        </w:rPr>
      </w:pPr>
      <w:r w:rsidRPr="003E1D1C">
        <w:rPr>
          <w:rFonts w:ascii="宋体" w:hAnsi="宋体" w:hint="eastAsia"/>
        </w:rPr>
        <w:t>服务人员应按照餐巾、金属器具、玻璃器具、瓷器、台布的顺序及时将所有餐具和服务用具撤下。</w:t>
      </w:r>
    </w:p>
    <w:p w14:paraId="5DBA685B" w14:textId="77777777" w:rsidR="00A04324" w:rsidRPr="003E1D1C" w:rsidRDefault="006163EA" w:rsidP="002157D0">
      <w:pPr>
        <w:pStyle w:val="afff6"/>
        <w:spacing w:before="156" w:after="156"/>
        <w:ind w:left="0"/>
      </w:pPr>
      <w:bookmarkStart w:id="350" w:name="_Toc422142985"/>
      <w:bookmarkStart w:id="351" w:name="_Toc441486056"/>
      <w:r w:rsidRPr="003E1D1C">
        <w:rPr>
          <w:rFonts w:hint="eastAsia"/>
        </w:rPr>
        <w:t>整理</w:t>
      </w:r>
      <w:bookmarkEnd w:id="350"/>
      <w:bookmarkEnd w:id="351"/>
    </w:p>
    <w:p w14:paraId="53426172" w14:textId="77777777" w:rsidR="00A04324" w:rsidRPr="003E1D1C" w:rsidRDefault="006163EA" w:rsidP="002F0D85">
      <w:pPr>
        <w:spacing w:line="240" w:lineRule="auto"/>
        <w:ind w:firstLineChars="100" w:firstLine="210"/>
        <w:rPr>
          <w:rFonts w:ascii="宋体" w:hAnsi="宋体"/>
        </w:rPr>
      </w:pPr>
      <w:r w:rsidRPr="003E1D1C">
        <w:rPr>
          <w:rFonts w:ascii="宋体" w:hAnsi="宋体" w:hint="eastAsia"/>
        </w:rPr>
        <w:t xml:space="preserve">  服务人员应擦拭餐台和转盘，更换干净台布，迅速重新摆台，将就餐区域或宴会厅恢复至可供营业的状态，以便接待下一批顾客。</w:t>
      </w:r>
    </w:p>
    <w:p w14:paraId="34A1376B" w14:textId="77777777" w:rsidR="00A04324" w:rsidRPr="003E1D1C" w:rsidRDefault="006163EA" w:rsidP="002157D0">
      <w:pPr>
        <w:pStyle w:val="afff5"/>
        <w:spacing w:before="156" w:after="156"/>
        <w:ind w:left="0"/>
      </w:pPr>
      <w:bookmarkStart w:id="352" w:name="_Toc422142986"/>
      <w:bookmarkStart w:id="353" w:name="_Toc441486057"/>
      <w:r w:rsidRPr="003E1D1C">
        <w:rPr>
          <w:rFonts w:hint="eastAsia"/>
        </w:rPr>
        <w:t>信息反馈并建立客户档案</w:t>
      </w:r>
      <w:bookmarkEnd w:id="352"/>
      <w:bookmarkEnd w:id="353"/>
    </w:p>
    <w:p w14:paraId="27D7D804" w14:textId="77777777" w:rsidR="00A04324" w:rsidRPr="003E1D1C" w:rsidRDefault="006163EA" w:rsidP="000B5C67">
      <w:pPr>
        <w:spacing w:line="240" w:lineRule="auto"/>
        <w:ind w:firstLineChars="200" w:firstLine="420"/>
        <w:rPr>
          <w:rFonts w:ascii="宋体" w:hAnsi="宋体"/>
        </w:rPr>
      </w:pPr>
      <w:r w:rsidRPr="003E1D1C">
        <w:rPr>
          <w:rFonts w:ascii="宋体" w:hAnsi="宋体" w:hint="eastAsia"/>
        </w:rPr>
        <w:t>服务人员应在顾客用餐结束后征求意见，发现问题和不足，及时补救改进；将常来顾客的相关信息整理归档，以便今后提供针对性服务。</w:t>
      </w:r>
    </w:p>
    <w:p w14:paraId="1E86EA9F" w14:textId="77777777" w:rsidR="00A04324" w:rsidRPr="003E1D1C" w:rsidRDefault="006163EA" w:rsidP="002157D0">
      <w:pPr>
        <w:pStyle w:val="afff4"/>
        <w:spacing w:before="312" w:after="312"/>
      </w:pPr>
      <w:bookmarkStart w:id="354" w:name="_Toc441486058"/>
      <w:r w:rsidRPr="003E1D1C">
        <w:rPr>
          <w:rFonts w:hint="eastAsia"/>
        </w:rPr>
        <w:t>服务场地、环境及设施、设备、用具</w:t>
      </w:r>
      <w:bookmarkEnd w:id="354"/>
    </w:p>
    <w:p w14:paraId="38E38F15" w14:textId="77777777" w:rsidR="00A04324" w:rsidRPr="003E1D1C" w:rsidRDefault="006163EA" w:rsidP="002157D0">
      <w:pPr>
        <w:pStyle w:val="afff5"/>
        <w:spacing w:before="156" w:after="156"/>
        <w:ind w:left="0"/>
      </w:pPr>
      <w:bookmarkStart w:id="355" w:name="_Toc441486059"/>
      <w:bookmarkStart w:id="356" w:name="_Toc422142988"/>
      <w:r w:rsidRPr="003E1D1C">
        <w:rPr>
          <w:rFonts w:hint="eastAsia"/>
        </w:rPr>
        <w:t>服务场地</w:t>
      </w:r>
      <w:bookmarkEnd w:id="355"/>
      <w:bookmarkEnd w:id="356"/>
    </w:p>
    <w:p w14:paraId="0CF4F0BF" w14:textId="3E54CD1E" w:rsidR="00A04324" w:rsidRPr="003E1D1C" w:rsidRDefault="006163EA" w:rsidP="000B5C67">
      <w:pPr>
        <w:spacing w:line="240" w:lineRule="auto"/>
        <w:ind w:firstLineChars="200" w:firstLine="420"/>
        <w:rPr>
          <w:rFonts w:ascii="宋体" w:hAnsi="宋体"/>
        </w:rPr>
      </w:pPr>
      <w:r w:rsidRPr="003E1D1C">
        <w:rPr>
          <w:rFonts w:ascii="宋体" w:hAnsi="宋体" w:hint="eastAsia"/>
        </w:rPr>
        <w:t>川菜</w:t>
      </w:r>
      <w:r w:rsidR="004D4D2F">
        <w:rPr>
          <w:rFonts w:ascii="宋体" w:hAnsi="宋体" w:hint="eastAsia"/>
        </w:rPr>
        <w:t>餐厅</w:t>
      </w:r>
      <w:r w:rsidRPr="003E1D1C">
        <w:rPr>
          <w:rFonts w:ascii="宋体" w:hAnsi="宋体" w:hint="eastAsia"/>
        </w:rPr>
        <w:t>服务场地应具有与经营规模相匹配的接待、就餐、盥洗等专用场地，并保持环境整洁；场地应满足GB37487、GB37488和GB37489.1的要求。</w:t>
      </w:r>
    </w:p>
    <w:p w14:paraId="2BC49A3E" w14:textId="77777777" w:rsidR="00A04324" w:rsidRPr="003E1D1C" w:rsidRDefault="006163EA" w:rsidP="002157D0">
      <w:pPr>
        <w:pStyle w:val="afff5"/>
        <w:spacing w:before="156" w:after="156"/>
        <w:ind w:left="0"/>
      </w:pPr>
      <w:bookmarkStart w:id="357" w:name="_Toc422142989"/>
      <w:bookmarkStart w:id="358" w:name="_Toc441486060"/>
      <w:r w:rsidRPr="003E1D1C">
        <w:rPr>
          <w:rFonts w:hint="eastAsia"/>
        </w:rPr>
        <w:t>服务环境</w:t>
      </w:r>
      <w:bookmarkEnd w:id="357"/>
      <w:bookmarkEnd w:id="358"/>
    </w:p>
    <w:p w14:paraId="305E019C" w14:textId="77777777" w:rsidR="00A04324" w:rsidRPr="003E1D1C" w:rsidRDefault="006163EA" w:rsidP="000B5C67">
      <w:pPr>
        <w:spacing w:line="240" w:lineRule="auto"/>
        <w:ind w:firstLineChars="200" w:firstLine="420"/>
        <w:rPr>
          <w:rFonts w:ascii="宋体" w:hAnsi="宋体"/>
        </w:rPr>
      </w:pPr>
      <w:r w:rsidRPr="003E1D1C">
        <w:rPr>
          <w:rFonts w:ascii="宋体" w:hAnsi="宋体" w:hint="eastAsia"/>
        </w:rPr>
        <w:t>川菜企业服务场地的基础装修、室内景观、家具设计、服务人员服装等应加入四川元素，体现四川文化特色；川菜企业应采用具有四川文化特色的摆件、服务用具、餐具、布件等。</w:t>
      </w:r>
    </w:p>
    <w:p w14:paraId="21708348" w14:textId="77777777" w:rsidR="00A04324" w:rsidRPr="003E1D1C" w:rsidRDefault="006163EA" w:rsidP="002157D0">
      <w:pPr>
        <w:pStyle w:val="afff5"/>
        <w:spacing w:before="156" w:after="156"/>
        <w:ind w:left="0"/>
      </w:pPr>
      <w:bookmarkStart w:id="359" w:name="_Toc422142990"/>
      <w:bookmarkStart w:id="360" w:name="_Toc441486061"/>
      <w:r w:rsidRPr="003E1D1C">
        <w:rPr>
          <w:rFonts w:hint="eastAsia"/>
        </w:rPr>
        <w:t>设施、设备</w:t>
      </w:r>
      <w:bookmarkEnd w:id="359"/>
      <w:bookmarkEnd w:id="360"/>
    </w:p>
    <w:p w14:paraId="7469312D" w14:textId="77777777" w:rsidR="00A04324" w:rsidRPr="003E1D1C" w:rsidRDefault="006163EA">
      <w:pPr>
        <w:pStyle w:val="affffffffffff4"/>
        <w:rPr>
          <w:szCs w:val="21"/>
        </w:rPr>
      </w:pPr>
      <w:r w:rsidRPr="003E1D1C">
        <w:rPr>
          <w:rFonts w:hint="eastAsia"/>
          <w:szCs w:val="21"/>
        </w:rPr>
        <w:t>川菜企业应配备相应的更衣、盥洗、照明、通风、防火、防虫、防鼠、排污、存放垃圾的设施设备。其服务设施、设备的类别、品种及功能要求见表1。</w:t>
      </w:r>
    </w:p>
    <w:bookmarkEnd w:id="220"/>
    <w:p w14:paraId="02908B41" w14:textId="77777777" w:rsidR="00A04324" w:rsidRPr="003E1D1C" w:rsidRDefault="006163EA">
      <w:pPr>
        <w:pStyle w:val="afffffffffffff3"/>
        <w:numPr>
          <w:ilvl w:val="0"/>
          <w:numId w:val="16"/>
        </w:numPr>
      </w:pPr>
      <w:r w:rsidRPr="003E1D1C">
        <w:rPr>
          <w:rFonts w:hint="eastAsia"/>
        </w:rPr>
        <w:t>川菜企业服务设施、设备的类别、品种及功能要求</w:t>
      </w:r>
    </w:p>
    <w:tbl>
      <w:tblPr>
        <w:tblW w:w="8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28"/>
        <w:gridCol w:w="4320"/>
        <w:gridCol w:w="2531"/>
      </w:tblGrid>
      <w:tr w:rsidR="003E1D1C" w:rsidRPr="003E1D1C" w14:paraId="3CDA42B5" w14:textId="77777777" w:rsidTr="002157D0">
        <w:trPr>
          <w:trHeight w:val="624"/>
        </w:trPr>
        <w:tc>
          <w:tcPr>
            <w:tcW w:w="1728" w:type="dxa"/>
            <w:vAlign w:val="center"/>
          </w:tcPr>
          <w:p w14:paraId="7E3AF27C" w14:textId="77777777" w:rsidR="00A04324" w:rsidRPr="003E1D1C" w:rsidRDefault="006163EA">
            <w:pPr>
              <w:pStyle w:val="afffffffffffff4"/>
              <w:jc w:val="center"/>
              <w:rPr>
                <w:sz w:val="18"/>
                <w:szCs w:val="18"/>
              </w:rPr>
            </w:pPr>
            <w:r w:rsidRPr="003E1D1C">
              <w:rPr>
                <w:rFonts w:hint="eastAsia"/>
                <w:sz w:val="18"/>
                <w:szCs w:val="18"/>
              </w:rPr>
              <w:t>类  别</w:t>
            </w:r>
          </w:p>
        </w:tc>
        <w:tc>
          <w:tcPr>
            <w:tcW w:w="4320" w:type="dxa"/>
            <w:vAlign w:val="center"/>
          </w:tcPr>
          <w:p w14:paraId="36756FE4" w14:textId="77777777" w:rsidR="00A04324" w:rsidRPr="003E1D1C" w:rsidRDefault="006163EA">
            <w:pPr>
              <w:pStyle w:val="afffffffffffff4"/>
              <w:jc w:val="center"/>
              <w:rPr>
                <w:sz w:val="18"/>
                <w:szCs w:val="18"/>
              </w:rPr>
            </w:pPr>
            <w:r w:rsidRPr="003E1D1C">
              <w:rPr>
                <w:rFonts w:hint="eastAsia"/>
                <w:sz w:val="18"/>
                <w:szCs w:val="18"/>
              </w:rPr>
              <w:t>品  种</w:t>
            </w:r>
          </w:p>
        </w:tc>
        <w:tc>
          <w:tcPr>
            <w:tcW w:w="2531" w:type="dxa"/>
            <w:vAlign w:val="center"/>
          </w:tcPr>
          <w:p w14:paraId="52525D83" w14:textId="77777777" w:rsidR="00A04324" w:rsidRPr="003E1D1C" w:rsidRDefault="006163EA">
            <w:pPr>
              <w:pStyle w:val="afffffffffffff4"/>
              <w:jc w:val="center"/>
              <w:rPr>
                <w:sz w:val="18"/>
                <w:szCs w:val="18"/>
              </w:rPr>
            </w:pPr>
            <w:r w:rsidRPr="003E1D1C">
              <w:rPr>
                <w:rFonts w:hint="eastAsia"/>
                <w:sz w:val="18"/>
                <w:szCs w:val="18"/>
              </w:rPr>
              <w:t>功能要求</w:t>
            </w:r>
          </w:p>
        </w:tc>
      </w:tr>
      <w:tr w:rsidR="003E1D1C" w:rsidRPr="003E1D1C" w14:paraId="1C5B1505" w14:textId="77777777" w:rsidTr="002157D0">
        <w:trPr>
          <w:trHeight w:val="624"/>
        </w:trPr>
        <w:tc>
          <w:tcPr>
            <w:tcW w:w="1728" w:type="dxa"/>
            <w:vAlign w:val="center"/>
          </w:tcPr>
          <w:p w14:paraId="1C3DE49C" w14:textId="77777777" w:rsidR="00A04324" w:rsidRPr="003E1D1C" w:rsidRDefault="006163EA">
            <w:pPr>
              <w:pStyle w:val="afffffffffffff4"/>
              <w:rPr>
                <w:sz w:val="18"/>
                <w:szCs w:val="18"/>
              </w:rPr>
            </w:pPr>
            <w:r w:rsidRPr="003E1D1C">
              <w:rPr>
                <w:rFonts w:hint="eastAsia"/>
                <w:sz w:val="18"/>
                <w:szCs w:val="18"/>
              </w:rPr>
              <w:t>照明设施</w:t>
            </w:r>
          </w:p>
        </w:tc>
        <w:tc>
          <w:tcPr>
            <w:tcW w:w="4320" w:type="dxa"/>
            <w:vAlign w:val="center"/>
          </w:tcPr>
          <w:p w14:paraId="0D77F9C2" w14:textId="77777777" w:rsidR="00A04324" w:rsidRPr="003E1D1C" w:rsidRDefault="006163EA">
            <w:pPr>
              <w:pStyle w:val="afffffffffffff4"/>
              <w:rPr>
                <w:sz w:val="18"/>
                <w:szCs w:val="18"/>
              </w:rPr>
            </w:pPr>
            <w:r w:rsidRPr="003E1D1C">
              <w:rPr>
                <w:rFonts w:hint="eastAsia"/>
                <w:sz w:val="18"/>
                <w:szCs w:val="18"/>
              </w:rPr>
              <w:t>自然采光设施、人工照明设施等</w:t>
            </w:r>
          </w:p>
        </w:tc>
        <w:tc>
          <w:tcPr>
            <w:tcW w:w="2531" w:type="dxa"/>
            <w:tcBorders>
              <w:top w:val="nil"/>
              <w:bottom w:val="nil"/>
              <w:right w:val="single" w:sz="4" w:space="0" w:color="auto"/>
            </w:tcBorders>
            <w:shd w:val="clear" w:color="auto" w:fill="auto"/>
            <w:vAlign w:val="center"/>
          </w:tcPr>
          <w:p w14:paraId="4EB54D16" w14:textId="77777777" w:rsidR="00A04324" w:rsidRPr="003E1D1C" w:rsidRDefault="006163EA">
            <w:pPr>
              <w:pStyle w:val="afffffffffffff4"/>
              <w:rPr>
                <w:sz w:val="18"/>
                <w:szCs w:val="18"/>
              </w:rPr>
            </w:pPr>
            <w:r w:rsidRPr="003E1D1C">
              <w:rPr>
                <w:rFonts w:hint="eastAsia"/>
                <w:sz w:val="18"/>
                <w:szCs w:val="18"/>
              </w:rPr>
              <w:t>照明</w:t>
            </w:r>
          </w:p>
        </w:tc>
      </w:tr>
      <w:tr w:rsidR="003E1D1C" w:rsidRPr="003E1D1C" w14:paraId="48F7B7FF" w14:textId="77777777" w:rsidTr="002157D0">
        <w:trPr>
          <w:trHeight w:val="624"/>
        </w:trPr>
        <w:tc>
          <w:tcPr>
            <w:tcW w:w="1728" w:type="dxa"/>
            <w:vAlign w:val="center"/>
          </w:tcPr>
          <w:p w14:paraId="6D4213FD" w14:textId="77777777" w:rsidR="00A04324" w:rsidRPr="003E1D1C" w:rsidRDefault="006163EA">
            <w:pPr>
              <w:pStyle w:val="afffffffffffff4"/>
              <w:rPr>
                <w:sz w:val="18"/>
                <w:szCs w:val="18"/>
              </w:rPr>
            </w:pPr>
            <w:r w:rsidRPr="003E1D1C">
              <w:rPr>
                <w:rFonts w:hint="eastAsia"/>
                <w:sz w:val="18"/>
                <w:szCs w:val="18"/>
              </w:rPr>
              <w:t>通风换气设施</w:t>
            </w:r>
          </w:p>
        </w:tc>
        <w:tc>
          <w:tcPr>
            <w:tcW w:w="4320" w:type="dxa"/>
            <w:vAlign w:val="center"/>
          </w:tcPr>
          <w:p w14:paraId="1B05D370" w14:textId="383E3200" w:rsidR="00A04324" w:rsidRPr="003E1D1C" w:rsidRDefault="006163EA">
            <w:pPr>
              <w:pStyle w:val="afffffffffffff4"/>
              <w:rPr>
                <w:sz w:val="18"/>
                <w:szCs w:val="18"/>
              </w:rPr>
            </w:pPr>
            <w:r w:rsidRPr="003E1D1C">
              <w:rPr>
                <w:rFonts w:hint="eastAsia"/>
                <w:sz w:val="18"/>
                <w:szCs w:val="18"/>
              </w:rPr>
              <w:t>机械排风、空调</w:t>
            </w:r>
            <w:r w:rsidR="000B6575" w:rsidRPr="003E1D1C">
              <w:rPr>
                <w:rFonts w:hint="eastAsia"/>
                <w:sz w:val="18"/>
                <w:szCs w:val="18"/>
              </w:rPr>
              <w:t>、换气系统等</w:t>
            </w:r>
          </w:p>
        </w:tc>
        <w:tc>
          <w:tcPr>
            <w:tcW w:w="2531" w:type="dxa"/>
            <w:vAlign w:val="center"/>
          </w:tcPr>
          <w:p w14:paraId="498D3359" w14:textId="77777777" w:rsidR="00A04324" w:rsidRPr="003E1D1C" w:rsidRDefault="006163EA">
            <w:pPr>
              <w:pStyle w:val="afffffffffffff4"/>
              <w:rPr>
                <w:sz w:val="18"/>
                <w:szCs w:val="18"/>
              </w:rPr>
            </w:pPr>
            <w:r w:rsidRPr="003E1D1C">
              <w:rPr>
                <w:rFonts w:hint="eastAsia"/>
                <w:sz w:val="18"/>
                <w:szCs w:val="18"/>
              </w:rPr>
              <w:t>通风换气</w:t>
            </w:r>
          </w:p>
        </w:tc>
      </w:tr>
      <w:tr w:rsidR="003E1D1C" w:rsidRPr="003E1D1C" w14:paraId="41ACCEAE" w14:textId="77777777" w:rsidTr="002157D0">
        <w:trPr>
          <w:trHeight w:val="624"/>
        </w:trPr>
        <w:tc>
          <w:tcPr>
            <w:tcW w:w="1728" w:type="dxa"/>
            <w:vAlign w:val="center"/>
          </w:tcPr>
          <w:p w14:paraId="625A833B" w14:textId="77777777" w:rsidR="00A04324" w:rsidRPr="003E1D1C" w:rsidRDefault="006163EA">
            <w:pPr>
              <w:pStyle w:val="afffffffffffff4"/>
              <w:rPr>
                <w:sz w:val="18"/>
                <w:szCs w:val="18"/>
              </w:rPr>
            </w:pPr>
            <w:r w:rsidRPr="003E1D1C">
              <w:rPr>
                <w:rFonts w:hint="eastAsia"/>
                <w:sz w:val="18"/>
                <w:szCs w:val="18"/>
              </w:rPr>
              <w:t>供排水设施</w:t>
            </w:r>
          </w:p>
        </w:tc>
        <w:tc>
          <w:tcPr>
            <w:tcW w:w="4320" w:type="dxa"/>
            <w:vAlign w:val="center"/>
          </w:tcPr>
          <w:p w14:paraId="45696738" w14:textId="77777777" w:rsidR="00A04324" w:rsidRPr="003E1D1C" w:rsidRDefault="006163EA">
            <w:pPr>
              <w:pStyle w:val="afffffffffffff4"/>
              <w:rPr>
                <w:sz w:val="18"/>
                <w:szCs w:val="18"/>
              </w:rPr>
            </w:pPr>
            <w:r w:rsidRPr="003E1D1C">
              <w:rPr>
                <w:rFonts w:hint="eastAsia"/>
                <w:sz w:val="18"/>
                <w:szCs w:val="18"/>
              </w:rPr>
              <w:t>供水设施、排水设施等</w:t>
            </w:r>
          </w:p>
        </w:tc>
        <w:tc>
          <w:tcPr>
            <w:tcW w:w="2531" w:type="dxa"/>
            <w:vAlign w:val="center"/>
          </w:tcPr>
          <w:p w14:paraId="77A9A1B0" w14:textId="77777777" w:rsidR="00A04324" w:rsidRPr="003E1D1C" w:rsidRDefault="006163EA">
            <w:pPr>
              <w:pStyle w:val="afffffffffffff4"/>
              <w:rPr>
                <w:sz w:val="18"/>
                <w:szCs w:val="18"/>
              </w:rPr>
            </w:pPr>
            <w:r w:rsidRPr="003E1D1C">
              <w:rPr>
                <w:rFonts w:hint="eastAsia"/>
                <w:sz w:val="18"/>
                <w:szCs w:val="18"/>
              </w:rPr>
              <w:t>供水、排水</w:t>
            </w:r>
          </w:p>
        </w:tc>
      </w:tr>
      <w:tr w:rsidR="003E1D1C" w:rsidRPr="003E1D1C" w14:paraId="69449747" w14:textId="77777777" w:rsidTr="002157D0">
        <w:trPr>
          <w:trHeight w:val="624"/>
        </w:trPr>
        <w:tc>
          <w:tcPr>
            <w:tcW w:w="1728" w:type="dxa"/>
            <w:vAlign w:val="center"/>
          </w:tcPr>
          <w:p w14:paraId="1D81B8DD" w14:textId="77777777" w:rsidR="00A04324" w:rsidRPr="003E1D1C" w:rsidRDefault="006163EA">
            <w:pPr>
              <w:pStyle w:val="afffffffffffff4"/>
              <w:rPr>
                <w:sz w:val="18"/>
                <w:szCs w:val="18"/>
              </w:rPr>
            </w:pPr>
            <w:r w:rsidRPr="003E1D1C">
              <w:rPr>
                <w:rFonts w:hint="eastAsia"/>
                <w:sz w:val="18"/>
                <w:szCs w:val="18"/>
              </w:rPr>
              <w:t>消防设施、设备</w:t>
            </w:r>
          </w:p>
        </w:tc>
        <w:tc>
          <w:tcPr>
            <w:tcW w:w="4320" w:type="dxa"/>
            <w:vAlign w:val="center"/>
          </w:tcPr>
          <w:p w14:paraId="149DACFC" w14:textId="77777777" w:rsidR="00A04324" w:rsidRPr="003E1D1C" w:rsidRDefault="006163EA">
            <w:pPr>
              <w:pStyle w:val="afffffffffffff4"/>
              <w:rPr>
                <w:sz w:val="18"/>
                <w:szCs w:val="18"/>
              </w:rPr>
            </w:pPr>
            <w:r w:rsidRPr="003E1D1C">
              <w:rPr>
                <w:rFonts w:hint="eastAsia"/>
                <w:sz w:val="18"/>
                <w:szCs w:val="18"/>
              </w:rPr>
              <w:t>自动喷淋灭火系统、煤气泄漏报警系统、自动干粉灭火系统、手提式灭火器、灭火毯等</w:t>
            </w:r>
          </w:p>
        </w:tc>
        <w:tc>
          <w:tcPr>
            <w:tcW w:w="2531" w:type="dxa"/>
            <w:vAlign w:val="center"/>
          </w:tcPr>
          <w:p w14:paraId="000209F4" w14:textId="77777777" w:rsidR="00A04324" w:rsidRPr="003E1D1C" w:rsidRDefault="006163EA">
            <w:pPr>
              <w:pStyle w:val="afffffffffffff4"/>
              <w:rPr>
                <w:sz w:val="18"/>
                <w:szCs w:val="18"/>
              </w:rPr>
            </w:pPr>
            <w:r w:rsidRPr="003E1D1C">
              <w:rPr>
                <w:rFonts w:hint="eastAsia"/>
                <w:sz w:val="18"/>
                <w:szCs w:val="18"/>
              </w:rPr>
              <w:t>消防</w:t>
            </w:r>
          </w:p>
        </w:tc>
      </w:tr>
      <w:tr w:rsidR="003E1D1C" w:rsidRPr="003E1D1C" w14:paraId="3CD4D8B4" w14:textId="77777777" w:rsidTr="002157D0">
        <w:trPr>
          <w:trHeight w:val="624"/>
        </w:trPr>
        <w:tc>
          <w:tcPr>
            <w:tcW w:w="1728" w:type="dxa"/>
            <w:vAlign w:val="center"/>
          </w:tcPr>
          <w:p w14:paraId="076C5D22" w14:textId="77777777" w:rsidR="00A04324" w:rsidRPr="003E1D1C" w:rsidRDefault="006163EA">
            <w:pPr>
              <w:pStyle w:val="afffffffffffff4"/>
              <w:rPr>
                <w:sz w:val="18"/>
                <w:szCs w:val="18"/>
              </w:rPr>
            </w:pPr>
            <w:r w:rsidRPr="003E1D1C">
              <w:rPr>
                <w:rFonts w:hint="eastAsia"/>
                <w:sz w:val="18"/>
                <w:szCs w:val="18"/>
              </w:rPr>
              <w:t>防鼠防虫设备</w:t>
            </w:r>
          </w:p>
        </w:tc>
        <w:tc>
          <w:tcPr>
            <w:tcW w:w="4320" w:type="dxa"/>
            <w:vAlign w:val="center"/>
          </w:tcPr>
          <w:p w14:paraId="633D96A0" w14:textId="77777777" w:rsidR="00A04324" w:rsidRPr="003E1D1C" w:rsidRDefault="006163EA">
            <w:pPr>
              <w:pStyle w:val="afffffffffffff4"/>
              <w:rPr>
                <w:sz w:val="18"/>
                <w:szCs w:val="18"/>
              </w:rPr>
            </w:pPr>
            <w:r w:rsidRPr="003E1D1C">
              <w:rPr>
                <w:rFonts w:hint="eastAsia"/>
                <w:sz w:val="18"/>
                <w:szCs w:val="18"/>
              </w:rPr>
              <w:t>灭蝇灯、防鼠器等</w:t>
            </w:r>
          </w:p>
        </w:tc>
        <w:tc>
          <w:tcPr>
            <w:tcW w:w="2531" w:type="dxa"/>
            <w:vAlign w:val="center"/>
          </w:tcPr>
          <w:p w14:paraId="4CC85795" w14:textId="77777777" w:rsidR="00A04324" w:rsidRPr="003E1D1C" w:rsidRDefault="006163EA">
            <w:pPr>
              <w:pStyle w:val="afffffffffffff4"/>
              <w:rPr>
                <w:sz w:val="18"/>
                <w:szCs w:val="18"/>
              </w:rPr>
            </w:pPr>
            <w:r w:rsidRPr="003E1D1C">
              <w:rPr>
                <w:rFonts w:hint="eastAsia"/>
                <w:sz w:val="18"/>
                <w:szCs w:val="18"/>
              </w:rPr>
              <w:t>防鼠防虫</w:t>
            </w:r>
          </w:p>
        </w:tc>
      </w:tr>
      <w:tr w:rsidR="00CC0F2B" w:rsidRPr="00CC0F2B" w14:paraId="31D8D4CF" w14:textId="77777777" w:rsidTr="002157D0">
        <w:trPr>
          <w:trHeight w:val="624"/>
        </w:trPr>
        <w:tc>
          <w:tcPr>
            <w:tcW w:w="1728" w:type="dxa"/>
            <w:vAlign w:val="center"/>
          </w:tcPr>
          <w:p w14:paraId="4C8A489B"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lastRenderedPageBreak/>
              <w:t>废弃物暂存设施</w:t>
            </w:r>
          </w:p>
        </w:tc>
        <w:tc>
          <w:tcPr>
            <w:tcW w:w="4320" w:type="dxa"/>
            <w:vAlign w:val="center"/>
          </w:tcPr>
          <w:p w14:paraId="70104CA1"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废弃物容器、食物垃圾处理器等</w:t>
            </w:r>
          </w:p>
        </w:tc>
        <w:tc>
          <w:tcPr>
            <w:tcW w:w="2531" w:type="dxa"/>
            <w:vAlign w:val="center"/>
          </w:tcPr>
          <w:p w14:paraId="3C58B307"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废弃物处理</w:t>
            </w:r>
          </w:p>
        </w:tc>
      </w:tr>
      <w:tr w:rsidR="00CC0F2B" w:rsidRPr="00CC0F2B" w14:paraId="291C98AD" w14:textId="77777777" w:rsidTr="002157D0">
        <w:trPr>
          <w:trHeight w:val="624"/>
        </w:trPr>
        <w:tc>
          <w:tcPr>
            <w:tcW w:w="1728" w:type="dxa"/>
            <w:vAlign w:val="center"/>
          </w:tcPr>
          <w:p w14:paraId="6668C4B1"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陈列设施</w:t>
            </w:r>
          </w:p>
        </w:tc>
        <w:tc>
          <w:tcPr>
            <w:tcW w:w="4320" w:type="dxa"/>
            <w:vAlign w:val="center"/>
          </w:tcPr>
          <w:p w14:paraId="5C4E9CAE"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酒柜、食品保鲜冷藏柜、食品展台等</w:t>
            </w:r>
          </w:p>
        </w:tc>
        <w:tc>
          <w:tcPr>
            <w:tcW w:w="2531" w:type="dxa"/>
            <w:vAlign w:val="center"/>
          </w:tcPr>
          <w:p w14:paraId="4EDDAC02"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陈列食品与酒水</w:t>
            </w:r>
          </w:p>
        </w:tc>
      </w:tr>
      <w:tr w:rsidR="00CC0F2B" w:rsidRPr="00CC0F2B" w14:paraId="7DCE515E" w14:textId="77777777" w:rsidTr="002157D0">
        <w:trPr>
          <w:trHeight w:val="624"/>
        </w:trPr>
        <w:tc>
          <w:tcPr>
            <w:tcW w:w="1728" w:type="dxa"/>
            <w:vAlign w:val="center"/>
          </w:tcPr>
          <w:p w14:paraId="4919F76B"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洗涤消毒设施、设备</w:t>
            </w:r>
          </w:p>
        </w:tc>
        <w:tc>
          <w:tcPr>
            <w:tcW w:w="4320" w:type="dxa"/>
            <w:vAlign w:val="center"/>
          </w:tcPr>
          <w:p w14:paraId="0435A428"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餐具消毒柜、紫外线消毒灯、洗手消毒设施等</w:t>
            </w:r>
          </w:p>
        </w:tc>
        <w:tc>
          <w:tcPr>
            <w:tcW w:w="2531" w:type="dxa"/>
            <w:vAlign w:val="center"/>
          </w:tcPr>
          <w:p w14:paraId="18E755AB"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清洗消毒</w:t>
            </w:r>
          </w:p>
        </w:tc>
      </w:tr>
      <w:tr w:rsidR="00CC0F2B" w:rsidRPr="00CC0F2B" w14:paraId="52499007" w14:textId="77777777" w:rsidTr="002157D0">
        <w:trPr>
          <w:trHeight w:val="624"/>
        </w:trPr>
        <w:tc>
          <w:tcPr>
            <w:tcW w:w="1728" w:type="dxa"/>
            <w:vAlign w:val="center"/>
          </w:tcPr>
          <w:p w14:paraId="6F147197"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桌椅</w:t>
            </w:r>
          </w:p>
        </w:tc>
        <w:tc>
          <w:tcPr>
            <w:tcW w:w="4320" w:type="dxa"/>
            <w:vAlign w:val="center"/>
          </w:tcPr>
          <w:p w14:paraId="7E56A42A"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正餐桌或火锅专用桌（桌内可放置电磁炉或燃气灶）、餐椅或沙发、转盘等</w:t>
            </w:r>
          </w:p>
        </w:tc>
        <w:tc>
          <w:tcPr>
            <w:tcW w:w="2531" w:type="dxa"/>
            <w:vAlign w:val="center"/>
          </w:tcPr>
          <w:p w14:paraId="5CE4D844"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就餐</w:t>
            </w:r>
          </w:p>
        </w:tc>
      </w:tr>
      <w:tr w:rsidR="00CC0F2B" w:rsidRPr="00CC0F2B" w14:paraId="29D81D78" w14:textId="77777777" w:rsidTr="002157D0">
        <w:trPr>
          <w:trHeight w:val="624"/>
        </w:trPr>
        <w:tc>
          <w:tcPr>
            <w:tcW w:w="1728" w:type="dxa"/>
            <w:vAlign w:val="center"/>
          </w:tcPr>
          <w:p w14:paraId="6B2748E3"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烹饪加热设施</w:t>
            </w:r>
          </w:p>
        </w:tc>
        <w:tc>
          <w:tcPr>
            <w:tcW w:w="4320" w:type="dxa"/>
            <w:vAlign w:val="center"/>
          </w:tcPr>
          <w:p w14:paraId="5D241F54"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电磁炉、燃气灶、微波炉、火锅等</w:t>
            </w:r>
          </w:p>
        </w:tc>
        <w:tc>
          <w:tcPr>
            <w:tcW w:w="2531" w:type="dxa"/>
            <w:vAlign w:val="center"/>
          </w:tcPr>
          <w:p w14:paraId="4DD2C4E3"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加热</w:t>
            </w:r>
          </w:p>
        </w:tc>
      </w:tr>
    </w:tbl>
    <w:p w14:paraId="62EF58BD" w14:textId="77777777" w:rsidR="00A04324" w:rsidRPr="00CC0F2B" w:rsidRDefault="006163EA">
      <w:pPr>
        <w:pStyle w:val="afffffffffffff3"/>
        <w:rPr>
          <w:rFonts w:ascii="宋体" w:eastAsia="宋体" w:hAnsi="宋体"/>
          <w:color w:val="000000" w:themeColor="text1"/>
        </w:rPr>
      </w:pPr>
      <w:r w:rsidRPr="00CC0F2B">
        <w:rPr>
          <w:rFonts w:ascii="宋体" w:eastAsia="宋体" w:hAnsi="宋体"/>
          <w:color w:val="000000" w:themeColor="text1"/>
        </w:rPr>
        <w:br w:type="page"/>
      </w:r>
      <w:r w:rsidRPr="00CC0F2B">
        <w:rPr>
          <w:rFonts w:ascii="宋体" w:eastAsia="宋体" w:hAnsi="宋体" w:hint="eastAsia"/>
          <w:color w:val="000000" w:themeColor="text1"/>
        </w:rPr>
        <w:lastRenderedPageBreak/>
        <w:t>表1（续）</w:t>
      </w:r>
    </w:p>
    <w:tbl>
      <w:tblPr>
        <w:tblW w:w="8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28"/>
        <w:gridCol w:w="4320"/>
        <w:gridCol w:w="2531"/>
      </w:tblGrid>
      <w:tr w:rsidR="00CC0F2B" w:rsidRPr="00CC0F2B" w14:paraId="2A5F2047" w14:textId="77777777">
        <w:trPr>
          <w:trHeight w:val="624"/>
        </w:trPr>
        <w:tc>
          <w:tcPr>
            <w:tcW w:w="1728" w:type="dxa"/>
            <w:vAlign w:val="center"/>
          </w:tcPr>
          <w:p w14:paraId="132C23D4" w14:textId="77777777" w:rsidR="00A04324" w:rsidRPr="00CC0F2B" w:rsidRDefault="006163EA">
            <w:pPr>
              <w:pStyle w:val="afffffffffffff4"/>
              <w:jc w:val="center"/>
              <w:rPr>
                <w:color w:val="000000" w:themeColor="text1"/>
                <w:sz w:val="18"/>
                <w:szCs w:val="18"/>
              </w:rPr>
            </w:pPr>
            <w:r w:rsidRPr="00CC0F2B">
              <w:rPr>
                <w:rFonts w:hint="eastAsia"/>
                <w:color w:val="000000" w:themeColor="text1"/>
                <w:sz w:val="18"/>
                <w:szCs w:val="18"/>
              </w:rPr>
              <w:t>类  别</w:t>
            </w:r>
          </w:p>
        </w:tc>
        <w:tc>
          <w:tcPr>
            <w:tcW w:w="4320" w:type="dxa"/>
            <w:vAlign w:val="center"/>
          </w:tcPr>
          <w:p w14:paraId="1F673557" w14:textId="77777777" w:rsidR="00A04324" w:rsidRPr="00CC0F2B" w:rsidRDefault="006163EA">
            <w:pPr>
              <w:pStyle w:val="afffffffffffff4"/>
              <w:jc w:val="center"/>
              <w:rPr>
                <w:color w:val="000000" w:themeColor="text1"/>
                <w:sz w:val="18"/>
                <w:szCs w:val="18"/>
              </w:rPr>
            </w:pPr>
            <w:r w:rsidRPr="00CC0F2B">
              <w:rPr>
                <w:rFonts w:hint="eastAsia"/>
                <w:color w:val="000000" w:themeColor="text1"/>
                <w:sz w:val="18"/>
                <w:szCs w:val="18"/>
              </w:rPr>
              <w:t>品  种</w:t>
            </w:r>
          </w:p>
        </w:tc>
        <w:tc>
          <w:tcPr>
            <w:tcW w:w="2531" w:type="dxa"/>
            <w:vAlign w:val="center"/>
          </w:tcPr>
          <w:p w14:paraId="5575FC5B" w14:textId="77777777" w:rsidR="00A04324" w:rsidRPr="00CC0F2B" w:rsidRDefault="006163EA">
            <w:pPr>
              <w:pStyle w:val="afffffffffffff4"/>
              <w:jc w:val="center"/>
              <w:rPr>
                <w:color w:val="000000" w:themeColor="text1"/>
                <w:sz w:val="18"/>
                <w:szCs w:val="18"/>
              </w:rPr>
            </w:pPr>
            <w:r w:rsidRPr="00CC0F2B">
              <w:rPr>
                <w:rFonts w:hint="eastAsia"/>
                <w:color w:val="000000" w:themeColor="text1"/>
                <w:sz w:val="18"/>
                <w:szCs w:val="18"/>
              </w:rPr>
              <w:t>功能要求</w:t>
            </w:r>
          </w:p>
        </w:tc>
      </w:tr>
      <w:tr w:rsidR="00CC0F2B" w:rsidRPr="00CC0F2B" w14:paraId="2845979A" w14:textId="77777777">
        <w:trPr>
          <w:trHeight w:val="624"/>
        </w:trPr>
        <w:tc>
          <w:tcPr>
            <w:tcW w:w="1728" w:type="dxa"/>
            <w:vAlign w:val="center"/>
          </w:tcPr>
          <w:p w14:paraId="1E6608E1"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娱乐设备</w:t>
            </w:r>
          </w:p>
        </w:tc>
        <w:tc>
          <w:tcPr>
            <w:tcW w:w="4320" w:type="dxa"/>
            <w:vAlign w:val="center"/>
          </w:tcPr>
          <w:p w14:paraId="4B6F6559"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电视机、音响设备、投影设备等</w:t>
            </w:r>
          </w:p>
        </w:tc>
        <w:tc>
          <w:tcPr>
            <w:tcW w:w="2531" w:type="dxa"/>
            <w:vAlign w:val="center"/>
          </w:tcPr>
          <w:p w14:paraId="0B8FD75C"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娱乐、庆典等</w:t>
            </w:r>
          </w:p>
        </w:tc>
      </w:tr>
      <w:tr w:rsidR="00A04324" w:rsidRPr="00CC0F2B" w14:paraId="667F7DFE" w14:textId="77777777">
        <w:trPr>
          <w:trHeight w:val="624"/>
        </w:trPr>
        <w:tc>
          <w:tcPr>
            <w:tcW w:w="1728" w:type="dxa"/>
            <w:vAlign w:val="center"/>
          </w:tcPr>
          <w:p w14:paraId="10D5A4BF"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服务设备</w:t>
            </w:r>
          </w:p>
        </w:tc>
        <w:tc>
          <w:tcPr>
            <w:tcW w:w="4320" w:type="dxa"/>
            <w:vAlign w:val="center"/>
          </w:tcPr>
          <w:p w14:paraId="6F1DF6E5"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 xml:space="preserve">备餐台、助餐车、 火锅专用菜架、酒水车、送餐车、饮水机等 </w:t>
            </w:r>
          </w:p>
        </w:tc>
        <w:tc>
          <w:tcPr>
            <w:tcW w:w="2531" w:type="dxa"/>
            <w:vAlign w:val="center"/>
          </w:tcPr>
          <w:p w14:paraId="6B95A247" w14:textId="77777777" w:rsidR="00A04324" w:rsidRPr="00CC0F2B" w:rsidRDefault="006163EA">
            <w:pPr>
              <w:pStyle w:val="afffffffffffff4"/>
              <w:rPr>
                <w:color w:val="000000" w:themeColor="text1"/>
                <w:sz w:val="18"/>
                <w:szCs w:val="18"/>
              </w:rPr>
            </w:pPr>
            <w:r w:rsidRPr="00CC0F2B">
              <w:rPr>
                <w:rFonts w:hint="eastAsia"/>
                <w:color w:val="000000" w:themeColor="text1"/>
                <w:sz w:val="18"/>
                <w:szCs w:val="18"/>
              </w:rPr>
              <w:t>服务、备餐、助餐等</w:t>
            </w:r>
          </w:p>
        </w:tc>
      </w:tr>
    </w:tbl>
    <w:p w14:paraId="44117162" w14:textId="77777777" w:rsidR="00A04324" w:rsidRPr="00CC0F2B" w:rsidRDefault="00A04324">
      <w:pPr>
        <w:pStyle w:val="affffffffffffa"/>
        <w:numPr>
          <w:ilvl w:val="0"/>
          <w:numId w:val="0"/>
        </w:numPr>
        <w:rPr>
          <w:color w:val="000000" w:themeColor="text1"/>
          <w:sz w:val="24"/>
          <w:szCs w:val="24"/>
        </w:rPr>
      </w:pPr>
    </w:p>
    <w:p w14:paraId="6C379CF5" w14:textId="77777777" w:rsidR="00A04324" w:rsidRPr="00CC0F2B" w:rsidRDefault="006163EA" w:rsidP="002157D0">
      <w:pPr>
        <w:pStyle w:val="afff5"/>
        <w:spacing w:before="156" w:after="156"/>
        <w:ind w:left="0"/>
        <w:rPr>
          <w:color w:val="000000" w:themeColor="text1"/>
        </w:rPr>
      </w:pPr>
      <w:bookmarkStart w:id="361" w:name="_Toc422142991"/>
      <w:bookmarkStart w:id="362" w:name="_Toc441486062"/>
      <w:r w:rsidRPr="00CC0F2B">
        <w:rPr>
          <w:rFonts w:hint="eastAsia"/>
          <w:color w:val="000000" w:themeColor="text1"/>
        </w:rPr>
        <w:t>服务用具</w:t>
      </w:r>
      <w:bookmarkEnd w:id="361"/>
      <w:bookmarkEnd w:id="362"/>
    </w:p>
    <w:p w14:paraId="2C8D5379" w14:textId="39CED45C" w:rsidR="00A04324" w:rsidRPr="00CC0F2B" w:rsidRDefault="006163EA">
      <w:pPr>
        <w:pStyle w:val="affffffffffff4"/>
        <w:rPr>
          <w:color w:val="000000" w:themeColor="text1"/>
          <w:szCs w:val="21"/>
        </w:rPr>
      </w:pPr>
      <w:r w:rsidRPr="00CC0F2B">
        <w:rPr>
          <w:rFonts w:hint="eastAsia"/>
          <w:color w:val="000000" w:themeColor="text1"/>
          <w:szCs w:val="21"/>
        </w:rPr>
        <w:t>川菜</w:t>
      </w:r>
      <w:r w:rsidR="004D4D2F">
        <w:rPr>
          <w:rFonts w:hint="eastAsia"/>
          <w:color w:val="000000" w:themeColor="text1"/>
          <w:szCs w:val="21"/>
        </w:rPr>
        <w:t>餐厅</w:t>
      </w:r>
      <w:r w:rsidRPr="00CC0F2B">
        <w:rPr>
          <w:rFonts w:hint="eastAsia"/>
          <w:color w:val="000000" w:themeColor="text1"/>
          <w:szCs w:val="21"/>
        </w:rPr>
        <w:t>服务用具的类别、品种及功能要求见表2。</w:t>
      </w:r>
    </w:p>
    <w:p w14:paraId="44C81529" w14:textId="533BFA4C" w:rsidR="00A04324" w:rsidRPr="00CC0F2B" w:rsidRDefault="006163EA">
      <w:pPr>
        <w:pStyle w:val="afffffffffffff3"/>
        <w:numPr>
          <w:ilvl w:val="0"/>
          <w:numId w:val="16"/>
        </w:numPr>
        <w:rPr>
          <w:color w:val="000000" w:themeColor="text1"/>
        </w:rPr>
      </w:pPr>
      <w:r w:rsidRPr="00CC0F2B">
        <w:rPr>
          <w:rFonts w:hint="eastAsia"/>
          <w:color w:val="000000" w:themeColor="text1"/>
        </w:rPr>
        <w:t>川菜</w:t>
      </w:r>
      <w:r w:rsidR="004D4D2F">
        <w:rPr>
          <w:rFonts w:hint="eastAsia"/>
          <w:color w:val="000000" w:themeColor="text1"/>
        </w:rPr>
        <w:t>餐厅</w:t>
      </w:r>
      <w:r w:rsidRPr="00CC0F2B">
        <w:rPr>
          <w:rFonts w:hint="eastAsia"/>
          <w:color w:val="000000" w:themeColor="text1"/>
        </w:rPr>
        <w:t>服务用具的类别、品种及功能要求</w:t>
      </w:r>
    </w:p>
    <w:tbl>
      <w:tblPr>
        <w:tblW w:w="8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5"/>
        <w:gridCol w:w="1139"/>
        <w:gridCol w:w="4140"/>
        <w:gridCol w:w="2522"/>
      </w:tblGrid>
      <w:tr w:rsidR="00CC0F2B" w:rsidRPr="00CC0F2B" w14:paraId="76DFAE16" w14:textId="77777777">
        <w:trPr>
          <w:trHeight w:val="336"/>
        </w:trPr>
        <w:tc>
          <w:tcPr>
            <w:tcW w:w="2144" w:type="dxa"/>
            <w:gridSpan w:val="2"/>
            <w:vAlign w:val="center"/>
          </w:tcPr>
          <w:p w14:paraId="4AE09551" w14:textId="77777777" w:rsidR="00A04324" w:rsidRPr="00CC0F2B" w:rsidRDefault="006163EA">
            <w:pPr>
              <w:pStyle w:val="afffffffffffff4"/>
              <w:jc w:val="center"/>
              <w:rPr>
                <w:rFonts w:hAnsi="宋体"/>
                <w:color w:val="000000" w:themeColor="text1"/>
                <w:sz w:val="18"/>
                <w:szCs w:val="18"/>
              </w:rPr>
            </w:pPr>
            <w:r w:rsidRPr="00CC0F2B">
              <w:rPr>
                <w:rFonts w:hAnsi="宋体" w:hint="eastAsia"/>
                <w:color w:val="000000" w:themeColor="text1"/>
                <w:sz w:val="18"/>
                <w:szCs w:val="18"/>
              </w:rPr>
              <w:t>类  别</w:t>
            </w:r>
          </w:p>
        </w:tc>
        <w:tc>
          <w:tcPr>
            <w:tcW w:w="4140" w:type="dxa"/>
            <w:vAlign w:val="center"/>
          </w:tcPr>
          <w:p w14:paraId="24CD32F2" w14:textId="77777777" w:rsidR="00A04324" w:rsidRPr="00CC0F2B" w:rsidRDefault="006163EA">
            <w:pPr>
              <w:pStyle w:val="afffffffffffff4"/>
              <w:jc w:val="center"/>
              <w:rPr>
                <w:rFonts w:hAnsi="宋体"/>
                <w:color w:val="000000" w:themeColor="text1"/>
                <w:sz w:val="18"/>
                <w:szCs w:val="18"/>
              </w:rPr>
            </w:pPr>
            <w:r w:rsidRPr="00CC0F2B">
              <w:rPr>
                <w:rFonts w:hAnsi="宋体" w:hint="eastAsia"/>
                <w:color w:val="000000" w:themeColor="text1"/>
                <w:sz w:val="18"/>
                <w:szCs w:val="18"/>
              </w:rPr>
              <w:t>品  种</w:t>
            </w:r>
          </w:p>
        </w:tc>
        <w:tc>
          <w:tcPr>
            <w:tcW w:w="2522" w:type="dxa"/>
            <w:vAlign w:val="center"/>
          </w:tcPr>
          <w:p w14:paraId="6F2844AE" w14:textId="77777777" w:rsidR="00A04324" w:rsidRPr="00CC0F2B" w:rsidRDefault="006163EA">
            <w:pPr>
              <w:pStyle w:val="afffffffffffff4"/>
              <w:jc w:val="center"/>
              <w:rPr>
                <w:rFonts w:hAnsi="宋体"/>
                <w:color w:val="000000" w:themeColor="text1"/>
                <w:sz w:val="18"/>
                <w:szCs w:val="18"/>
              </w:rPr>
            </w:pPr>
            <w:r w:rsidRPr="00CC0F2B">
              <w:rPr>
                <w:rFonts w:hAnsi="宋体" w:hint="eastAsia"/>
                <w:color w:val="000000" w:themeColor="text1"/>
                <w:sz w:val="18"/>
                <w:szCs w:val="18"/>
              </w:rPr>
              <w:t>功能要求</w:t>
            </w:r>
          </w:p>
        </w:tc>
      </w:tr>
      <w:tr w:rsidR="00CC0F2B" w:rsidRPr="00CC0F2B" w14:paraId="1634A53A" w14:textId="77777777">
        <w:trPr>
          <w:trHeight w:val="356"/>
        </w:trPr>
        <w:tc>
          <w:tcPr>
            <w:tcW w:w="1005" w:type="dxa"/>
            <w:vMerge w:val="restart"/>
            <w:tcBorders>
              <w:right w:val="single" w:sz="4" w:space="0" w:color="auto"/>
            </w:tcBorders>
            <w:vAlign w:val="center"/>
          </w:tcPr>
          <w:p w14:paraId="7E266AF7"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现代服务用具</w:t>
            </w:r>
          </w:p>
        </w:tc>
        <w:tc>
          <w:tcPr>
            <w:tcW w:w="1139" w:type="dxa"/>
            <w:tcBorders>
              <w:left w:val="single" w:sz="4" w:space="0" w:color="auto"/>
            </w:tcBorders>
            <w:vAlign w:val="center"/>
          </w:tcPr>
          <w:p w14:paraId="22E27201"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餐具</w:t>
            </w:r>
          </w:p>
        </w:tc>
        <w:tc>
          <w:tcPr>
            <w:tcW w:w="4140" w:type="dxa"/>
            <w:vAlign w:val="center"/>
          </w:tcPr>
          <w:p w14:paraId="643C55F8"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碗、盘、小吃碟（碗）、骨碟、筷子、</w:t>
            </w:r>
            <w:r w:rsidRPr="00CC0F2B">
              <w:rPr>
                <w:rFonts w:hAnsi="宋体"/>
                <w:color w:val="000000" w:themeColor="text1"/>
                <w:sz w:val="18"/>
                <w:szCs w:val="18"/>
              </w:rPr>
              <w:t>筷架</w:t>
            </w:r>
            <w:r w:rsidRPr="00CC0F2B">
              <w:rPr>
                <w:rFonts w:hAnsi="宋体" w:hint="eastAsia"/>
                <w:color w:val="000000" w:themeColor="text1"/>
                <w:sz w:val="18"/>
                <w:szCs w:val="18"/>
              </w:rPr>
              <w:t>、勺、</w:t>
            </w:r>
            <w:r w:rsidRPr="00CC0F2B">
              <w:rPr>
                <w:rFonts w:hAnsi="宋体"/>
                <w:color w:val="000000" w:themeColor="text1"/>
                <w:sz w:val="18"/>
                <w:szCs w:val="18"/>
              </w:rPr>
              <w:t>勺托</w:t>
            </w:r>
            <w:r w:rsidRPr="00CC0F2B">
              <w:rPr>
                <w:rFonts w:hAnsi="宋体" w:hint="eastAsia"/>
                <w:color w:val="000000" w:themeColor="text1"/>
                <w:sz w:val="18"/>
                <w:szCs w:val="18"/>
              </w:rPr>
              <w:t>、味碟、</w:t>
            </w:r>
            <w:r w:rsidRPr="00CC0F2B">
              <w:rPr>
                <w:rFonts w:hAnsi="宋体"/>
                <w:color w:val="000000" w:themeColor="text1"/>
                <w:sz w:val="18"/>
                <w:szCs w:val="18"/>
              </w:rPr>
              <w:t>炖盅、品锅</w:t>
            </w:r>
            <w:r w:rsidRPr="00CC0F2B">
              <w:rPr>
                <w:rFonts w:hAnsi="宋体" w:hint="eastAsia"/>
                <w:color w:val="000000" w:themeColor="text1"/>
                <w:sz w:val="18"/>
                <w:szCs w:val="18"/>
              </w:rPr>
              <w:t>、铁板、攒盒等</w:t>
            </w:r>
          </w:p>
        </w:tc>
        <w:tc>
          <w:tcPr>
            <w:tcW w:w="2522" w:type="dxa"/>
            <w:vAlign w:val="center"/>
          </w:tcPr>
          <w:p w14:paraId="79BB017A"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进餐</w:t>
            </w:r>
          </w:p>
        </w:tc>
      </w:tr>
      <w:tr w:rsidR="00CC0F2B" w:rsidRPr="00CC0F2B" w14:paraId="5E5039BB" w14:textId="77777777">
        <w:trPr>
          <w:trHeight w:val="336"/>
        </w:trPr>
        <w:tc>
          <w:tcPr>
            <w:tcW w:w="1005" w:type="dxa"/>
            <w:vMerge/>
            <w:tcBorders>
              <w:right w:val="single" w:sz="4" w:space="0" w:color="auto"/>
            </w:tcBorders>
            <w:vAlign w:val="center"/>
          </w:tcPr>
          <w:p w14:paraId="7CB357F1"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0741A966"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酒具</w:t>
            </w:r>
          </w:p>
        </w:tc>
        <w:tc>
          <w:tcPr>
            <w:tcW w:w="4140" w:type="dxa"/>
            <w:vAlign w:val="center"/>
          </w:tcPr>
          <w:p w14:paraId="7D0C5072"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白酒杯、红酒杯、啤酒杯、醒酒器、</w:t>
            </w:r>
            <w:r w:rsidRPr="00CC0F2B">
              <w:rPr>
                <w:rFonts w:hAnsi="宋体"/>
                <w:color w:val="000000" w:themeColor="text1"/>
                <w:sz w:val="18"/>
                <w:szCs w:val="18"/>
              </w:rPr>
              <w:t>温酒器</w:t>
            </w:r>
            <w:r w:rsidRPr="00CC0F2B">
              <w:rPr>
                <w:rFonts w:hAnsi="宋体" w:hint="eastAsia"/>
                <w:color w:val="000000" w:themeColor="text1"/>
                <w:sz w:val="18"/>
                <w:szCs w:val="18"/>
              </w:rPr>
              <w:t>、酒壶(分酒器)</w:t>
            </w:r>
          </w:p>
        </w:tc>
        <w:tc>
          <w:tcPr>
            <w:tcW w:w="2522" w:type="dxa"/>
            <w:vAlign w:val="center"/>
          </w:tcPr>
          <w:p w14:paraId="5C770D90"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饮酒</w:t>
            </w:r>
          </w:p>
        </w:tc>
      </w:tr>
      <w:tr w:rsidR="00CC0F2B" w:rsidRPr="00CC0F2B" w14:paraId="30E3A8E9" w14:textId="77777777">
        <w:trPr>
          <w:trHeight w:val="336"/>
        </w:trPr>
        <w:tc>
          <w:tcPr>
            <w:tcW w:w="1005" w:type="dxa"/>
            <w:vMerge/>
            <w:tcBorders>
              <w:right w:val="single" w:sz="4" w:space="0" w:color="auto"/>
            </w:tcBorders>
            <w:vAlign w:val="center"/>
          </w:tcPr>
          <w:p w14:paraId="46C3B4C4"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5CFAAA61"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茶具</w:t>
            </w:r>
          </w:p>
        </w:tc>
        <w:tc>
          <w:tcPr>
            <w:tcW w:w="4140" w:type="dxa"/>
            <w:vAlign w:val="center"/>
          </w:tcPr>
          <w:p w14:paraId="176729A7"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茶壶、盖碗茶具、玻璃茶具、紫砂茶具、陶土茶具</w:t>
            </w:r>
          </w:p>
        </w:tc>
        <w:tc>
          <w:tcPr>
            <w:tcW w:w="2522" w:type="dxa"/>
            <w:vAlign w:val="center"/>
          </w:tcPr>
          <w:p w14:paraId="6BB59A0C"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冲泡及盛装不同的茶水</w:t>
            </w:r>
          </w:p>
        </w:tc>
      </w:tr>
      <w:tr w:rsidR="00CC0F2B" w:rsidRPr="00CC0F2B" w14:paraId="47D54718" w14:textId="77777777">
        <w:trPr>
          <w:trHeight w:val="331"/>
        </w:trPr>
        <w:tc>
          <w:tcPr>
            <w:tcW w:w="1005" w:type="dxa"/>
            <w:vMerge/>
            <w:tcBorders>
              <w:right w:val="single" w:sz="4" w:space="0" w:color="auto"/>
            </w:tcBorders>
            <w:vAlign w:val="center"/>
          </w:tcPr>
          <w:p w14:paraId="28D3B183"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5C4DB146"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卫生用具</w:t>
            </w:r>
          </w:p>
        </w:tc>
        <w:tc>
          <w:tcPr>
            <w:tcW w:w="4140" w:type="dxa"/>
            <w:vAlign w:val="center"/>
          </w:tcPr>
          <w:p w14:paraId="2B96BD99"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毛巾、</w:t>
            </w:r>
            <w:r w:rsidRPr="00CC0F2B">
              <w:rPr>
                <w:rFonts w:hAnsi="宋体"/>
                <w:color w:val="000000" w:themeColor="text1"/>
                <w:sz w:val="18"/>
                <w:szCs w:val="18"/>
              </w:rPr>
              <w:t>毛巾碟</w:t>
            </w:r>
            <w:r w:rsidRPr="00CC0F2B">
              <w:rPr>
                <w:rFonts w:hAnsi="宋体" w:hint="eastAsia"/>
                <w:color w:val="000000" w:themeColor="text1"/>
                <w:sz w:val="18"/>
                <w:szCs w:val="18"/>
              </w:rPr>
              <w:t>、牙签、纸巾、桌布、洗手盅、烟灰缸、餐巾、毛巾垫、镂花纸垫、桌群</w:t>
            </w:r>
          </w:p>
        </w:tc>
        <w:tc>
          <w:tcPr>
            <w:tcW w:w="2522" w:type="dxa"/>
            <w:vAlign w:val="center"/>
          </w:tcPr>
          <w:p w14:paraId="50F45107"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卫生需求</w:t>
            </w:r>
          </w:p>
        </w:tc>
      </w:tr>
      <w:tr w:rsidR="00CC0F2B" w:rsidRPr="00CC0F2B" w14:paraId="342F4213" w14:textId="77777777">
        <w:trPr>
          <w:trHeight w:val="309"/>
        </w:trPr>
        <w:tc>
          <w:tcPr>
            <w:tcW w:w="1005" w:type="dxa"/>
            <w:vMerge/>
            <w:tcBorders>
              <w:right w:val="single" w:sz="4" w:space="0" w:color="auto"/>
            </w:tcBorders>
            <w:vAlign w:val="center"/>
          </w:tcPr>
          <w:p w14:paraId="5C153D7B"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35E488C0"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服务用具、工具</w:t>
            </w:r>
          </w:p>
        </w:tc>
        <w:tc>
          <w:tcPr>
            <w:tcW w:w="4140" w:type="dxa"/>
            <w:vAlign w:val="center"/>
          </w:tcPr>
          <w:p w14:paraId="1B5F0B43"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备餐台、收银夹、开瓶器、托盘、热水壶、冰夹、冰桶、吸管、消音垫、毛巾加热柜等</w:t>
            </w:r>
          </w:p>
        </w:tc>
        <w:tc>
          <w:tcPr>
            <w:tcW w:w="2522" w:type="dxa"/>
            <w:vAlign w:val="center"/>
          </w:tcPr>
          <w:p w14:paraId="283FD731"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对客服务使用</w:t>
            </w:r>
          </w:p>
        </w:tc>
      </w:tr>
      <w:tr w:rsidR="00CC0F2B" w:rsidRPr="00CC0F2B" w14:paraId="44937F06" w14:textId="77777777">
        <w:trPr>
          <w:trHeight w:val="309"/>
        </w:trPr>
        <w:tc>
          <w:tcPr>
            <w:tcW w:w="1005" w:type="dxa"/>
            <w:vMerge/>
            <w:tcBorders>
              <w:right w:val="single" w:sz="4" w:space="0" w:color="auto"/>
            </w:tcBorders>
            <w:vAlign w:val="center"/>
          </w:tcPr>
          <w:p w14:paraId="1406B37D"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60207B0E"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调味用具</w:t>
            </w:r>
          </w:p>
        </w:tc>
        <w:tc>
          <w:tcPr>
            <w:tcW w:w="4140" w:type="dxa"/>
            <w:vAlign w:val="center"/>
          </w:tcPr>
          <w:p w14:paraId="591DAE36"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调味碟、调味壶、调味瓶（缸）</w:t>
            </w:r>
          </w:p>
        </w:tc>
        <w:tc>
          <w:tcPr>
            <w:tcW w:w="2522" w:type="dxa"/>
            <w:vAlign w:val="center"/>
          </w:tcPr>
          <w:p w14:paraId="62B13D8F"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调味</w:t>
            </w:r>
          </w:p>
        </w:tc>
      </w:tr>
      <w:tr w:rsidR="00CC0F2B" w:rsidRPr="00CC0F2B" w14:paraId="4FE71FFA" w14:textId="77777777">
        <w:trPr>
          <w:trHeight w:val="300"/>
        </w:trPr>
        <w:tc>
          <w:tcPr>
            <w:tcW w:w="1005" w:type="dxa"/>
            <w:vMerge/>
            <w:tcBorders>
              <w:right w:val="single" w:sz="4" w:space="0" w:color="auto"/>
            </w:tcBorders>
            <w:vAlign w:val="center"/>
          </w:tcPr>
          <w:p w14:paraId="697CEE7B"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78D5D4B3"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川菜企业服务车</w:t>
            </w:r>
          </w:p>
        </w:tc>
        <w:tc>
          <w:tcPr>
            <w:tcW w:w="4140" w:type="dxa"/>
            <w:vAlign w:val="center"/>
          </w:tcPr>
          <w:p w14:paraId="3E4DC612"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餐车、点心车、粥品车</w:t>
            </w:r>
          </w:p>
        </w:tc>
        <w:tc>
          <w:tcPr>
            <w:tcW w:w="2522" w:type="dxa"/>
            <w:vAlign w:val="center"/>
          </w:tcPr>
          <w:p w14:paraId="48B481DF"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可移动，能运送和展示菜肴和点心</w:t>
            </w:r>
          </w:p>
        </w:tc>
      </w:tr>
      <w:tr w:rsidR="00CC0F2B" w:rsidRPr="00CC0F2B" w14:paraId="5D64BB08" w14:textId="77777777">
        <w:trPr>
          <w:trHeight w:val="300"/>
        </w:trPr>
        <w:tc>
          <w:tcPr>
            <w:tcW w:w="1005" w:type="dxa"/>
            <w:vMerge/>
            <w:tcBorders>
              <w:right w:val="single" w:sz="4" w:space="0" w:color="auto"/>
            </w:tcBorders>
            <w:vAlign w:val="center"/>
          </w:tcPr>
          <w:p w14:paraId="70C29D19"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7511BBC5"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转台</w:t>
            </w:r>
          </w:p>
        </w:tc>
        <w:tc>
          <w:tcPr>
            <w:tcW w:w="4140" w:type="dxa"/>
            <w:vAlign w:val="center"/>
          </w:tcPr>
          <w:p w14:paraId="445D5FCA"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电动转台、手动转台</w:t>
            </w:r>
          </w:p>
        </w:tc>
        <w:tc>
          <w:tcPr>
            <w:tcW w:w="2522" w:type="dxa"/>
            <w:vAlign w:val="center"/>
          </w:tcPr>
          <w:p w14:paraId="4D309F86"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将各种菜肴送到每个就餐者面前</w:t>
            </w:r>
          </w:p>
        </w:tc>
      </w:tr>
      <w:tr w:rsidR="00CC0F2B" w:rsidRPr="00CC0F2B" w14:paraId="1E132A42" w14:textId="77777777">
        <w:trPr>
          <w:trHeight w:val="300"/>
        </w:trPr>
        <w:tc>
          <w:tcPr>
            <w:tcW w:w="1005" w:type="dxa"/>
            <w:vMerge w:val="restart"/>
            <w:tcBorders>
              <w:right w:val="single" w:sz="4" w:space="0" w:color="auto"/>
            </w:tcBorders>
            <w:vAlign w:val="center"/>
          </w:tcPr>
          <w:p w14:paraId="7C681C8F"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传统特色服务用具</w:t>
            </w:r>
          </w:p>
        </w:tc>
        <w:tc>
          <w:tcPr>
            <w:tcW w:w="1139" w:type="dxa"/>
            <w:tcBorders>
              <w:left w:val="single" w:sz="4" w:space="0" w:color="auto"/>
            </w:tcBorders>
            <w:vAlign w:val="center"/>
          </w:tcPr>
          <w:p w14:paraId="411CA76A"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店招</w:t>
            </w:r>
          </w:p>
        </w:tc>
        <w:tc>
          <w:tcPr>
            <w:tcW w:w="4140" w:type="dxa"/>
            <w:vAlign w:val="center"/>
          </w:tcPr>
          <w:p w14:paraId="034F64F4"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招牌、望子、幌子、酒旗</w:t>
            </w:r>
          </w:p>
        </w:tc>
        <w:tc>
          <w:tcPr>
            <w:tcW w:w="2522" w:type="dxa"/>
            <w:vAlign w:val="center"/>
          </w:tcPr>
          <w:p w14:paraId="17E09725"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宣传川菜企业或宣传川菜企业提供的菜品和酒水</w:t>
            </w:r>
          </w:p>
        </w:tc>
      </w:tr>
      <w:tr w:rsidR="00CC0F2B" w:rsidRPr="00CC0F2B" w14:paraId="1EC4C774" w14:textId="77777777">
        <w:trPr>
          <w:trHeight w:val="300"/>
        </w:trPr>
        <w:tc>
          <w:tcPr>
            <w:tcW w:w="1005" w:type="dxa"/>
            <w:vMerge/>
            <w:tcBorders>
              <w:right w:val="single" w:sz="4" w:space="0" w:color="auto"/>
            </w:tcBorders>
            <w:vAlign w:val="center"/>
          </w:tcPr>
          <w:p w14:paraId="6048D8DA"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65B409D8"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菜单</w:t>
            </w:r>
          </w:p>
        </w:tc>
        <w:tc>
          <w:tcPr>
            <w:tcW w:w="4140" w:type="dxa"/>
            <w:vAlign w:val="center"/>
          </w:tcPr>
          <w:p w14:paraId="46EA9DD4"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菜牌、水牌、粉牌、菜簿、手牌</w:t>
            </w:r>
          </w:p>
        </w:tc>
        <w:tc>
          <w:tcPr>
            <w:tcW w:w="2522" w:type="dxa"/>
            <w:vAlign w:val="center"/>
          </w:tcPr>
          <w:p w14:paraId="31B5993F"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提供川菜企业菜品酒水名称价格，供顾客点菜之用</w:t>
            </w:r>
          </w:p>
        </w:tc>
      </w:tr>
      <w:tr w:rsidR="00CC0F2B" w:rsidRPr="00CC0F2B" w14:paraId="05316868" w14:textId="77777777">
        <w:trPr>
          <w:trHeight w:val="300"/>
        </w:trPr>
        <w:tc>
          <w:tcPr>
            <w:tcW w:w="1005" w:type="dxa"/>
            <w:vMerge/>
            <w:tcBorders>
              <w:right w:val="single" w:sz="4" w:space="0" w:color="auto"/>
            </w:tcBorders>
            <w:vAlign w:val="center"/>
          </w:tcPr>
          <w:p w14:paraId="7E245E24"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543C8356"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盛器</w:t>
            </w:r>
          </w:p>
        </w:tc>
        <w:tc>
          <w:tcPr>
            <w:tcW w:w="4140" w:type="dxa"/>
            <w:vAlign w:val="center"/>
          </w:tcPr>
          <w:p w14:paraId="3087689D"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酒席担子</w:t>
            </w:r>
          </w:p>
        </w:tc>
        <w:tc>
          <w:tcPr>
            <w:tcW w:w="2522" w:type="dxa"/>
            <w:vAlign w:val="center"/>
          </w:tcPr>
          <w:p w14:paraId="55C517DD"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盛装服务用具、调料、汤以及菜肴半成品等</w:t>
            </w:r>
          </w:p>
        </w:tc>
      </w:tr>
      <w:tr w:rsidR="00CC0F2B" w:rsidRPr="00CC0F2B" w14:paraId="5643A30F" w14:textId="77777777">
        <w:trPr>
          <w:trHeight w:val="300"/>
        </w:trPr>
        <w:tc>
          <w:tcPr>
            <w:tcW w:w="1005" w:type="dxa"/>
            <w:vMerge/>
            <w:tcBorders>
              <w:right w:val="single" w:sz="4" w:space="0" w:color="auto"/>
            </w:tcBorders>
            <w:vAlign w:val="center"/>
          </w:tcPr>
          <w:p w14:paraId="537F1F91"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4EEAE9F2"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盛具</w:t>
            </w:r>
          </w:p>
        </w:tc>
        <w:tc>
          <w:tcPr>
            <w:tcW w:w="4140" w:type="dxa"/>
            <w:vAlign w:val="center"/>
          </w:tcPr>
          <w:p w14:paraId="251DD4D0"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抬盒</w:t>
            </w:r>
          </w:p>
        </w:tc>
        <w:tc>
          <w:tcPr>
            <w:tcW w:w="2522" w:type="dxa"/>
            <w:vAlign w:val="center"/>
          </w:tcPr>
          <w:p w14:paraId="0479F89F"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盛装菜肴、点心的木盒子，多作“供席”外带之用</w:t>
            </w:r>
          </w:p>
        </w:tc>
      </w:tr>
      <w:tr w:rsidR="00CC0F2B" w:rsidRPr="00CC0F2B" w14:paraId="07BF6095" w14:textId="77777777">
        <w:trPr>
          <w:trHeight w:val="300"/>
        </w:trPr>
        <w:tc>
          <w:tcPr>
            <w:tcW w:w="1005" w:type="dxa"/>
            <w:vMerge/>
            <w:tcBorders>
              <w:right w:val="single" w:sz="4" w:space="0" w:color="auto"/>
            </w:tcBorders>
            <w:vAlign w:val="center"/>
          </w:tcPr>
          <w:p w14:paraId="7BD3523C"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7506B530"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服务用具、工具</w:t>
            </w:r>
          </w:p>
        </w:tc>
        <w:tc>
          <w:tcPr>
            <w:tcW w:w="4140" w:type="dxa"/>
            <w:vAlign w:val="center"/>
          </w:tcPr>
          <w:p w14:paraId="1D61FA23"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落菜台、掌盘</w:t>
            </w:r>
          </w:p>
        </w:tc>
        <w:tc>
          <w:tcPr>
            <w:tcW w:w="2522" w:type="dxa"/>
            <w:vAlign w:val="center"/>
          </w:tcPr>
          <w:p w14:paraId="52C5C264"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放置酒水、菜品、小餐具以及传送、整理菜点的桌子</w:t>
            </w:r>
          </w:p>
        </w:tc>
      </w:tr>
      <w:tr w:rsidR="00CC0F2B" w:rsidRPr="00CC0F2B" w14:paraId="600DFD52" w14:textId="77777777">
        <w:trPr>
          <w:trHeight w:val="300"/>
        </w:trPr>
        <w:tc>
          <w:tcPr>
            <w:tcW w:w="1005" w:type="dxa"/>
            <w:vMerge/>
            <w:tcBorders>
              <w:right w:val="single" w:sz="4" w:space="0" w:color="auto"/>
            </w:tcBorders>
            <w:vAlign w:val="center"/>
          </w:tcPr>
          <w:p w14:paraId="53E8D6F8" w14:textId="77777777" w:rsidR="00A04324" w:rsidRPr="00CC0F2B" w:rsidRDefault="00A04324">
            <w:pPr>
              <w:pStyle w:val="afffffffffffff4"/>
              <w:rPr>
                <w:rFonts w:hAnsi="宋体"/>
                <w:color w:val="000000" w:themeColor="text1"/>
                <w:sz w:val="18"/>
                <w:szCs w:val="18"/>
              </w:rPr>
            </w:pPr>
          </w:p>
        </w:tc>
        <w:tc>
          <w:tcPr>
            <w:tcW w:w="1139" w:type="dxa"/>
            <w:tcBorders>
              <w:left w:val="single" w:sz="4" w:space="0" w:color="auto"/>
            </w:tcBorders>
            <w:vAlign w:val="center"/>
          </w:tcPr>
          <w:p w14:paraId="268BD3B1"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卫生用具</w:t>
            </w:r>
          </w:p>
        </w:tc>
        <w:tc>
          <w:tcPr>
            <w:tcW w:w="4140" w:type="dxa"/>
            <w:vAlign w:val="center"/>
          </w:tcPr>
          <w:p w14:paraId="5D4500D8"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随手</w:t>
            </w:r>
          </w:p>
        </w:tc>
        <w:tc>
          <w:tcPr>
            <w:tcW w:w="2522" w:type="dxa"/>
            <w:vAlign w:val="center"/>
          </w:tcPr>
          <w:p w14:paraId="3B3E4C9D" w14:textId="77777777" w:rsidR="00A04324" w:rsidRPr="00CC0F2B" w:rsidRDefault="006163EA">
            <w:pPr>
              <w:pStyle w:val="afffffffffffff4"/>
              <w:rPr>
                <w:rFonts w:hAnsi="宋体"/>
                <w:color w:val="000000" w:themeColor="text1"/>
                <w:sz w:val="18"/>
                <w:szCs w:val="18"/>
              </w:rPr>
            </w:pPr>
            <w:r w:rsidRPr="00CC0F2B">
              <w:rPr>
                <w:rFonts w:hAnsi="宋体" w:hint="eastAsia"/>
                <w:color w:val="000000" w:themeColor="text1"/>
                <w:sz w:val="18"/>
                <w:szCs w:val="18"/>
              </w:rPr>
              <w:t>用于清洁台面的毛巾</w:t>
            </w:r>
          </w:p>
        </w:tc>
      </w:tr>
    </w:tbl>
    <w:p w14:paraId="13BC2E46" w14:textId="77777777" w:rsidR="00A04324" w:rsidRPr="00CC0F2B" w:rsidRDefault="006163EA" w:rsidP="002157D0">
      <w:pPr>
        <w:pStyle w:val="afff4"/>
        <w:spacing w:before="312" w:after="312"/>
        <w:rPr>
          <w:color w:val="000000" w:themeColor="text1"/>
        </w:rPr>
      </w:pPr>
      <w:bookmarkStart w:id="363" w:name="_Toc441486063"/>
      <w:r w:rsidRPr="00CC0F2B">
        <w:rPr>
          <w:rFonts w:hint="eastAsia"/>
          <w:color w:val="000000" w:themeColor="text1"/>
        </w:rPr>
        <w:t>服务人员</w:t>
      </w:r>
      <w:bookmarkEnd w:id="363"/>
    </w:p>
    <w:p w14:paraId="3547F418" w14:textId="77777777" w:rsidR="00A04324" w:rsidRPr="00CC0F2B" w:rsidRDefault="006163EA" w:rsidP="002157D0">
      <w:pPr>
        <w:pStyle w:val="afff5"/>
        <w:spacing w:before="156" w:after="156"/>
        <w:ind w:left="0"/>
        <w:rPr>
          <w:color w:val="000000" w:themeColor="text1"/>
        </w:rPr>
      </w:pPr>
      <w:bookmarkStart w:id="364" w:name="_Toc422142993"/>
      <w:bookmarkStart w:id="365" w:name="_Toc441486064"/>
      <w:r w:rsidRPr="00CC0F2B">
        <w:rPr>
          <w:rFonts w:hint="eastAsia"/>
          <w:color w:val="000000" w:themeColor="text1"/>
        </w:rPr>
        <w:lastRenderedPageBreak/>
        <w:t>职业技能和道德要求</w:t>
      </w:r>
      <w:bookmarkEnd w:id="364"/>
      <w:bookmarkEnd w:id="365"/>
    </w:p>
    <w:p w14:paraId="246C0D32" w14:textId="77777777" w:rsidR="00A04324" w:rsidRPr="00CC0F2B" w:rsidRDefault="006163EA" w:rsidP="003E1D1C">
      <w:pPr>
        <w:pStyle w:val="afffffffffb"/>
      </w:pPr>
      <w:r w:rsidRPr="00CC0F2B">
        <w:rPr>
          <w:rFonts w:hint="eastAsia"/>
        </w:rPr>
        <w:t>服务人员的职业技能和道德要求应符合中华人民共和国《川菜企业服务员国家职业标准》及相关岗位的职责规定。</w:t>
      </w:r>
    </w:p>
    <w:p w14:paraId="6042EDC9" w14:textId="77777777" w:rsidR="00A04324" w:rsidRPr="00CC0F2B" w:rsidRDefault="006163EA" w:rsidP="003E1D1C">
      <w:pPr>
        <w:pStyle w:val="afffffffffb"/>
      </w:pPr>
      <w:r w:rsidRPr="00CC0F2B">
        <w:rPr>
          <w:rFonts w:hint="eastAsia"/>
        </w:rPr>
        <w:t>了解著名川式菜品、火锅、小吃的历史、典故、传说，熟悉其制法、特点、营养价值和食用方法。</w:t>
      </w:r>
    </w:p>
    <w:p w14:paraId="02A921D3" w14:textId="0166F22B" w:rsidR="00A04324" w:rsidRPr="00CC0F2B" w:rsidRDefault="006163EA" w:rsidP="00CC0F2B">
      <w:pPr>
        <w:pStyle w:val="afff5"/>
        <w:spacing w:before="156" w:after="156"/>
        <w:ind w:left="0"/>
        <w:rPr>
          <w:color w:val="000000" w:themeColor="text1"/>
        </w:rPr>
      </w:pPr>
      <w:bookmarkStart w:id="366" w:name="_Toc422142994"/>
      <w:bookmarkStart w:id="367" w:name="_Toc441486065"/>
      <w:r w:rsidRPr="00CC0F2B">
        <w:rPr>
          <w:rFonts w:hint="eastAsia"/>
          <w:color w:val="000000" w:themeColor="text1"/>
        </w:rPr>
        <w:t>礼貌礼仪要求</w:t>
      </w:r>
      <w:bookmarkEnd w:id="366"/>
      <w:bookmarkEnd w:id="367"/>
    </w:p>
    <w:p w14:paraId="2D833B0C" w14:textId="77777777" w:rsidR="00A04324" w:rsidRPr="00CC0F2B" w:rsidRDefault="006163EA" w:rsidP="003E1D1C">
      <w:pPr>
        <w:pStyle w:val="afffffffffb"/>
      </w:pPr>
      <w:r w:rsidRPr="00CC0F2B">
        <w:rPr>
          <w:rFonts w:hint="eastAsia"/>
        </w:rPr>
        <w:t>服务人员的礼貌、礼仪要求应满足SB/T 10476及相关岗位的职责规定。</w:t>
      </w:r>
    </w:p>
    <w:p w14:paraId="1E7D1953" w14:textId="77777777" w:rsidR="00A04324" w:rsidRPr="00CC0F2B" w:rsidRDefault="006163EA" w:rsidP="003E1D1C">
      <w:pPr>
        <w:pStyle w:val="afffffffffb"/>
      </w:pPr>
      <w:r w:rsidRPr="00CC0F2B">
        <w:rPr>
          <w:rFonts w:hint="eastAsia"/>
        </w:rPr>
        <w:t>服务人员的服务用语应使用普通话，表达流畅，还能用四川话进行服务。</w:t>
      </w:r>
    </w:p>
    <w:p w14:paraId="40414717" w14:textId="77777777" w:rsidR="00A04324" w:rsidRPr="00CC0F2B" w:rsidRDefault="006163EA" w:rsidP="003E1D1C">
      <w:pPr>
        <w:pStyle w:val="afffffffffb"/>
      </w:pPr>
      <w:r w:rsidRPr="00CC0F2B">
        <w:rPr>
          <w:rFonts w:hint="eastAsia"/>
        </w:rPr>
        <w:t>服务人员的服饰应与服务岗位一致。</w:t>
      </w:r>
    </w:p>
    <w:p w14:paraId="23511134" w14:textId="0BAD6513" w:rsidR="00A04324" w:rsidRPr="00CC0F2B" w:rsidRDefault="006163EA" w:rsidP="00CC0F2B">
      <w:pPr>
        <w:pStyle w:val="afff5"/>
        <w:spacing w:before="156" w:after="156"/>
        <w:ind w:left="0"/>
        <w:rPr>
          <w:color w:val="000000" w:themeColor="text1"/>
        </w:rPr>
      </w:pPr>
      <w:bookmarkStart w:id="368" w:name="_Toc441486066"/>
      <w:bookmarkStart w:id="369" w:name="_Toc422142995"/>
      <w:r w:rsidRPr="00CC0F2B">
        <w:rPr>
          <w:rFonts w:hint="eastAsia"/>
          <w:color w:val="000000" w:themeColor="text1"/>
        </w:rPr>
        <w:t>安全要求</w:t>
      </w:r>
      <w:bookmarkEnd w:id="368"/>
      <w:bookmarkEnd w:id="369"/>
    </w:p>
    <w:p w14:paraId="40EC95E1" w14:textId="0116BE5E" w:rsidR="00A04324" w:rsidRPr="003E1D1C" w:rsidRDefault="003815D1" w:rsidP="003E1D1C">
      <w:pPr>
        <w:pStyle w:val="afffffffffb"/>
      </w:pPr>
      <w:r w:rsidRPr="003E1D1C">
        <w:rPr>
          <w:rFonts w:hint="eastAsia"/>
        </w:rPr>
        <w:t>餐饮服务</w:t>
      </w:r>
      <w:r w:rsidR="006927ED" w:rsidRPr="003E1D1C">
        <w:rPr>
          <w:rFonts w:hint="eastAsia"/>
        </w:rPr>
        <w:t>人员</w:t>
      </w:r>
      <w:r w:rsidR="006163EA" w:rsidRPr="003E1D1C">
        <w:rPr>
          <w:rFonts w:hint="eastAsia"/>
        </w:rPr>
        <w:t>的安全要求应符合</w:t>
      </w:r>
      <w:r w:rsidRPr="003E1D1C">
        <w:rPr>
          <w:rFonts w:hint="eastAsia"/>
        </w:rPr>
        <w:t>GB/T 27306、G</w:t>
      </w:r>
      <w:r w:rsidRPr="003E1D1C">
        <w:t>B</w:t>
      </w:r>
      <w:r w:rsidR="009B13D8" w:rsidRPr="003E1D1C">
        <w:t>31654</w:t>
      </w:r>
      <w:r w:rsidR="000B6575" w:rsidRPr="003E1D1C">
        <w:rPr>
          <w:rFonts w:hint="eastAsia"/>
        </w:rPr>
        <w:t>的规定</w:t>
      </w:r>
      <w:r w:rsidRPr="003E1D1C">
        <w:rPr>
          <w:rFonts w:hint="eastAsia"/>
        </w:rPr>
        <w:t>。</w:t>
      </w:r>
    </w:p>
    <w:p w14:paraId="4F3EAF6E" w14:textId="77777777" w:rsidR="00A04324" w:rsidRPr="00CC0F2B" w:rsidRDefault="006163EA" w:rsidP="003E1D1C">
      <w:pPr>
        <w:pStyle w:val="afffffffffb"/>
      </w:pPr>
      <w:r w:rsidRPr="00CC0F2B">
        <w:rPr>
          <w:rFonts w:hint="eastAsia"/>
        </w:rPr>
        <w:t>服务人员在服务过程中出现突发事件时应按照川菜企业事先制订的应急预案正确处理。</w:t>
      </w:r>
    </w:p>
    <w:p w14:paraId="32DCEEDF" w14:textId="77777777" w:rsidR="00A04324" w:rsidRDefault="006163EA">
      <w:pPr>
        <w:pStyle w:val="affffffffffffb"/>
        <w:numPr>
          <w:ilvl w:val="0"/>
          <w:numId w:val="4"/>
        </w:numPr>
      </w:pPr>
      <w:r>
        <w:br w:type="page"/>
      </w:r>
      <w:bookmarkStart w:id="370" w:name="_Toc368232702"/>
      <w:bookmarkStart w:id="371" w:name="_Toc269888056"/>
      <w:bookmarkEnd w:id="179"/>
      <w:bookmarkEnd w:id="180"/>
      <w:bookmarkEnd w:id="181"/>
      <w:bookmarkEnd w:id="182"/>
      <w:bookmarkEnd w:id="183"/>
      <w:bookmarkEnd w:id="184"/>
      <w:bookmarkEnd w:id="185"/>
      <w:bookmarkEnd w:id="186"/>
      <w:bookmarkEnd w:id="187"/>
      <w:bookmarkEnd w:id="188"/>
      <w:r>
        <w:rPr>
          <w:rFonts w:hint="eastAsia"/>
        </w:rPr>
        <w:lastRenderedPageBreak/>
        <w:t xml:space="preserve">                                                                                      </w:t>
      </w:r>
      <w:bookmarkStart w:id="372" w:name="_Toc441486067"/>
      <w:r>
        <w:rPr>
          <w:rFonts w:hint="eastAsia"/>
        </w:rPr>
        <w:t>（资料性附录）</w:t>
      </w:r>
      <w:bookmarkEnd w:id="370"/>
      <w:r>
        <w:rPr>
          <w:rFonts w:hint="eastAsia"/>
        </w:rPr>
        <w:t xml:space="preserve">                                                                                   川菜传统服务术语</w:t>
      </w:r>
      <w:bookmarkEnd w:id="372"/>
    </w:p>
    <w:bookmarkEnd w:id="371"/>
    <w:p w14:paraId="60C4A7AB" w14:textId="77777777" w:rsidR="00A04324" w:rsidRDefault="006163EA">
      <w:pPr>
        <w:spacing w:line="360" w:lineRule="exact"/>
        <w:ind w:firstLineChars="200" w:firstLine="420"/>
        <w:rPr>
          <w:rFonts w:ascii="宋体" w:hAnsi="宋体"/>
        </w:rPr>
      </w:pPr>
      <w:r>
        <w:rPr>
          <w:rFonts w:hint="eastAsia"/>
        </w:rPr>
        <w:t>川菜传统服务术语见附表</w:t>
      </w:r>
      <w:r>
        <w:rPr>
          <w:rFonts w:hint="eastAsia"/>
        </w:rPr>
        <w:t>A.1</w:t>
      </w:r>
      <w:r>
        <w:rPr>
          <w:rFonts w:hint="eastAsia"/>
        </w:rPr>
        <w:t>。</w:t>
      </w:r>
    </w:p>
    <w:p w14:paraId="73612FF9" w14:textId="77777777" w:rsidR="00A04324" w:rsidRDefault="006163EA">
      <w:pPr>
        <w:pStyle w:val="aff8"/>
        <w:spacing w:before="156" w:after="156"/>
      </w:pPr>
      <w:r>
        <w:rPr>
          <w:rFonts w:hint="eastAsia"/>
        </w:rPr>
        <w:t>川菜服务传统术语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6"/>
        <w:gridCol w:w="6270"/>
      </w:tblGrid>
      <w:tr w:rsidR="00A04324" w14:paraId="5F8A1228" w14:textId="77777777">
        <w:trPr>
          <w:trHeight w:val="499"/>
          <w:jc w:val="center"/>
        </w:trPr>
        <w:tc>
          <w:tcPr>
            <w:tcW w:w="1116" w:type="dxa"/>
            <w:tcBorders>
              <w:left w:val="single" w:sz="4" w:space="0" w:color="auto"/>
            </w:tcBorders>
            <w:vAlign w:val="center"/>
          </w:tcPr>
          <w:p w14:paraId="727A5006" w14:textId="77777777" w:rsidR="00A04324" w:rsidRDefault="006163EA">
            <w:pPr>
              <w:jc w:val="center"/>
              <w:rPr>
                <w:sz w:val="18"/>
                <w:szCs w:val="18"/>
              </w:rPr>
            </w:pPr>
            <w:r>
              <w:rPr>
                <w:rFonts w:hint="eastAsia"/>
                <w:sz w:val="18"/>
                <w:szCs w:val="18"/>
              </w:rPr>
              <w:t>名称</w:t>
            </w:r>
          </w:p>
        </w:tc>
        <w:tc>
          <w:tcPr>
            <w:tcW w:w="6270" w:type="dxa"/>
            <w:vAlign w:val="center"/>
          </w:tcPr>
          <w:p w14:paraId="595CFE06" w14:textId="77777777" w:rsidR="00A04324" w:rsidRDefault="006163EA">
            <w:pPr>
              <w:jc w:val="center"/>
              <w:rPr>
                <w:sz w:val="18"/>
                <w:szCs w:val="18"/>
              </w:rPr>
            </w:pPr>
            <w:r>
              <w:rPr>
                <w:rFonts w:hint="eastAsia"/>
                <w:sz w:val="18"/>
                <w:szCs w:val="18"/>
              </w:rPr>
              <w:t>含义</w:t>
            </w:r>
          </w:p>
        </w:tc>
      </w:tr>
      <w:tr w:rsidR="00A04324" w14:paraId="50FD028C" w14:textId="77777777">
        <w:trPr>
          <w:trHeight w:val="499"/>
          <w:jc w:val="center"/>
        </w:trPr>
        <w:tc>
          <w:tcPr>
            <w:tcW w:w="1116" w:type="dxa"/>
            <w:tcBorders>
              <w:left w:val="single" w:sz="4" w:space="0" w:color="auto"/>
            </w:tcBorders>
            <w:vAlign w:val="center"/>
          </w:tcPr>
          <w:p w14:paraId="4EE76A89" w14:textId="77777777" w:rsidR="00A04324" w:rsidRDefault="006163EA">
            <w:pPr>
              <w:jc w:val="center"/>
              <w:rPr>
                <w:sz w:val="18"/>
                <w:szCs w:val="18"/>
              </w:rPr>
            </w:pPr>
            <w:r>
              <w:rPr>
                <w:rFonts w:hint="eastAsia"/>
                <w:sz w:val="18"/>
                <w:szCs w:val="18"/>
              </w:rPr>
              <w:t>鸣堂叫菜</w:t>
            </w:r>
          </w:p>
        </w:tc>
        <w:tc>
          <w:tcPr>
            <w:tcW w:w="6270" w:type="dxa"/>
          </w:tcPr>
          <w:p w14:paraId="1EEEFA17" w14:textId="77777777" w:rsidR="00A04324" w:rsidRDefault="006163EA">
            <w:pPr>
              <w:rPr>
                <w:sz w:val="18"/>
                <w:szCs w:val="18"/>
              </w:rPr>
            </w:pPr>
            <w:r>
              <w:rPr>
                <w:rFonts w:hint="eastAsia"/>
                <w:sz w:val="18"/>
                <w:szCs w:val="18"/>
              </w:rPr>
              <w:t>又叫“喊堂”。服务人员给客人安座后，先摆上小餐具，即介绍菜品，然后把定下来的菜饭，以口喊的形式通知厨房；待顾客餐毕结账，又以口喊的形式，通知收款台</w:t>
            </w:r>
          </w:p>
        </w:tc>
      </w:tr>
      <w:tr w:rsidR="00A04324" w14:paraId="24EC47C2" w14:textId="77777777">
        <w:trPr>
          <w:jc w:val="center"/>
        </w:trPr>
        <w:tc>
          <w:tcPr>
            <w:tcW w:w="1116" w:type="dxa"/>
            <w:tcBorders>
              <w:left w:val="single" w:sz="4" w:space="0" w:color="auto"/>
            </w:tcBorders>
            <w:vAlign w:val="center"/>
          </w:tcPr>
          <w:p w14:paraId="1557858F" w14:textId="77777777" w:rsidR="00A04324" w:rsidRDefault="006163EA">
            <w:pPr>
              <w:jc w:val="center"/>
              <w:rPr>
                <w:sz w:val="18"/>
                <w:szCs w:val="18"/>
              </w:rPr>
            </w:pPr>
            <w:r>
              <w:rPr>
                <w:rFonts w:hint="eastAsia"/>
                <w:sz w:val="18"/>
                <w:szCs w:val="18"/>
              </w:rPr>
              <w:t>饭口</w:t>
            </w:r>
          </w:p>
        </w:tc>
        <w:tc>
          <w:tcPr>
            <w:tcW w:w="6270" w:type="dxa"/>
          </w:tcPr>
          <w:p w14:paraId="59AB8A7A" w14:textId="77777777" w:rsidR="00A04324" w:rsidRDefault="006163EA">
            <w:pPr>
              <w:rPr>
                <w:sz w:val="18"/>
                <w:szCs w:val="18"/>
              </w:rPr>
            </w:pPr>
            <w:r>
              <w:rPr>
                <w:rFonts w:hint="eastAsia"/>
                <w:sz w:val="18"/>
                <w:szCs w:val="18"/>
              </w:rPr>
              <w:t>指川菜企业进餐人数最多、业务最忙的时间。通常是中午和晚上正餐的时间</w:t>
            </w:r>
          </w:p>
        </w:tc>
      </w:tr>
      <w:tr w:rsidR="00A04324" w14:paraId="5C24A222" w14:textId="77777777">
        <w:trPr>
          <w:jc w:val="center"/>
        </w:trPr>
        <w:tc>
          <w:tcPr>
            <w:tcW w:w="1116" w:type="dxa"/>
            <w:tcBorders>
              <w:left w:val="single" w:sz="4" w:space="0" w:color="auto"/>
            </w:tcBorders>
            <w:vAlign w:val="center"/>
          </w:tcPr>
          <w:p w14:paraId="1789A45D" w14:textId="77777777" w:rsidR="00A04324" w:rsidRDefault="006163EA">
            <w:pPr>
              <w:jc w:val="center"/>
              <w:rPr>
                <w:sz w:val="18"/>
                <w:szCs w:val="18"/>
              </w:rPr>
            </w:pPr>
            <w:r>
              <w:rPr>
                <w:rFonts w:hint="eastAsia"/>
                <w:sz w:val="18"/>
                <w:szCs w:val="18"/>
              </w:rPr>
              <w:t>开堂</w:t>
            </w:r>
          </w:p>
        </w:tc>
        <w:tc>
          <w:tcPr>
            <w:tcW w:w="6270" w:type="dxa"/>
          </w:tcPr>
          <w:p w14:paraId="167330D2" w14:textId="77777777" w:rsidR="00A04324" w:rsidRDefault="006163EA">
            <w:pPr>
              <w:rPr>
                <w:sz w:val="18"/>
                <w:szCs w:val="18"/>
              </w:rPr>
            </w:pPr>
            <w:r>
              <w:rPr>
                <w:rFonts w:hint="eastAsia"/>
                <w:sz w:val="18"/>
                <w:szCs w:val="18"/>
              </w:rPr>
              <w:t>川菜企业开始营业</w:t>
            </w:r>
          </w:p>
        </w:tc>
      </w:tr>
      <w:tr w:rsidR="00A04324" w14:paraId="677807A9" w14:textId="77777777">
        <w:trPr>
          <w:jc w:val="center"/>
        </w:trPr>
        <w:tc>
          <w:tcPr>
            <w:tcW w:w="1116" w:type="dxa"/>
            <w:tcBorders>
              <w:left w:val="single" w:sz="4" w:space="0" w:color="auto"/>
            </w:tcBorders>
            <w:vAlign w:val="center"/>
          </w:tcPr>
          <w:p w14:paraId="046CD4E3" w14:textId="77777777" w:rsidR="00A04324" w:rsidRDefault="006163EA">
            <w:pPr>
              <w:jc w:val="center"/>
              <w:rPr>
                <w:sz w:val="18"/>
                <w:szCs w:val="18"/>
              </w:rPr>
            </w:pPr>
            <w:r>
              <w:rPr>
                <w:rFonts w:hint="eastAsia"/>
                <w:sz w:val="18"/>
                <w:szCs w:val="18"/>
              </w:rPr>
              <w:t>收堂</w:t>
            </w:r>
          </w:p>
        </w:tc>
        <w:tc>
          <w:tcPr>
            <w:tcW w:w="6270" w:type="dxa"/>
          </w:tcPr>
          <w:p w14:paraId="5E2FB678" w14:textId="77777777" w:rsidR="00A04324" w:rsidRDefault="006163EA">
            <w:pPr>
              <w:rPr>
                <w:sz w:val="18"/>
                <w:szCs w:val="18"/>
              </w:rPr>
            </w:pPr>
            <w:r>
              <w:rPr>
                <w:rFonts w:hint="eastAsia"/>
                <w:sz w:val="18"/>
                <w:szCs w:val="18"/>
              </w:rPr>
              <w:t>川菜企业停止营业</w:t>
            </w:r>
          </w:p>
        </w:tc>
      </w:tr>
      <w:tr w:rsidR="00A04324" w14:paraId="64AD4B84" w14:textId="77777777">
        <w:trPr>
          <w:jc w:val="center"/>
        </w:trPr>
        <w:tc>
          <w:tcPr>
            <w:tcW w:w="1116" w:type="dxa"/>
            <w:tcBorders>
              <w:left w:val="single" w:sz="4" w:space="0" w:color="auto"/>
            </w:tcBorders>
            <w:vAlign w:val="center"/>
          </w:tcPr>
          <w:p w14:paraId="02CAD815" w14:textId="77777777" w:rsidR="00A04324" w:rsidRDefault="006163EA">
            <w:pPr>
              <w:jc w:val="center"/>
              <w:rPr>
                <w:sz w:val="18"/>
                <w:szCs w:val="18"/>
              </w:rPr>
            </w:pPr>
            <w:r>
              <w:rPr>
                <w:rFonts w:hint="eastAsia"/>
                <w:sz w:val="18"/>
                <w:szCs w:val="18"/>
              </w:rPr>
              <w:t>涌堂</w:t>
            </w:r>
          </w:p>
        </w:tc>
        <w:tc>
          <w:tcPr>
            <w:tcW w:w="6270" w:type="dxa"/>
          </w:tcPr>
          <w:p w14:paraId="3AD05082" w14:textId="77777777" w:rsidR="00A04324" w:rsidRDefault="006163EA">
            <w:pPr>
              <w:rPr>
                <w:sz w:val="18"/>
                <w:szCs w:val="18"/>
              </w:rPr>
            </w:pPr>
            <w:r>
              <w:rPr>
                <w:rFonts w:hint="eastAsia"/>
                <w:sz w:val="18"/>
                <w:szCs w:val="18"/>
              </w:rPr>
              <w:t>川菜企业的营业高峰</w:t>
            </w:r>
          </w:p>
        </w:tc>
      </w:tr>
      <w:tr w:rsidR="00A04324" w14:paraId="3752A439" w14:textId="77777777">
        <w:trPr>
          <w:jc w:val="center"/>
        </w:trPr>
        <w:tc>
          <w:tcPr>
            <w:tcW w:w="1116" w:type="dxa"/>
            <w:tcBorders>
              <w:left w:val="single" w:sz="4" w:space="0" w:color="auto"/>
            </w:tcBorders>
            <w:vAlign w:val="center"/>
          </w:tcPr>
          <w:p w14:paraId="6736F1F3" w14:textId="77777777" w:rsidR="00A04324" w:rsidRDefault="006163EA">
            <w:pPr>
              <w:jc w:val="center"/>
              <w:rPr>
                <w:sz w:val="18"/>
                <w:szCs w:val="18"/>
              </w:rPr>
            </w:pPr>
            <w:r>
              <w:rPr>
                <w:rFonts w:hint="eastAsia"/>
                <w:sz w:val="18"/>
                <w:szCs w:val="18"/>
              </w:rPr>
              <w:t>吊堂</w:t>
            </w:r>
          </w:p>
        </w:tc>
        <w:tc>
          <w:tcPr>
            <w:tcW w:w="6270" w:type="dxa"/>
          </w:tcPr>
          <w:p w14:paraId="41ECDFCD" w14:textId="77777777" w:rsidR="00A04324" w:rsidRDefault="006163EA">
            <w:pPr>
              <w:rPr>
                <w:sz w:val="18"/>
                <w:szCs w:val="18"/>
              </w:rPr>
            </w:pPr>
            <w:r>
              <w:rPr>
                <w:rFonts w:hint="eastAsia"/>
                <w:sz w:val="18"/>
                <w:szCs w:val="18"/>
              </w:rPr>
              <w:t>川菜企业为准备货源或服务人员轮休，营业处于低峰时，以少数品种维持营业</w:t>
            </w:r>
          </w:p>
        </w:tc>
      </w:tr>
      <w:tr w:rsidR="00A04324" w14:paraId="50B2FE83" w14:textId="77777777">
        <w:trPr>
          <w:jc w:val="center"/>
        </w:trPr>
        <w:tc>
          <w:tcPr>
            <w:tcW w:w="1116" w:type="dxa"/>
            <w:tcBorders>
              <w:left w:val="single" w:sz="4" w:space="0" w:color="auto"/>
            </w:tcBorders>
            <w:vAlign w:val="center"/>
          </w:tcPr>
          <w:p w14:paraId="7872F5FF" w14:textId="77777777" w:rsidR="00A04324" w:rsidRDefault="006163EA">
            <w:pPr>
              <w:jc w:val="center"/>
              <w:rPr>
                <w:sz w:val="18"/>
                <w:szCs w:val="18"/>
              </w:rPr>
            </w:pPr>
            <w:r>
              <w:rPr>
                <w:rFonts w:hint="eastAsia"/>
                <w:sz w:val="18"/>
                <w:szCs w:val="18"/>
              </w:rPr>
              <w:t>冷堂</w:t>
            </w:r>
          </w:p>
        </w:tc>
        <w:tc>
          <w:tcPr>
            <w:tcW w:w="6270" w:type="dxa"/>
          </w:tcPr>
          <w:p w14:paraId="6D5428ED" w14:textId="77777777" w:rsidR="00A04324" w:rsidRDefault="006163EA">
            <w:pPr>
              <w:rPr>
                <w:sz w:val="18"/>
                <w:szCs w:val="18"/>
              </w:rPr>
            </w:pPr>
            <w:r>
              <w:rPr>
                <w:rFonts w:hint="eastAsia"/>
                <w:sz w:val="18"/>
                <w:szCs w:val="18"/>
              </w:rPr>
              <w:t>川菜企业处于营业低峰，顾客稀少、店堂冷清</w:t>
            </w:r>
          </w:p>
        </w:tc>
      </w:tr>
      <w:tr w:rsidR="00A04324" w14:paraId="1A2C65D7" w14:textId="77777777">
        <w:trPr>
          <w:jc w:val="center"/>
        </w:trPr>
        <w:tc>
          <w:tcPr>
            <w:tcW w:w="1116" w:type="dxa"/>
            <w:tcBorders>
              <w:left w:val="single" w:sz="4" w:space="0" w:color="auto"/>
            </w:tcBorders>
            <w:vAlign w:val="center"/>
          </w:tcPr>
          <w:p w14:paraId="7DDACF83" w14:textId="77777777" w:rsidR="00A04324" w:rsidRDefault="006163EA">
            <w:pPr>
              <w:jc w:val="center"/>
              <w:rPr>
                <w:sz w:val="18"/>
                <w:szCs w:val="18"/>
              </w:rPr>
            </w:pPr>
            <w:r>
              <w:rPr>
                <w:rFonts w:hint="eastAsia"/>
                <w:sz w:val="18"/>
                <w:szCs w:val="18"/>
              </w:rPr>
              <w:t>亮堂</w:t>
            </w:r>
          </w:p>
        </w:tc>
        <w:tc>
          <w:tcPr>
            <w:tcW w:w="6270" w:type="dxa"/>
          </w:tcPr>
          <w:p w14:paraId="4E57D252" w14:textId="77777777" w:rsidR="00A04324" w:rsidRDefault="006163EA">
            <w:pPr>
              <w:rPr>
                <w:sz w:val="18"/>
                <w:szCs w:val="18"/>
              </w:rPr>
            </w:pPr>
            <w:r>
              <w:rPr>
                <w:rFonts w:hint="eastAsia"/>
                <w:sz w:val="18"/>
                <w:szCs w:val="18"/>
              </w:rPr>
              <w:t>川菜企业营业冷清、基本无就餐顾客</w:t>
            </w:r>
          </w:p>
        </w:tc>
      </w:tr>
      <w:tr w:rsidR="00A04324" w14:paraId="1F6392A9" w14:textId="77777777">
        <w:trPr>
          <w:jc w:val="center"/>
        </w:trPr>
        <w:tc>
          <w:tcPr>
            <w:tcW w:w="1116" w:type="dxa"/>
            <w:tcBorders>
              <w:left w:val="single" w:sz="4" w:space="0" w:color="auto"/>
            </w:tcBorders>
            <w:vAlign w:val="center"/>
          </w:tcPr>
          <w:p w14:paraId="344B989C" w14:textId="77777777" w:rsidR="00A04324" w:rsidRDefault="006163EA">
            <w:pPr>
              <w:jc w:val="center"/>
              <w:rPr>
                <w:sz w:val="18"/>
                <w:szCs w:val="18"/>
              </w:rPr>
            </w:pPr>
            <w:r>
              <w:rPr>
                <w:rFonts w:hint="eastAsia"/>
                <w:sz w:val="18"/>
                <w:szCs w:val="18"/>
              </w:rPr>
              <w:t>坐柜</w:t>
            </w:r>
          </w:p>
        </w:tc>
        <w:tc>
          <w:tcPr>
            <w:tcW w:w="6270" w:type="dxa"/>
          </w:tcPr>
          <w:p w14:paraId="532A78A7" w14:textId="77777777" w:rsidR="00A04324" w:rsidRDefault="006163EA">
            <w:pPr>
              <w:rPr>
                <w:sz w:val="18"/>
                <w:szCs w:val="18"/>
              </w:rPr>
            </w:pPr>
            <w:r>
              <w:rPr>
                <w:rFonts w:hint="eastAsia"/>
                <w:sz w:val="18"/>
                <w:szCs w:val="18"/>
              </w:rPr>
              <w:t>四川饮食行业服务工种之一。负责收款售票，接包筵席，制定席单，观察堂口等工作。坐柜的工作通常由本企业有经验的服务人员担任</w:t>
            </w:r>
          </w:p>
        </w:tc>
      </w:tr>
      <w:tr w:rsidR="00A04324" w14:paraId="13737CE8" w14:textId="77777777">
        <w:trPr>
          <w:jc w:val="center"/>
        </w:trPr>
        <w:tc>
          <w:tcPr>
            <w:tcW w:w="1116" w:type="dxa"/>
            <w:tcBorders>
              <w:left w:val="single" w:sz="4" w:space="0" w:color="auto"/>
            </w:tcBorders>
            <w:vAlign w:val="center"/>
          </w:tcPr>
          <w:p w14:paraId="49FE17C3" w14:textId="77777777" w:rsidR="00A04324" w:rsidRDefault="006163EA">
            <w:pPr>
              <w:jc w:val="center"/>
              <w:rPr>
                <w:sz w:val="18"/>
                <w:szCs w:val="18"/>
              </w:rPr>
            </w:pPr>
            <w:r>
              <w:rPr>
                <w:rFonts w:hint="eastAsia"/>
                <w:sz w:val="18"/>
                <w:szCs w:val="18"/>
              </w:rPr>
              <w:t>走班</w:t>
            </w:r>
          </w:p>
        </w:tc>
        <w:tc>
          <w:tcPr>
            <w:tcW w:w="6270" w:type="dxa"/>
          </w:tcPr>
          <w:p w14:paraId="33E280C9" w14:textId="77777777" w:rsidR="00A04324" w:rsidRDefault="006163EA">
            <w:pPr>
              <w:rPr>
                <w:sz w:val="18"/>
                <w:szCs w:val="18"/>
              </w:rPr>
            </w:pPr>
            <w:r>
              <w:rPr>
                <w:rFonts w:hint="eastAsia"/>
                <w:sz w:val="18"/>
                <w:szCs w:val="18"/>
              </w:rPr>
              <w:t>川菜企业营业冷清时，一部分员工离开岗位外出休息</w:t>
            </w:r>
          </w:p>
        </w:tc>
      </w:tr>
      <w:tr w:rsidR="00A04324" w14:paraId="0D4762DA" w14:textId="77777777">
        <w:trPr>
          <w:jc w:val="center"/>
        </w:trPr>
        <w:tc>
          <w:tcPr>
            <w:tcW w:w="1116" w:type="dxa"/>
            <w:tcBorders>
              <w:left w:val="single" w:sz="4" w:space="0" w:color="auto"/>
            </w:tcBorders>
            <w:vAlign w:val="center"/>
          </w:tcPr>
          <w:p w14:paraId="508B9A9C" w14:textId="77777777" w:rsidR="00A04324" w:rsidRDefault="006163EA">
            <w:pPr>
              <w:jc w:val="center"/>
              <w:rPr>
                <w:sz w:val="18"/>
                <w:szCs w:val="18"/>
              </w:rPr>
            </w:pPr>
            <w:r>
              <w:rPr>
                <w:rFonts w:hint="eastAsia"/>
                <w:sz w:val="18"/>
                <w:szCs w:val="18"/>
              </w:rPr>
              <w:t>散座</w:t>
            </w:r>
          </w:p>
        </w:tc>
        <w:tc>
          <w:tcPr>
            <w:tcW w:w="6270" w:type="dxa"/>
          </w:tcPr>
          <w:p w14:paraId="16B733B5" w14:textId="77777777" w:rsidR="00A04324" w:rsidRDefault="006163EA">
            <w:pPr>
              <w:rPr>
                <w:sz w:val="18"/>
                <w:szCs w:val="18"/>
              </w:rPr>
            </w:pPr>
            <w:r>
              <w:rPr>
                <w:rFonts w:hint="eastAsia"/>
                <w:sz w:val="18"/>
                <w:szCs w:val="18"/>
              </w:rPr>
              <w:t>川菜企业为零点顾客提供的餐位</w:t>
            </w:r>
          </w:p>
        </w:tc>
      </w:tr>
      <w:tr w:rsidR="00A04324" w14:paraId="74F91E11" w14:textId="77777777">
        <w:trPr>
          <w:jc w:val="center"/>
        </w:trPr>
        <w:tc>
          <w:tcPr>
            <w:tcW w:w="1116" w:type="dxa"/>
            <w:tcBorders>
              <w:left w:val="single" w:sz="4" w:space="0" w:color="auto"/>
            </w:tcBorders>
            <w:vAlign w:val="center"/>
          </w:tcPr>
          <w:p w14:paraId="06A7EC3D" w14:textId="77777777" w:rsidR="00A04324" w:rsidRDefault="006163EA">
            <w:pPr>
              <w:jc w:val="center"/>
              <w:rPr>
                <w:sz w:val="18"/>
                <w:szCs w:val="18"/>
              </w:rPr>
            </w:pPr>
            <w:r>
              <w:rPr>
                <w:rFonts w:hint="eastAsia"/>
                <w:sz w:val="18"/>
                <w:szCs w:val="18"/>
              </w:rPr>
              <w:t>合菜</w:t>
            </w:r>
          </w:p>
        </w:tc>
        <w:tc>
          <w:tcPr>
            <w:tcW w:w="6270" w:type="dxa"/>
          </w:tcPr>
          <w:p w14:paraId="731E859F" w14:textId="77777777" w:rsidR="00A04324" w:rsidRDefault="006163EA">
            <w:pPr>
              <w:rPr>
                <w:sz w:val="18"/>
                <w:szCs w:val="18"/>
              </w:rPr>
            </w:pPr>
            <w:r>
              <w:rPr>
                <w:rFonts w:hint="eastAsia"/>
                <w:sz w:val="18"/>
                <w:szCs w:val="18"/>
              </w:rPr>
              <w:t>川菜企业根据顾客所定的金额，配成适合其需要的菜</w:t>
            </w:r>
          </w:p>
        </w:tc>
      </w:tr>
      <w:tr w:rsidR="00A04324" w14:paraId="0E5D6389" w14:textId="77777777">
        <w:trPr>
          <w:jc w:val="center"/>
        </w:trPr>
        <w:tc>
          <w:tcPr>
            <w:tcW w:w="1116" w:type="dxa"/>
            <w:tcBorders>
              <w:left w:val="single" w:sz="4" w:space="0" w:color="auto"/>
            </w:tcBorders>
            <w:vAlign w:val="center"/>
          </w:tcPr>
          <w:p w14:paraId="14037561" w14:textId="77777777" w:rsidR="00A04324" w:rsidRDefault="006163EA">
            <w:pPr>
              <w:jc w:val="center"/>
              <w:rPr>
                <w:sz w:val="18"/>
                <w:szCs w:val="18"/>
              </w:rPr>
            </w:pPr>
            <w:r>
              <w:rPr>
                <w:rFonts w:hint="eastAsia"/>
                <w:sz w:val="18"/>
                <w:szCs w:val="18"/>
              </w:rPr>
              <w:t>出堂</w:t>
            </w:r>
          </w:p>
        </w:tc>
        <w:tc>
          <w:tcPr>
            <w:tcW w:w="6270" w:type="dxa"/>
          </w:tcPr>
          <w:p w14:paraId="63BABFCF" w14:textId="77777777" w:rsidR="00A04324" w:rsidRDefault="006163EA">
            <w:pPr>
              <w:rPr>
                <w:sz w:val="18"/>
                <w:szCs w:val="18"/>
              </w:rPr>
            </w:pPr>
            <w:r>
              <w:rPr>
                <w:rFonts w:hint="eastAsia"/>
                <w:sz w:val="18"/>
                <w:szCs w:val="18"/>
              </w:rPr>
              <w:t>顾客到店卖饭菜后端出店外，也称“外卖”</w:t>
            </w:r>
          </w:p>
        </w:tc>
      </w:tr>
      <w:tr w:rsidR="00A04324" w14:paraId="2215606F" w14:textId="77777777">
        <w:trPr>
          <w:trHeight w:val="315"/>
          <w:jc w:val="center"/>
        </w:trPr>
        <w:tc>
          <w:tcPr>
            <w:tcW w:w="1116" w:type="dxa"/>
            <w:tcBorders>
              <w:left w:val="single" w:sz="4" w:space="0" w:color="auto"/>
              <w:bottom w:val="single" w:sz="4" w:space="0" w:color="auto"/>
            </w:tcBorders>
            <w:vAlign w:val="center"/>
          </w:tcPr>
          <w:p w14:paraId="2FC0317F" w14:textId="77777777" w:rsidR="00A04324" w:rsidRDefault="006163EA">
            <w:pPr>
              <w:jc w:val="center"/>
              <w:rPr>
                <w:sz w:val="18"/>
                <w:szCs w:val="18"/>
              </w:rPr>
            </w:pPr>
            <w:r>
              <w:rPr>
                <w:rFonts w:hint="eastAsia"/>
                <w:sz w:val="18"/>
                <w:szCs w:val="18"/>
              </w:rPr>
              <w:t>安座</w:t>
            </w:r>
          </w:p>
        </w:tc>
        <w:tc>
          <w:tcPr>
            <w:tcW w:w="6270" w:type="dxa"/>
            <w:tcBorders>
              <w:bottom w:val="single" w:sz="4" w:space="0" w:color="auto"/>
            </w:tcBorders>
          </w:tcPr>
          <w:p w14:paraId="7B37ADD9" w14:textId="77777777" w:rsidR="00A04324" w:rsidRDefault="006163EA">
            <w:pPr>
              <w:rPr>
                <w:sz w:val="18"/>
                <w:szCs w:val="18"/>
              </w:rPr>
            </w:pPr>
            <w:r>
              <w:rPr>
                <w:rFonts w:hint="eastAsia"/>
                <w:sz w:val="18"/>
                <w:szCs w:val="18"/>
              </w:rPr>
              <w:t>服务人员为顾客安排座位</w:t>
            </w:r>
          </w:p>
        </w:tc>
      </w:tr>
      <w:tr w:rsidR="00A04324" w14:paraId="774A8A27" w14:textId="77777777">
        <w:trPr>
          <w:trHeight w:val="405"/>
          <w:jc w:val="center"/>
        </w:trPr>
        <w:tc>
          <w:tcPr>
            <w:tcW w:w="1116" w:type="dxa"/>
            <w:tcBorders>
              <w:top w:val="single" w:sz="4" w:space="0" w:color="auto"/>
              <w:left w:val="single" w:sz="4" w:space="0" w:color="auto"/>
              <w:bottom w:val="single" w:sz="4" w:space="0" w:color="auto"/>
            </w:tcBorders>
            <w:vAlign w:val="center"/>
          </w:tcPr>
          <w:p w14:paraId="29214CE1" w14:textId="77777777" w:rsidR="00A04324" w:rsidRDefault="006163EA">
            <w:pPr>
              <w:jc w:val="center"/>
              <w:rPr>
                <w:sz w:val="18"/>
                <w:szCs w:val="18"/>
              </w:rPr>
            </w:pPr>
            <w:r>
              <w:rPr>
                <w:rFonts w:hint="eastAsia"/>
                <w:sz w:val="18"/>
                <w:szCs w:val="18"/>
              </w:rPr>
              <w:t>走菜</w:t>
            </w:r>
          </w:p>
        </w:tc>
        <w:tc>
          <w:tcPr>
            <w:tcW w:w="6270" w:type="dxa"/>
            <w:tcBorders>
              <w:top w:val="single" w:sz="4" w:space="0" w:color="auto"/>
              <w:bottom w:val="single" w:sz="4" w:space="0" w:color="auto"/>
            </w:tcBorders>
          </w:tcPr>
          <w:p w14:paraId="7D8F234F" w14:textId="77777777" w:rsidR="00A04324" w:rsidRDefault="006163EA">
            <w:pPr>
              <w:rPr>
                <w:sz w:val="18"/>
                <w:szCs w:val="18"/>
              </w:rPr>
            </w:pPr>
            <w:r>
              <w:rPr>
                <w:rFonts w:hint="eastAsia"/>
                <w:sz w:val="18"/>
                <w:szCs w:val="18"/>
              </w:rPr>
              <w:t>服务人员将厨房做好的菜肴端上桌</w:t>
            </w:r>
          </w:p>
        </w:tc>
      </w:tr>
      <w:tr w:rsidR="00A04324" w14:paraId="7C4518BC" w14:textId="77777777">
        <w:trPr>
          <w:trHeight w:val="300"/>
          <w:jc w:val="center"/>
        </w:trPr>
        <w:tc>
          <w:tcPr>
            <w:tcW w:w="1116" w:type="dxa"/>
            <w:tcBorders>
              <w:top w:val="single" w:sz="4" w:space="0" w:color="auto"/>
              <w:left w:val="single" w:sz="4" w:space="0" w:color="auto"/>
              <w:bottom w:val="single" w:sz="4" w:space="0" w:color="auto"/>
            </w:tcBorders>
            <w:vAlign w:val="center"/>
          </w:tcPr>
          <w:p w14:paraId="01A2EF23" w14:textId="77777777" w:rsidR="00A04324" w:rsidRDefault="006163EA">
            <w:pPr>
              <w:jc w:val="center"/>
              <w:rPr>
                <w:sz w:val="18"/>
                <w:szCs w:val="18"/>
              </w:rPr>
            </w:pPr>
            <w:r>
              <w:rPr>
                <w:rFonts w:hint="eastAsia"/>
                <w:sz w:val="18"/>
                <w:szCs w:val="18"/>
              </w:rPr>
              <w:t>打划子</w:t>
            </w:r>
          </w:p>
        </w:tc>
        <w:tc>
          <w:tcPr>
            <w:tcW w:w="6270" w:type="dxa"/>
            <w:tcBorders>
              <w:top w:val="single" w:sz="4" w:space="0" w:color="auto"/>
              <w:bottom w:val="single" w:sz="4" w:space="0" w:color="auto"/>
            </w:tcBorders>
          </w:tcPr>
          <w:p w14:paraId="62BCB3A8" w14:textId="77777777" w:rsidR="00A04324" w:rsidRDefault="006163EA">
            <w:pPr>
              <w:rPr>
                <w:sz w:val="18"/>
                <w:szCs w:val="18"/>
              </w:rPr>
            </w:pPr>
            <w:r>
              <w:rPr>
                <w:rFonts w:hint="eastAsia"/>
                <w:sz w:val="18"/>
                <w:szCs w:val="18"/>
              </w:rPr>
              <w:t>帮助执台服务人员传菜的称呼</w:t>
            </w:r>
          </w:p>
        </w:tc>
      </w:tr>
      <w:tr w:rsidR="00A04324" w14:paraId="5F786FA1" w14:textId="77777777">
        <w:trPr>
          <w:trHeight w:val="405"/>
          <w:jc w:val="center"/>
        </w:trPr>
        <w:tc>
          <w:tcPr>
            <w:tcW w:w="1116" w:type="dxa"/>
            <w:tcBorders>
              <w:top w:val="single" w:sz="4" w:space="0" w:color="auto"/>
              <w:left w:val="single" w:sz="4" w:space="0" w:color="auto"/>
              <w:bottom w:val="single" w:sz="4" w:space="0" w:color="auto"/>
            </w:tcBorders>
            <w:vAlign w:val="center"/>
          </w:tcPr>
          <w:p w14:paraId="01D2CE66" w14:textId="77777777" w:rsidR="00A04324" w:rsidRDefault="006163EA">
            <w:pPr>
              <w:jc w:val="center"/>
              <w:rPr>
                <w:sz w:val="18"/>
                <w:szCs w:val="18"/>
              </w:rPr>
            </w:pPr>
            <w:r>
              <w:rPr>
                <w:rFonts w:hint="eastAsia"/>
                <w:sz w:val="18"/>
                <w:szCs w:val="18"/>
              </w:rPr>
              <w:t>带青</w:t>
            </w:r>
          </w:p>
        </w:tc>
        <w:tc>
          <w:tcPr>
            <w:tcW w:w="6270" w:type="dxa"/>
            <w:tcBorders>
              <w:top w:val="single" w:sz="4" w:space="0" w:color="auto"/>
              <w:bottom w:val="single" w:sz="4" w:space="0" w:color="auto"/>
            </w:tcBorders>
          </w:tcPr>
          <w:p w14:paraId="0F44DA54" w14:textId="77777777" w:rsidR="00A04324" w:rsidRDefault="006163EA">
            <w:pPr>
              <w:rPr>
                <w:sz w:val="18"/>
                <w:szCs w:val="18"/>
              </w:rPr>
            </w:pPr>
            <w:r>
              <w:rPr>
                <w:rFonts w:hint="eastAsia"/>
                <w:sz w:val="18"/>
                <w:szCs w:val="18"/>
              </w:rPr>
              <w:t>面条中带蔬菜</w:t>
            </w:r>
          </w:p>
        </w:tc>
      </w:tr>
      <w:tr w:rsidR="00A04324" w14:paraId="0D01628B" w14:textId="77777777">
        <w:trPr>
          <w:trHeight w:val="300"/>
          <w:jc w:val="center"/>
        </w:trPr>
        <w:tc>
          <w:tcPr>
            <w:tcW w:w="1116" w:type="dxa"/>
            <w:tcBorders>
              <w:top w:val="single" w:sz="4" w:space="0" w:color="auto"/>
              <w:left w:val="single" w:sz="4" w:space="0" w:color="auto"/>
              <w:bottom w:val="single" w:sz="4" w:space="0" w:color="auto"/>
            </w:tcBorders>
            <w:vAlign w:val="center"/>
          </w:tcPr>
          <w:p w14:paraId="2A5F5D4A" w14:textId="77777777" w:rsidR="00A04324" w:rsidRDefault="006163EA">
            <w:pPr>
              <w:jc w:val="center"/>
              <w:rPr>
                <w:sz w:val="18"/>
                <w:szCs w:val="18"/>
              </w:rPr>
            </w:pPr>
            <w:r>
              <w:rPr>
                <w:rFonts w:hint="eastAsia"/>
                <w:sz w:val="18"/>
                <w:szCs w:val="18"/>
              </w:rPr>
              <w:t>免青</w:t>
            </w:r>
          </w:p>
        </w:tc>
        <w:tc>
          <w:tcPr>
            <w:tcW w:w="6270" w:type="dxa"/>
            <w:tcBorders>
              <w:top w:val="single" w:sz="4" w:space="0" w:color="auto"/>
              <w:bottom w:val="single" w:sz="4" w:space="0" w:color="auto"/>
            </w:tcBorders>
          </w:tcPr>
          <w:p w14:paraId="278AA5A5" w14:textId="77777777" w:rsidR="00A04324" w:rsidRDefault="006163EA">
            <w:pPr>
              <w:rPr>
                <w:sz w:val="18"/>
                <w:szCs w:val="18"/>
              </w:rPr>
            </w:pPr>
            <w:r>
              <w:rPr>
                <w:rFonts w:hint="eastAsia"/>
                <w:sz w:val="18"/>
                <w:szCs w:val="18"/>
              </w:rPr>
              <w:t>面条中不放蔬菜</w:t>
            </w:r>
          </w:p>
        </w:tc>
      </w:tr>
      <w:tr w:rsidR="00A04324" w14:paraId="348DE6D8" w14:textId="77777777">
        <w:trPr>
          <w:trHeight w:val="405"/>
          <w:jc w:val="center"/>
        </w:trPr>
        <w:tc>
          <w:tcPr>
            <w:tcW w:w="1116" w:type="dxa"/>
            <w:tcBorders>
              <w:top w:val="single" w:sz="4" w:space="0" w:color="auto"/>
              <w:left w:val="single" w:sz="4" w:space="0" w:color="auto"/>
              <w:bottom w:val="single" w:sz="4" w:space="0" w:color="auto"/>
            </w:tcBorders>
            <w:vAlign w:val="center"/>
          </w:tcPr>
          <w:p w14:paraId="092E196F" w14:textId="77777777" w:rsidR="00A04324" w:rsidRDefault="006163EA">
            <w:pPr>
              <w:jc w:val="center"/>
              <w:rPr>
                <w:sz w:val="18"/>
                <w:szCs w:val="18"/>
              </w:rPr>
            </w:pPr>
            <w:r>
              <w:rPr>
                <w:rFonts w:hint="eastAsia"/>
                <w:sz w:val="18"/>
                <w:szCs w:val="18"/>
              </w:rPr>
              <w:t>免红</w:t>
            </w:r>
          </w:p>
        </w:tc>
        <w:tc>
          <w:tcPr>
            <w:tcW w:w="6270" w:type="dxa"/>
            <w:tcBorders>
              <w:top w:val="single" w:sz="4" w:space="0" w:color="auto"/>
              <w:bottom w:val="single" w:sz="4" w:space="0" w:color="auto"/>
            </w:tcBorders>
          </w:tcPr>
          <w:p w14:paraId="48926DDF" w14:textId="77777777" w:rsidR="00A04324" w:rsidRDefault="006163EA">
            <w:pPr>
              <w:rPr>
                <w:sz w:val="18"/>
                <w:szCs w:val="18"/>
              </w:rPr>
            </w:pPr>
            <w:r>
              <w:rPr>
                <w:rFonts w:hint="eastAsia"/>
                <w:sz w:val="18"/>
                <w:szCs w:val="18"/>
              </w:rPr>
              <w:t>面条不加红油辣椒</w:t>
            </w:r>
          </w:p>
        </w:tc>
      </w:tr>
      <w:tr w:rsidR="00A04324" w14:paraId="50B87930" w14:textId="77777777">
        <w:trPr>
          <w:trHeight w:val="300"/>
          <w:jc w:val="center"/>
        </w:trPr>
        <w:tc>
          <w:tcPr>
            <w:tcW w:w="1116" w:type="dxa"/>
            <w:tcBorders>
              <w:top w:val="single" w:sz="4" w:space="0" w:color="auto"/>
              <w:left w:val="single" w:sz="4" w:space="0" w:color="auto"/>
              <w:bottom w:val="single" w:sz="4" w:space="0" w:color="auto"/>
            </w:tcBorders>
            <w:vAlign w:val="center"/>
          </w:tcPr>
          <w:p w14:paraId="42DDB659" w14:textId="77777777" w:rsidR="00A04324" w:rsidRDefault="006163EA">
            <w:pPr>
              <w:jc w:val="center"/>
              <w:rPr>
                <w:sz w:val="18"/>
                <w:szCs w:val="18"/>
              </w:rPr>
            </w:pPr>
            <w:r>
              <w:rPr>
                <w:rFonts w:hint="eastAsia"/>
                <w:sz w:val="18"/>
                <w:szCs w:val="18"/>
              </w:rPr>
              <w:t>干篼</w:t>
            </w:r>
          </w:p>
        </w:tc>
        <w:tc>
          <w:tcPr>
            <w:tcW w:w="6270" w:type="dxa"/>
            <w:tcBorders>
              <w:top w:val="single" w:sz="4" w:space="0" w:color="auto"/>
              <w:bottom w:val="single" w:sz="4" w:space="0" w:color="auto"/>
            </w:tcBorders>
          </w:tcPr>
          <w:p w14:paraId="4EA951EB" w14:textId="77777777" w:rsidR="00A04324" w:rsidRDefault="006163EA">
            <w:pPr>
              <w:rPr>
                <w:sz w:val="18"/>
                <w:szCs w:val="18"/>
              </w:rPr>
            </w:pPr>
            <w:r>
              <w:rPr>
                <w:rFonts w:hint="eastAsia"/>
                <w:sz w:val="18"/>
                <w:szCs w:val="18"/>
              </w:rPr>
              <w:t>面条沥去水分，只加调料</w:t>
            </w:r>
          </w:p>
        </w:tc>
      </w:tr>
      <w:tr w:rsidR="00A04324" w14:paraId="3DEAE512" w14:textId="77777777">
        <w:trPr>
          <w:trHeight w:val="390"/>
          <w:jc w:val="center"/>
        </w:trPr>
        <w:tc>
          <w:tcPr>
            <w:tcW w:w="1116" w:type="dxa"/>
            <w:tcBorders>
              <w:top w:val="single" w:sz="4" w:space="0" w:color="auto"/>
              <w:left w:val="single" w:sz="4" w:space="0" w:color="auto"/>
              <w:bottom w:val="single" w:sz="4" w:space="0" w:color="auto"/>
            </w:tcBorders>
            <w:vAlign w:val="center"/>
          </w:tcPr>
          <w:p w14:paraId="500E17F4" w14:textId="77777777" w:rsidR="00A04324" w:rsidRDefault="006163EA">
            <w:pPr>
              <w:jc w:val="center"/>
              <w:rPr>
                <w:sz w:val="18"/>
                <w:szCs w:val="18"/>
              </w:rPr>
            </w:pPr>
            <w:r>
              <w:rPr>
                <w:rFonts w:hint="eastAsia"/>
                <w:sz w:val="18"/>
                <w:szCs w:val="18"/>
              </w:rPr>
              <w:t>带壮</w:t>
            </w:r>
          </w:p>
        </w:tc>
        <w:tc>
          <w:tcPr>
            <w:tcW w:w="6270" w:type="dxa"/>
            <w:tcBorders>
              <w:top w:val="single" w:sz="4" w:space="0" w:color="auto"/>
              <w:bottom w:val="single" w:sz="4" w:space="0" w:color="auto"/>
            </w:tcBorders>
          </w:tcPr>
          <w:p w14:paraId="47B9CC99" w14:textId="77777777" w:rsidR="00A04324" w:rsidRDefault="006163EA">
            <w:pPr>
              <w:rPr>
                <w:sz w:val="18"/>
                <w:szCs w:val="18"/>
              </w:rPr>
            </w:pPr>
            <w:r>
              <w:rPr>
                <w:rFonts w:hint="eastAsia"/>
                <w:sz w:val="18"/>
                <w:szCs w:val="18"/>
              </w:rPr>
              <w:t>要求面汤里油多一些，面条分量多一些</w:t>
            </w:r>
          </w:p>
        </w:tc>
      </w:tr>
      <w:tr w:rsidR="00A04324" w14:paraId="5802F13F" w14:textId="77777777">
        <w:trPr>
          <w:trHeight w:val="315"/>
          <w:jc w:val="center"/>
        </w:trPr>
        <w:tc>
          <w:tcPr>
            <w:tcW w:w="1116" w:type="dxa"/>
            <w:tcBorders>
              <w:top w:val="single" w:sz="4" w:space="0" w:color="auto"/>
              <w:left w:val="single" w:sz="4" w:space="0" w:color="auto"/>
              <w:bottom w:val="single" w:sz="4" w:space="0" w:color="auto"/>
            </w:tcBorders>
            <w:vAlign w:val="center"/>
          </w:tcPr>
          <w:p w14:paraId="7762B50F" w14:textId="77777777" w:rsidR="00A04324" w:rsidRDefault="006163EA">
            <w:pPr>
              <w:jc w:val="center"/>
              <w:rPr>
                <w:sz w:val="18"/>
                <w:szCs w:val="18"/>
              </w:rPr>
            </w:pPr>
            <w:r>
              <w:rPr>
                <w:rFonts w:hint="eastAsia"/>
                <w:sz w:val="18"/>
                <w:szCs w:val="18"/>
              </w:rPr>
              <w:t>大青</w:t>
            </w:r>
          </w:p>
        </w:tc>
        <w:tc>
          <w:tcPr>
            <w:tcW w:w="6270" w:type="dxa"/>
            <w:tcBorders>
              <w:top w:val="single" w:sz="4" w:space="0" w:color="auto"/>
              <w:bottom w:val="single" w:sz="4" w:space="0" w:color="auto"/>
            </w:tcBorders>
          </w:tcPr>
          <w:p w14:paraId="20C8F244" w14:textId="77777777" w:rsidR="00A04324" w:rsidRDefault="006163EA">
            <w:pPr>
              <w:rPr>
                <w:sz w:val="18"/>
                <w:szCs w:val="18"/>
              </w:rPr>
            </w:pPr>
            <w:r>
              <w:rPr>
                <w:rFonts w:hint="eastAsia"/>
                <w:sz w:val="18"/>
                <w:szCs w:val="18"/>
              </w:rPr>
              <w:t>面条中的蔬菜</w:t>
            </w:r>
          </w:p>
        </w:tc>
      </w:tr>
      <w:tr w:rsidR="00A04324" w14:paraId="5EBBD164" w14:textId="77777777">
        <w:trPr>
          <w:trHeight w:val="405"/>
          <w:jc w:val="center"/>
        </w:trPr>
        <w:tc>
          <w:tcPr>
            <w:tcW w:w="1116" w:type="dxa"/>
            <w:tcBorders>
              <w:top w:val="single" w:sz="4" w:space="0" w:color="auto"/>
              <w:left w:val="single" w:sz="4" w:space="0" w:color="auto"/>
              <w:bottom w:val="single" w:sz="4" w:space="0" w:color="auto"/>
            </w:tcBorders>
            <w:vAlign w:val="center"/>
          </w:tcPr>
          <w:p w14:paraId="03EDCFDD" w14:textId="77777777" w:rsidR="00A04324" w:rsidRDefault="006163EA">
            <w:pPr>
              <w:jc w:val="center"/>
              <w:rPr>
                <w:sz w:val="18"/>
                <w:szCs w:val="18"/>
              </w:rPr>
            </w:pPr>
            <w:r>
              <w:rPr>
                <w:rFonts w:hint="eastAsia"/>
                <w:sz w:val="18"/>
                <w:szCs w:val="18"/>
              </w:rPr>
              <w:t>小青</w:t>
            </w:r>
          </w:p>
        </w:tc>
        <w:tc>
          <w:tcPr>
            <w:tcW w:w="6270" w:type="dxa"/>
            <w:tcBorders>
              <w:top w:val="single" w:sz="4" w:space="0" w:color="auto"/>
              <w:bottom w:val="single" w:sz="4" w:space="0" w:color="auto"/>
            </w:tcBorders>
          </w:tcPr>
          <w:p w14:paraId="554BF9D2" w14:textId="77777777" w:rsidR="00A04324" w:rsidRDefault="006163EA">
            <w:pPr>
              <w:rPr>
                <w:sz w:val="18"/>
                <w:szCs w:val="18"/>
              </w:rPr>
            </w:pPr>
            <w:r>
              <w:rPr>
                <w:rFonts w:hint="eastAsia"/>
                <w:sz w:val="18"/>
                <w:szCs w:val="18"/>
              </w:rPr>
              <w:t>面条中的葱花</w:t>
            </w:r>
          </w:p>
        </w:tc>
      </w:tr>
      <w:tr w:rsidR="00A04324" w14:paraId="5373D306" w14:textId="77777777">
        <w:trPr>
          <w:trHeight w:val="465"/>
          <w:jc w:val="center"/>
        </w:trPr>
        <w:tc>
          <w:tcPr>
            <w:tcW w:w="1116" w:type="dxa"/>
            <w:tcBorders>
              <w:top w:val="single" w:sz="4" w:space="0" w:color="auto"/>
              <w:left w:val="single" w:sz="4" w:space="0" w:color="auto"/>
              <w:bottom w:val="single" w:sz="4" w:space="0" w:color="auto"/>
            </w:tcBorders>
            <w:vAlign w:val="center"/>
          </w:tcPr>
          <w:p w14:paraId="665CDCF1" w14:textId="77777777" w:rsidR="00A04324" w:rsidRDefault="006163EA">
            <w:pPr>
              <w:jc w:val="center"/>
              <w:rPr>
                <w:sz w:val="18"/>
                <w:szCs w:val="18"/>
              </w:rPr>
            </w:pPr>
            <w:r>
              <w:rPr>
                <w:rFonts w:hint="eastAsia"/>
                <w:sz w:val="18"/>
                <w:szCs w:val="18"/>
              </w:rPr>
              <w:lastRenderedPageBreak/>
              <w:t>提黄</w:t>
            </w:r>
          </w:p>
        </w:tc>
        <w:tc>
          <w:tcPr>
            <w:tcW w:w="6270" w:type="dxa"/>
            <w:tcBorders>
              <w:top w:val="single" w:sz="4" w:space="0" w:color="auto"/>
              <w:bottom w:val="single" w:sz="4" w:space="0" w:color="auto"/>
            </w:tcBorders>
          </w:tcPr>
          <w:p w14:paraId="1394EDCF" w14:textId="77777777" w:rsidR="00A04324" w:rsidRDefault="006163EA">
            <w:pPr>
              <w:rPr>
                <w:sz w:val="18"/>
                <w:szCs w:val="18"/>
              </w:rPr>
            </w:pPr>
            <w:r>
              <w:rPr>
                <w:rFonts w:hint="eastAsia"/>
                <w:sz w:val="18"/>
                <w:szCs w:val="18"/>
              </w:rPr>
              <w:t>指煮面条至颜色变黄时就起锅，不要煮太软</w:t>
            </w:r>
          </w:p>
        </w:tc>
      </w:tr>
      <w:tr w:rsidR="00A04324" w14:paraId="1C341FA2" w14:textId="77777777">
        <w:trPr>
          <w:trHeight w:val="465"/>
          <w:jc w:val="center"/>
        </w:trPr>
        <w:tc>
          <w:tcPr>
            <w:tcW w:w="1116" w:type="dxa"/>
            <w:tcBorders>
              <w:top w:val="single" w:sz="4" w:space="0" w:color="auto"/>
              <w:left w:val="single" w:sz="4" w:space="0" w:color="auto"/>
              <w:bottom w:val="single" w:sz="4" w:space="0" w:color="auto"/>
            </w:tcBorders>
            <w:vAlign w:val="center"/>
          </w:tcPr>
          <w:p w14:paraId="1D736932" w14:textId="77777777" w:rsidR="00A04324" w:rsidRDefault="006163EA">
            <w:pPr>
              <w:jc w:val="center"/>
              <w:rPr>
                <w:sz w:val="18"/>
                <w:szCs w:val="18"/>
              </w:rPr>
            </w:pPr>
            <w:r>
              <w:rPr>
                <w:rFonts w:hint="eastAsia"/>
                <w:sz w:val="18"/>
                <w:szCs w:val="18"/>
              </w:rPr>
              <w:t>白提</w:t>
            </w:r>
          </w:p>
        </w:tc>
        <w:tc>
          <w:tcPr>
            <w:tcW w:w="6270" w:type="dxa"/>
            <w:tcBorders>
              <w:top w:val="single" w:sz="4" w:space="0" w:color="auto"/>
              <w:bottom w:val="single" w:sz="4" w:space="0" w:color="auto"/>
            </w:tcBorders>
          </w:tcPr>
          <w:p w14:paraId="6F9758BC" w14:textId="77777777" w:rsidR="00A04324" w:rsidRDefault="006163EA">
            <w:pPr>
              <w:rPr>
                <w:sz w:val="18"/>
                <w:szCs w:val="18"/>
              </w:rPr>
            </w:pPr>
            <w:r>
              <w:rPr>
                <w:rFonts w:hint="eastAsia"/>
                <w:sz w:val="18"/>
                <w:szCs w:val="18"/>
              </w:rPr>
              <w:t>指刚煮好且不加调料、汤汁、臊子的面条</w:t>
            </w:r>
          </w:p>
        </w:tc>
      </w:tr>
    </w:tbl>
    <w:p w14:paraId="16AE3CBB" w14:textId="77777777" w:rsidR="00A04324" w:rsidRDefault="00A04324">
      <w:pPr>
        <w:jc w:val="center"/>
        <w:rPr>
          <w:rFonts w:ascii="宋体" w:hAnsi="宋体"/>
        </w:rPr>
      </w:pPr>
    </w:p>
    <w:p w14:paraId="355C9239" w14:textId="77777777" w:rsidR="00A04324" w:rsidRDefault="006163EA">
      <w:pPr>
        <w:pStyle w:val="aff8"/>
        <w:numPr>
          <w:ilvl w:val="0"/>
          <w:numId w:val="0"/>
        </w:numPr>
        <w:spacing w:before="156" w:after="156"/>
        <w:ind w:left="567"/>
        <w:rPr>
          <w:rFonts w:ascii="宋体" w:hAnsi="宋体"/>
        </w:rPr>
      </w:pPr>
      <w:r>
        <w:rPr>
          <w:rFonts w:hint="eastAsia"/>
        </w:rPr>
        <w:t>表A.1（续）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6"/>
        <w:gridCol w:w="6270"/>
      </w:tblGrid>
      <w:tr w:rsidR="00A04324" w14:paraId="3EBA7153" w14:textId="77777777">
        <w:trPr>
          <w:trHeight w:val="499"/>
          <w:jc w:val="center"/>
        </w:trPr>
        <w:tc>
          <w:tcPr>
            <w:tcW w:w="1116" w:type="dxa"/>
            <w:tcBorders>
              <w:left w:val="single" w:sz="4" w:space="0" w:color="auto"/>
            </w:tcBorders>
            <w:vAlign w:val="center"/>
          </w:tcPr>
          <w:p w14:paraId="3B6268B4" w14:textId="77777777" w:rsidR="00A04324" w:rsidRDefault="006163EA">
            <w:pPr>
              <w:jc w:val="center"/>
              <w:rPr>
                <w:sz w:val="18"/>
                <w:szCs w:val="18"/>
              </w:rPr>
            </w:pPr>
            <w:r>
              <w:rPr>
                <w:rFonts w:hint="eastAsia"/>
                <w:sz w:val="18"/>
                <w:szCs w:val="18"/>
              </w:rPr>
              <w:t>名称</w:t>
            </w:r>
          </w:p>
        </w:tc>
        <w:tc>
          <w:tcPr>
            <w:tcW w:w="6270" w:type="dxa"/>
            <w:vAlign w:val="center"/>
          </w:tcPr>
          <w:p w14:paraId="49578C9E" w14:textId="77777777" w:rsidR="00A04324" w:rsidRDefault="006163EA">
            <w:pPr>
              <w:jc w:val="center"/>
              <w:rPr>
                <w:sz w:val="18"/>
                <w:szCs w:val="18"/>
              </w:rPr>
            </w:pPr>
            <w:r>
              <w:rPr>
                <w:rFonts w:hint="eastAsia"/>
                <w:sz w:val="18"/>
                <w:szCs w:val="18"/>
              </w:rPr>
              <w:t>含义</w:t>
            </w:r>
          </w:p>
        </w:tc>
      </w:tr>
      <w:tr w:rsidR="00A04324" w14:paraId="40AAB9E9" w14:textId="77777777">
        <w:trPr>
          <w:trHeight w:val="356"/>
          <w:jc w:val="center"/>
        </w:trPr>
        <w:tc>
          <w:tcPr>
            <w:tcW w:w="1116" w:type="dxa"/>
            <w:tcBorders>
              <w:top w:val="single" w:sz="4" w:space="0" w:color="auto"/>
              <w:left w:val="single" w:sz="4" w:space="0" w:color="auto"/>
              <w:bottom w:val="single" w:sz="4" w:space="0" w:color="auto"/>
            </w:tcBorders>
            <w:vAlign w:val="center"/>
          </w:tcPr>
          <w:p w14:paraId="119A5486" w14:textId="77777777" w:rsidR="00A04324" w:rsidRDefault="006163EA">
            <w:pPr>
              <w:jc w:val="center"/>
              <w:rPr>
                <w:sz w:val="18"/>
                <w:szCs w:val="18"/>
              </w:rPr>
            </w:pPr>
            <w:r>
              <w:rPr>
                <w:rFonts w:hint="eastAsia"/>
                <w:sz w:val="18"/>
                <w:szCs w:val="18"/>
              </w:rPr>
              <w:t>饭上叫</w:t>
            </w:r>
          </w:p>
        </w:tc>
        <w:tc>
          <w:tcPr>
            <w:tcW w:w="6270" w:type="dxa"/>
            <w:tcBorders>
              <w:top w:val="single" w:sz="4" w:space="0" w:color="auto"/>
              <w:bottom w:val="single" w:sz="4" w:space="0" w:color="auto"/>
            </w:tcBorders>
            <w:vAlign w:val="center"/>
          </w:tcPr>
          <w:p w14:paraId="68A94436" w14:textId="77777777" w:rsidR="00A04324" w:rsidRDefault="006163EA">
            <w:pPr>
              <w:rPr>
                <w:sz w:val="18"/>
                <w:szCs w:val="18"/>
              </w:rPr>
            </w:pPr>
            <w:r>
              <w:rPr>
                <w:rFonts w:hint="eastAsia"/>
                <w:sz w:val="18"/>
                <w:szCs w:val="18"/>
              </w:rPr>
              <w:t>顾客需要加菜</w:t>
            </w:r>
          </w:p>
        </w:tc>
      </w:tr>
      <w:tr w:rsidR="00A04324" w14:paraId="4A966664" w14:textId="77777777">
        <w:trPr>
          <w:trHeight w:val="315"/>
          <w:jc w:val="center"/>
        </w:trPr>
        <w:tc>
          <w:tcPr>
            <w:tcW w:w="1116" w:type="dxa"/>
            <w:tcBorders>
              <w:top w:val="single" w:sz="4" w:space="0" w:color="auto"/>
              <w:left w:val="single" w:sz="4" w:space="0" w:color="auto"/>
              <w:bottom w:val="single" w:sz="4" w:space="0" w:color="auto"/>
            </w:tcBorders>
            <w:vAlign w:val="center"/>
          </w:tcPr>
          <w:p w14:paraId="70AB07DE" w14:textId="77777777" w:rsidR="00A04324" w:rsidRDefault="006163EA">
            <w:pPr>
              <w:jc w:val="center"/>
              <w:rPr>
                <w:sz w:val="18"/>
                <w:szCs w:val="18"/>
              </w:rPr>
            </w:pPr>
            <w:r>
              <w:rPr>
                <w:rFonts w:hint="eastAsia"/>
                <w:sz w:val="18"/>
                <w:szCs w:val="18"/>
              </w:rPr>
              <w:t>带快</w:t>
            </w:r>
          </w:p>
        </w:tc>
        <w:tc>
          <w:tcPr>
            <w:tcW w:w="6270" w:type="dxa"/>
            <w:tcBorders>
              <w:top w:val="single" w:sz="4" w:space="0" w:color="auto"/>
              <w:bottom w:val="single" w:sz="4" w:space="0" w:color="auto"/>
            </w:tcBorders>
            <w:vAlign w:val="center"/>
          </w:tcPr>
          <w:p w14:paraId="6C59C2E3" w14:textId="77777777" w:rsidR="00A04324" w:rsidRDefault="006163EA">
            <w:pPr>
              <w:rPr>
                <w:sz w:val="18"/>
                <w:szCs w:val="18"/>
              </w:rPr>
            </w:pPr>
            <w:r>
              <w:rPr>
                <w:rFonts w:hint="eastAsia"/>
                <w:sz w:val="18"/>
                <w:szCs w:val="18"/>
              </w:rPr>
              <w:t>加急出菜</w:t>
            </w:r>
          </w:p>
        </w:tc>
      </w:tr>
      <w:tr w:rsidR="00A04324" w14:paraId="0AB53523" w14:textId="77777777">
        <w:trPr>
          <w:trHeight w:val="405"/>
          <w:jc w:val="center"/>
        </w:trPr>
        <w:tc>
          <w:tcPr>
            <w:tcW w:w="1116" w:type="dxa"/>
            <w:tcBorders>
              <w:top w:val="single" w:sz="4" w:space="0" w:color="auto"/>
              <w:left w:val="single" w:sz="4" w:space="0" w:color="auto"/>
              <w:bottom w:val="single" w:sz="4" w:space="0" w:color="auto"/>
            </w:tcBorders>
            <w:vAlign w:val="center"/>
          </w:tcPr>
          <w:p w14:paraId="06E2E1C6" w14:textId="77777777" w:rsidR="00A04324" w:rsidRDefault="006163EA">
            <w:pPr>
              <w:jc w:val="center"/>
              <w:rPr>
                <w:sz w:val="18"/>
                <w:szCs w:val="18"/>
              </w:rPr>
            </w:pPr>
            <w:r>
              <w:rPr>
                <w:rFonts w:hint="eastAsia"/>
                <w:sz w:val="18"/>
                <w:szCs w:val="18"/>
              </w:rPr>
              <w:t>回烧</w:t>
            </w:r>
          </w:p>
        </w:tc>
        <w:tc>
          <w:tcPr>
            <w:tcW w:w="6270" w:type="dxa"/>
            <w:tcBorders>
              <w:top w:val="single" w:sz="4" w:space="0" w:color="auto"/>
              <w:bottom w:val="single" w:sz="4" w:space="0" w:color="auto"/>
            </w:tcBorders>
            <w:vAlign w:val="center"/>
          </w:tcPr>
          <w:p w14:paraId="48FC1B6E" w14:textId="77777777" w:rsidR="00A04324" w:rsidRDefault="006163EA">
            <w:pPr>
              <w:rPr>
                <w:sz w:val="18"/>
                <w:szCs w:val="18"/>
              </w:rPr>
            </w:pPr>
            <w:r>
              <w:rPr>
                <w:rFonts w:hint="eastAsia"/>
                <w:sz w:val="18"/>
                <w:szCs w:val="18"/>
              </w:rPr>
              <w:t>食用的剩菜再烧一次</w:t>
            </w:r>
          </w:p>
        </w:tc>
      </w:tr>
      <w:tr w:rsidR="00A04324" w14:paraId="506A67CE" w14:textId="77777777">
        <w:trPr>
          <w:trHeight w:val="345"/>
          <w:jc w:val="center"/>
        </w:trPr>
        <w:tc>
          <w:tcPr>
            <w:tcW w:w="1116" w:type="dxa"/>
            <w:tcBorders>
              <w:top w:val="single" w:sz="4" w:space="0" w:color="auto"/>
              <w:left w:val="single" w:sz="4" w:space="0" w:color="auto"/>
              <w:bottom w:val="single" w:sz="4" w:space="0" w:color="auto"/>
            </w:tcBorders>
            <w:vAlign w:val="center"/>
          </w:tcPr>
          <w:p w14:paraId="64C441F3" w14:textId="77777777" w:rsidR="00A04324" w:rsidRDefault="006163EA">
            <w:pPr>
              <w:jc w:val="center"/>
              <w:rPr>
                <w:sz w:val="18"/>
                <w:szCs w:val="18"/>
              </w:rPr>
            </w:pPr>
            <w:r>
              <w:rPr>
                <w:rFonts w:hint="eastAsia"/>
                <w:sz w:val="18"/>
                <w:szCs w:val="18"/>
              </w:rPr>
              <w:t>帽儿头</w:t>
            </w:r>
          </w:p>
        </w:tc>
        <w:tc>
          <w:tcPr>
            <w:tcW w:w="6270" w:type="dxa"/>
            <w:tcBorders>
              <w:top w:val="single" w:sz="4" w:space="0" w:color="auto"/>
              <w:bottom w:val="single" w:sz="4" w:space="0" w:color="auto"/>
            </w:tcBorders>
            <w:vAlign w:val="center"/>
          </w:tcPr>
          <w:p w14:paraId="5822F6FF" w14:textId="77777777" w:rsidR="00A04324" w:rsidRDefault="006163EA">
            <w:pPr>
              <w:rPr>
                <w:sz w:val="18"/>
                <w:szCs w:val="18"/>
              </w:rPr>
            </w:pPr>
            <w:r>
              <w:rPr>
                <w:rFonts w:hint="eastAsia"/>
                <w:sz w:val="18"/>
                <w:szCs w:val="18"/>
              </w:rPr>
              <w:t>盛饭时用木瓢将米饭压制圆形似瓜皮帽</w:t>
            </w:r>
          </w:p>
        </w:tc>
      </w:tr>
      <w:tr w:rsidR="00A04324" w14:paraId="2F96D1F0" w14:textId="77777777">
        <w:trPr>
          <w:trHeight w:val="405"/>
          <w:jc w:val="center"/>
        </w:trPr>
        <w:tc>
          <w:tcPr>
            <w:tcW w:w="1116" w:type="dxa"/>
            <w:tcBorders>
              <w:top w:val="single" w:sz="4" w:space="0" w:color="auto"/>
              <w:left w:val="single" w:sz="4" w:space="0" w:color="auto"/>
              <w:bottom w:val="single" w:sz="4" w:space="0" w:color="auto"/>
            </w:tcBorders>
            <w:vAlign w:val="center"/>
          </w:tcPr>
          <w:p w14:paraId="1D1D3B81" w14:textId="77777777" w:rsidR="00A04324" w:rsidRDefault="006163EA">
            <w:pPr>
              <w:jc w:val="center"/>
              <w:rPr>
                <w:sz w:val="18"/>
                <w:szCs w:val="18"/>
              </w:rPr>
            </w:pPr>
            <w:r>
              <w:rPr>
                <w:rFonts w:hint="eastAsia"/>
                <w:sz w:val="18"/>
                <w:szCs w:val="18"/>
              </w:rPr>
              <w:t>两吃</w:t>
            </w:r>
          </w:p>
        </w:tc>
        <w:tc>
          <w:tcPr>
            <w:tcW w:w="6270" w:type="dxa"/>
            <w:tcBorders>
              <w:top w:val="single" w:sz="4" w:space="0" w:color="auto"/>
              <w:bottom w:val="single" w:sz="4" w:space="0" w:color="auto"/>
            </w:tcBorders>
            <w:vAlign w:val="center"/>
          </w:tcPr>
          <w:p w14:paraId="05808C66" w14:textId="77777777" w:rsidR="00A04324" w:rsidRDefault="006163EA">
            <w:pPr>
              <w:rPr>
                <w:sz w:val="18"/>
                <w:szCs w:val="18"/>
              </w:rPr>
            </w:pPr>
            <w:r>
              <w:rPr>
                <w:rFonts w:hint="eastAsia"/>
                <w:sz w:val="18"/>
                <w:szCs w:val="18"/>
              </w:rPr>
              <w:t>一种菜肴配两种蘸碟，或一种食材两种做法</w:t>
            </w:r>
          </w:p>
        </w:tc>
      </w:tr>
      <w:tr w:rsidR="00A04324" w14:paraId="53262469" w14:textId="77777777">
        <w:trPr>
          <w:trHeight w:val="326"/>
          <w:jc w:val="center"/>
        </w:trPr>
        <w:tc>
          <w:tcPr>
            <w:tcW w:w="1116" w:type="dxa"/>
            <w:tcBorders>
              <w:top w:val="single" w:sz="4" w:space="0" w:color="auto"/>
              <w:left w:val="single" w:sz="4" w:space="0" w:color="auto"/>
              <w:bottom w:val="single" w:sz="4" w:space="0" w:color="auto"/>
            </w:tcBorders>
            <w:vAlign w:val="center"/>
          </w:tcPr>
          <w:p w14:paraId="4800B675" w14:textId="77777777" w:rsidR="00A04324" w:rsidRDefault="006163EA">
            <w:pPr>
              <w:jc w:val="center"/>
              <w:rPr>
                <w:sz w:val="18"/>
                <w:szCs w:val="18"/>
              </w:rPr>
            </w:pPr>
            <w:r>
              <w:rPr>
                <w:rFonts w:hint="eastAsia"/>
                <w:sz w:val="18"/>
                <w:szCs w:val="18"/>
              </w:rPr>
              <w:t>双上</w:t>
            </w:r>
          </w:p>
        </w:tc>
        <w:tc>
          <w:tcPr>
            <w:tcW w:w="6270" w:type="dxa"/>
            <w:tcBorders>
              <w:top w:val="single" w:sz="4" w:space="0" w:color="auto"/>
              <w:bottom w:val="single" w:sz="4" w:space="0" w:color="auto"/>
            </w:tcBorders>
            <w:vAlign w:val="center"/>
          </w:tcPr>
          <w:p w14:paraId="5E649146" w14:textId="77777777" w:rsidR="00A04324" w:rsidRDefault="006163EA">
            <w:pPr>
              <w:rPr>
                <w:sz w:val="18"/>
                <w:szCs w:val="18"/>
              </w:rPr>
            </w:pPr>
            <w:r>
              <w:rPr>
                <w:rFonts w:hint="eastAsia"/>
                <w:sz w:val="18"/>
                <w:szCs w:val="18"/>
              </w:rPr>
              <w:t>一种菜肴同时上两份</w:t>
            </w:r>
          </w:p>
        </w:tc>
      </w:tr>
      <w:tr w:rsidR="00A04324" w14:paraId="7102A015" w14:textId="77777777">
        <w:trPr>
          <w:trHeight w:val="374"/>
          <w:jc w:val="center"/>
        </w:trPr>
        <w:tc>
          <w:tcPr>
            <w:tcW w:w="1116" w:type="dxa"/>
            <w:tcBorders>
              <w:top w:val="single" w:sz="4" w:space="0" w:color="auto"/>
              <w:left w:val="single" w:sz="4" w:space="0" w:color="auto"/>
              <w:bottom w:val="single" w:sz="4" w:space="0" w:color="auto"/>
            </w:tcBorders>
            <w:vAlign w:val="center"/>
          </w:tcPr>
          <w:p w14:paraId="794FC541" w14:textId="77777777" w:rsidR="00A04324" w:rsidRDefault="006163EA">
            <w:pPr>
              <w:jc w:val="center"/>
              <w:rPr>
                <w:sz w:val="18"/>
                <w:szCs w:val="18"/>
              </w:rPr>
            </w:pPr>
            <w:r>
              <w:rPr>
                <w:rFonts w:hint="eastAsia"/>
                <w:sz w:val="18"/>
                <w:szCs w:val="18"/>
              </w:rPr>
              <w:t>高醋矮酱油</w:t>
            </w:r>
          </w:p>
        </w:tc>
        <w:tc>
          <w:tcPr>
            <w:tcW w:w="6270" w:type="dxa"/>
            <w:tcBorders>
              <w:top w:val="single" w:sz="4" w:space="0" w:color="auto"/>
              <w:bottom w:val="single" w:sz="4" w:space="0" w:color="auto"/>
            </w:tcBorders>
            <w:vAlign w:val="center"/>
          </w:tcPr>
          <w:p w14:paraId="044F4B26" w14:textId="77777777" w:rsidR="00A04324" w:rsidRDefault="006163EA">
            <w:pPr>
              <w:rPr>
                <w:sz w:val="18"/>
                <w:szCs w:val="18"/>
              </w:rPr>
            </w:pPr>
            <w:r>
              <w:rPr>
                <w:rFonts w:hint="eastAsia"/>
                <w:sz w:val="18"/>
                <w:szCs w:val="18"/>
              </w:rPr>
              <w:t>四川地区约定俗成将醋放在高壶内，酱油放在矮壶内</w:t>
            </w:r>
          </w:p>
        </w:tc>
      </w:tr>
      <w:tr w:rsidR="00A04324" w14:paraId="2A3EE565" w14:textId="77777777">
        <w:trPr>
          <w:trHeight w:val="279"/>
          <w:jc w:val="center"/>
        </w:trPr>
        <w:tc>
          <w:tcPr>
            <w:tcW w:w="1116" w:type="dxa"/>
            <w:tcBorders>
              <w:top w:val="single" w:sz="4" w:space="0" w:color="auto"/>
              <w:left w:val="single" w:sz="4" w:space="0" w:color="auto"/>
              <w:bottom w:val="single" w:sz="4" w:space="0" w:color="auto"/>
            </w:tcBorders>
            <w:vAlign w:val="center"/>
          </w:tcPr>
          <w:p w14:paraId="0CC43713" w14:textId="77777777" w:rsidR="00A04324" w:rsidRDefault="006163EA">
            <w:pPr>
              <w:jc w:val="center"/>
              <w:rPr>
                <w:sz w:val="18"/>
                <w:szCs w:val="18"/>
              </w:rPr>
            </w:pPr>
            <w:r>
              <w:rPr>
                <w:rFonts w:hint="eastAsia"/>
                <w:sz w:val="18"/>
                <w:szCs w:val="18"/>
              </w:rPr>
              <w:t>宵夜</w:t>
            </w:r>
          </w:p>
        </w:tc>
        <w:tc>
          <w:tcPr>
            <w:tcW w:w="6270" w:type="dxa"/>
            <w:tcBorders>
              <w:top w:val="single" w:sz="4" w:space="0" w:color="auto"/>
              <w:bottom w:val="single" w:sz="4" w:space="0" w:color="auto"/>
            </w:tcBorders>
            <w:vAlign w:val="center"/>
          </w:tcPr>
          <w:p w14:paraId="5E8187AD" w14:textId="77777777" w:rsidR="00A04324" w:rsidRDefault="006163EA">
            <w:pPr>
              <w:rPr>
                <w:sz w:val="18"/>
                <w:szCs w:val="18"/>
              </w:rPr>
            </w:pPr>
            <w:r>
              <w:rPr>
                <w:rFonts w:hint="eastAsia"/>
                <w:sz w:val="18"/>
                <w:szCs w:val="18"/>
              </w:rPr>
              <w:t>正餐之外在夜晚八九点后吃东西</w:t>
            </w:r>
          </w:p>
        </w:tc>
      </w:tr>
      <w:tr w:rsidR="00A04324" w14:paraId="34AF395E" w14:textId="77777777">
        <w:trPr>
          <w:trHeight w:val="371"/>
          <w:jc w:val="center"/>
        </w:trPr>
        <w:tc>
          <w:tcPr>
            <w:tcW w:w="1116" w:type="dxa"/>
            <w:tcBorders>
              <w:top w:val="single" w:sz="4" w:space="0" w:color="auto"/>
              <w:left w:val="single" w:sz="4" w:space="0" w:color="auto"/>
              <w:bottom w:val="single" w:sz="4" w:space="0" w:color="auto"/>
            </w:tcBorders>
            <w:vAlign w:val="center"/>
          </w:tcPr>
          <w:p w14:paraId="49F31C99" w14:textId="77777777" w:rsidR="00A04324" w:rsidRDefault="006163EA">
            <w:pPr>
              <w:jc w:val="center"/>
              <w:rPr>
                <w:sz w:val="18"/>
                <w:szCs w:val="18"/>
              </w:rPr>
            </w:pPr>
            <w:r>
              <w:rPr>
                <w:rFonts w:hint="eastAsia"/>
                <w:sz w:val="18"/>
                <w:szCs w:val="18"/>
              </w:rPr>
              <w:t>收捡</w:t>
            </w:r>
          </w:p>
        </w:tc>
        <w:tc>
          <w:tcPr>
            <w:tcW w:w="6270" w:type="dxa"/>
            <w:tcBorders>
              <w:top w:val="single" w:sz="4" w:space="0" w:color="auto"/>
              <w:bottom w:val="single" w:sz="4" w:space="0" w:color="auto"/>
            </w:tcBorders>
            <w:vAlign w:val="center"/>
          </w:tcPr>
          <w:p w14:paraId="0E9CE94F" w14:textId="77777777" w:rsidR="00A04324" w:rsidRDefault="006163EA">
            <w:pPr>
              <w:rPr>
                <w:sz w:val="18"/>
                <w:szCs w:val="18"/>
              </w:rPr>
            </w:pPr>
            <w:r>
              <w:rPr>
                <w:rFonts w:hint="eastAsia"/>
                <w:sz w:val="18"/>
                <w:szCs w:val="18"/>
              </w:rPr>
              <w:t>川菜企业在每天供应完毕后对剩下的原辅料、餐具、用具进行处理、存放工作</w:t>
            </w:r>
          </w:p>
        </w:tc>
      </w:tr>
      <w:tr w:rsidR="00A04324" w14:paraId="7915EB0D" w14:textId="77777777">
        <w:trPr>
          <w:trHeight w:val="450"/>
          <w:jc w:val="center"/>
        </w:trPr>
        <w:tc>
          <w:tcPr>
            <w:tcW w:w="1116" w:type="dxa"/>
            <w:tcBorders>
              <w:top w:val="single" w:sz="4" w:space="0" w:color="auto"/>
              <w:left w:val="single" w:sz="4" w:space="0" w:color="auto"/>
              <w:bottom w:val="single" w:sz="4" w:space="0" w:color="auto"/>
            </w:tcBorders>
            <w:vAlign w:val="center"/>
          </w:tcPr>
          <w:p w14:paraId="4138916E" w14:textId="77777777" w:rsidR="00A04324" w:rsidRDefault="006163EA">
            <w:pPr>
              <w:jc w:val="center"/>
              <w:rPr>
                <w:sz w:val="18"/>
                <w:szCs w:val="18"/>
              </w:rPr>
            </w:pPr>
            <w:r>
              <w:rPr>
                <w:rFonts w:hint="eastAsia"/>
                <w:sz w:val="18"/>
                <w:szCs w:val="18"/>
              </w:rPr>
              <w:t>过桥</w:t>
            </w:r>
          </w:p>
        </w:tc>
        <w:tc>
          <w:tcPr>
            <w:tcW w:w="6270" w:type="dxa"/>
            <w:tcBorders>
              <w:top w:val="single" w:sz="4" w:space="0" w:color="auto"/>
              <w:bottom w:val="single" w:sz="4" w:space="0" w:color="auto"/>
            </w:tcBorders>
            <w:vAlign w:val="center"/>
          </w:tcPr>
          <w:p w14:paraId="32301156" w14:textId="77777777" w:rsidR="00A04324" w:rsidRDefault="006163EA">
            <w:pPr>
              <w:rPr>
                <w:sz w:val="18"/>
                <w:szCs w:val="18"/>
              </w:rPr>
            </w:pPr>
            <w:r>
              <w:rPr>
                <w:rFonts w:hint="eastAsia"/>
                <w:sz w:val="18"/>
                <w:szCs w:val="18"/>
              </w:rPr>
              <w:t>也称“过江”，一种进食方式，如：过桥抄手，即是把抄手舀于一碗，调料另盛一碗，食客将抄手在调料中蘸食</w:t>
            </w:r>
          </w:p>
        </w:tc>
      </w:tr>
      <w:tr w:rsidR="00A04324" w14:paraId="68AD2884" w14:textId="77777777">
        <w:trPr>
          <w:trHeight w:val="357"/>
          <w:jc w:val="center"/>
        </w:trPr>
        <w:tc>
          <w:tcPr>
            <w:tcW w:w="1116" w:type="dxa"/>
            <w:tcBorders>
              <w:top w:val="single" w:sz="4" w:space="0" w:color="auto"/>
              <w:left w:val="single" w:sz="4" w:space="0" w:color="auto"/>
              <w:bottom w:val="single" w:sz="4" w:space="0" w:color="auto"/>
            </w:tcBorders>
            <w:vAlign w:val="center"/>
          </w:tcPr>
          <w:p w14:paraId="58E7579E" w14:textId="77777777" w:rsidR="00A04324" w:rsidRDefault="006163EA">
            <w:pPr>
              <w:jc w:val="center"/>
              <w:rPr>
                <w:sz w:val="18"/>
                <w:szCs w:val="18"/>
              </w:rPr>
            </w:pPr>
            <w:r>
              <w:rPr>
                <w:rFonts w:hint="eastAsia"/>
                <w:sz w:val="18"/>
                <w:szCs w:val="18"/>
              </w:rPr>
              <w:t>过中</w:t>
            </w:r>
          </w:p>
        </w:tc>
        <w:tc>
          <w:tcPr>
            <w:tcW w:w="6270" w:type="dxa"/>
            <w:tcBorders>
              <w:top w:val="single" w:sz="4" w:space="0" w:color="auto"/>
              <w:bottom w:val="single" w:sz="4" w:space="0" w:color="auto"/>
            </w:tcBorders>
            <w:vAlign w:val="center"/>
          </w:tcPr>
          <w:p w14:paraId="3E193904" w14:textId="77777777" w:rsidR="00A04324" w:rsidRDefault="006163EA">
            <w:pPr>
              <w:rPr>
                <w:sz w:val="18"/>
                <w:szCs w:val="18"/>
              </w:rPr>
            </w:pPr>
            <w:r>
              <w:rPr>
                <w:rFonts w:hint="eastAsia"/>
                <w:sz w:val="18"/>
                <w:szCs w:val="18"/>
              </w:rPr>
              <w:t>在筵席中冷碟后面上的面点</w:t>
            </w:r>
          </w:p>
        </w:tc>
      </w:tr>
      <w:tr w:rsidR="00A04324" w14:paraId="6CBF8DAC" w14:textId="77777777">
        <w:trPr>
          <w:trHeight w:val="300"/>
          <w:jc w:val="center"/>
        </w:trPr>
        <w:tc>
          <w:tcPr>
            <w:tcW w:w="1116" w:type="dxa"/>
            <w:tcBorders>
              <w:top w:val="single" w:sz="4" w:space="0" w:color="auto"/>
              <w:left w:val="single" w:sz="4" w:space="0" w:color="auto"/>
              <w:bottom w:val="single" w:sz="4" w:space="0" w:color="auto"/>
            </w:tcBorders>
            <w:vAlign w:val="center"/>
          </w:tcPr>
          <w:p w14:paraId="55F83687" w14:textId="77777777" w:rsidR="00A04324" w:rsidRDefault="006163EA">
            <w:pPr>
              <w:jc w:val="center"/>
              <w:rPr>
                <w:sz w:val="18"/>
                <w:szCs w:val="18"/>
              </w:rPr>
            </w:pPr>
            <w:r>
              <w:rPr>
                <w:rFonts w:hint="eastAsia"/>
                <w:sz w:val="18"/>
                <w:szCs w:val="18"/>
              </w:rPr>
              <w:t>水肉</w:t>
            </w:r>
          </w:p>
        </w:tc>
        <w:tc>
          <w:tcPr>
            <w:tcW w:w="6270" w:type="dxa"/>
            <w:tcBorders>
              <w:top w:val="single" w:sz="4" w:space="0" w:color="auto"/>
              <w:bottom w:val="single" w:sz="4" w:space="0" w:color="auto"/>
            </w:tcBorders>
            <w:vAlign w:val="center"/>
          </w:tcPr>
          <w:p w14:paraId="2E50CC6F" w14:textId="77777777" w:rsidR="00A04324" w:rsidRDefault="006163EA">
            <w:pPr>
              <w:rPr>
                <w:sz w:val="18"/>
                <w:szCs w:val="18"/>
              </w:rPr>
            </w:pPr>
            <w:r>
              <w:rPr>
                <w:rFonts w:hint="eastAsia"/>
                <w:sz w:val="18"/>
                <w:szCs w:val="18"/>
              </w:rPr>
              <w:t>指烧猪、烧方将酥皮剥去后剩下的肉，通常要通过再次烹饪方能食用</w:t>
            </w:r>
          </w:p>
        </w:tc>
      </w:tr>
      <w:tr w:rsidR="00A04324" w14:paraId="39B3E7C6" w14:textId="77777777">
        <w:trPr>
          <w:trHeight w:val="280"/>
          <w:jc w:val="center"/>
        </w:trPr>
        <w:tc>
          <w:tcPr>
            <w:tcW w:w="1116" w:type="dxa"/>
            <w:tcBorders>
              <w:top w:val="single" w:sz="4" w:space="0" w:color="auto"/>
              <w:left w:val="single" w:sz="4" w:space="0" w:color="auto"/>
              <w:bottom w:val="single" w:sz="4" w:space="0" w:color="auto"/>
            </w:tcBorders>
            <w:vAlign w:val="center"/>
          </w:tcPr>
          <w:p w14:paraId="0BAAE70A" w14:textId="77777777" w:rsidR="00A04324" w:rsidRDefault="006163EA">
            <w:pPr>
              <w:jc w:val="center"/>
              <w:rPr>
                <w:sz w:val="18"/>
                <w:szCs w:val="18"/>
              </w:rPr>
            </w:pPr>
            <w:r>
              <w:rPr>
                <w:rFonts w:hint="eastAsia"/>
                <w:sz w:val="18"/>
                <w:szCs w:val="18"/>
              </w:rPr>
              <w:t>水碗</w:t>
            </w:r>
          </w:p>
        </w:tc>
        <w:tc>
          <w:tcPr>
            <w:tcW w:w="6270" w:type="dxa"/>
            <w:tcBorders>
              <w:top w:val="single" w:sz="4" w:space="0" w:color="auto"/>
              <w:bottom w:val="single" w:sz="4" w:space="0" w:color="auto"/>
            </w:tcBorders>
            <w:vAlign w:val="center"/>
          </w:tcPr>
          <w:p w14:paraId="366E1F4F" w14:textId="77777777" w:rsidR="00A04324" w:rsidRDefault="006163EA">
            <w:pPr>
              <w:rPr>
                <w:sz w:val="18"/>
                <w:szCs w:val="18"/>
              </w:rPr>
            </w:pPr>
            <w:r>
              <w:rPr>
                <w:rFonts w:hint="eastAsia"/>
                <w:sz w:val="18"/>
                <w:szCs w:val="18"/>
              </w:rPr>
              <w:t>用于洗涤汤匙的盛开水的碗，与甜羹或需用汤匙取食的甜菜同上</w:t>
            </w:r>
          </w:p>
        </w:tc>
      </w:tr>
      <w:tr w:rsidR="00A04324" w14:paraId="39E59D76" w14:textId="77777777">
        <w:trPr>
          <w:trHeight w:val="300"/>
          <w:jc w:val="center"/>
        </w:trPr>
        <w:tc>
          <w:tcPr>
            <w:tcW w:w="1116" w:type="dxa"/>
            <w:tcBorders>
              <w:top w:val="single" w:sz="4" w:space="0" w:color="auto"/>
              <w:left w:val="single" w:sz="4" w:space="0" w:color="auto"/>
              <w:bottom w:val="single" w:sz="4" w:space="0" w:color="auto"/>
            </w:tcBorders>
            <w:vAlign w:val="center"/>
          </w:tcPr>
          <w:p w14:paraId="45CF7B1C" w14:textId="77777777" w:rsidR="00A04324" w:rsidRDefault="006163EA">
            <w:pPr>
              <w:jc w:val="center"/>
              <w:rPr>
                <w:sz w:val="18"/>
                <w:szCs w:val="18"/>
              </w:rPr>
            </w:pPr>
            <w:r>
              <w:rPr>
                <w:rFonts w:hint="eastAsia"/>
                <w:sz w:val="18"/>
                <w:szCs w:val="18"/>
              </w:rPr>
              <w:t>甜汤</w:t>
            </w:r>
          </w:p>
        </w:tc>
        <w:tc>
          <w:tcPr>
            <w:tcW w:w="6270" w:type="dxa"/>
            <w:tcBorders>
              <w:top w:val="single" w:sz="4" w:space="0" w:color="auto"/>
              <w:bottom w:val="single" w:sz="4" w:space="0" w:color="auto"/>
            </w:tcBorders>
            <w:vAlign w:val="center"/>
          </w:tcPr>
          <w:p w14:paraId="43B2B564" w14:textId="77777777" w:rsidR="00A04324" w:rsidRDefault="006163EA">
            <w:pPr>
              <w:rPr>
                <w:sz w:val="18"/>
                <w:szCs w:val="18"/>
              </w:rPr>
            </w:pPr>
            <w:r>
              <w:rPr>
                <w:rFonts w:hint="eastAsia"/>
                <w:sz w:val="18"/>
                <w:szCs w:val="18"/>
              </w:rPr>
              <w:t>放醋后带酸味的便汤，也有称无咸味的便汤为甜汤</w:t>
            </w:r>
          </w:p>
        </w:tc>
      </w:tr>
      <w:tr w:rsidR="00A04324" w14:paraId="073E187A" w14:textId="77777777">
        <w:trPr>
          <w:trHeight w:val="346"/>
          <w:jc w:val="center"/>
        </w:trPr>
        <w:tc>
          <w:tcPr>
            <w:tcW w:w="1116" w:type="dxa"/>
            <w:tcBorders>
              <w:top w:val="single" w:sz="4" w:space="0" w:color="auto"/>
              <w:left w:val="single" w:sz="4" w:space="0" w:color="auto"/>
              <w:bottom w:val="single" w:sz="4" w:space="0" w:color="auto"/>
            </w:tcBorders>
            <w:vAlign w:val="center"/>
          </w:tcPr>
          <w:p w14:paraId="38D6936E" w14:textId="77777777" w:rsidR="00A04324" w:rsidRDefault="006163EA">
            <w:pPr>
              <w:jc w:val="center"/>
              <w:rPr>
                <w:sz w:val="18"/>
                <w:szCs w:val="18"/>
              </w:rPr>
            </w:pPr>
            <w:r>
              <w:rPr>
                <w:rFonts w:hint="eastAsia"/>
                <w:sz w:val="18"/>
                <w:szCs w:val="18"/>
              </w:rPr>
              <w:t>便汤</w:t>
            </w:r>
          </w:p>
        </w:tc>
        <w:tc>
          <w:tcPr>
            <w:tcW w:w="6270" w:type="dxa"/>
            <w:tcBorders>
              <w:top w:val="single" w:sz="4" w:space="0" w:color="auto"/>
              <w:bottom w:val="single" w:sz="4" w:space="0" w:color="auto"/>
            </w:tcBorders>
            <w:vAlign w:val="center"/>
          </w:tcPr>
          <w:p w14:paraId="1AE2BB74" w14:textId="77777777" w:rsidR="00A04324" w:rsidRDefault="006163EA">
            <w:pPr>
              <w:rPr>
                <w:sz w:val="18"/>
                <w:szCs w:val="18"/>
              </w:rPr>
            </w:pPr>
            <w:r>
              <w:rPr>
                <w:rFonts w:hint="eastAsia"/>
                <w:sz w:val="18"/>
                <w:szCs w:val="18"/>
              </w:rPr>
              <w:t>方便顾客不收费的汤，一般用毛汤加调料勾兑或加小菜烧的</w:t>
            </w:r>
          </w:p>
        </w:tc>
      </w:tr>
      <w:tr w:rsidR="00A04324" w14:paraId="0E37C893" w14:textId="77777777">
        <w:trPr>
          <w:trHeight w:val="405"/>
          <w:jc w:val="center"/>
        </w:trPr>
        <w:tc>
          <w:tcPr>
            <w:tcW w:w="1116" w:type="dxa"/>
            <w:tcBorders>
              <w:top w:val="single" w:sz="4" w:space="0" w:color="auto"/>
              <w:left w:val="single" w:sz="4" w:space="0" w:color="auto"/>
              <w:bottom w:val="single" w:sz="4" w:space="0" w:color="auto"/>
            </w:tcBorders>
            <w:vAlign w:val="center"/>
          </w:tcPr>
          <w:p w14:paraId="743DB0CC" w14:textId="77777777" w:rsidR="00A04324" w:rsidRDefault="006163EA">
            <w:pPr>
              <w:jc w:val="center"/>
              <w:rPr>
                <w:sz w:val="18"/>
                <w:szCs w:val="18"/>
              </w:rPr>
            </w:pPr>
            <w:r>
              <w:rPr>
                <w:rFonts w:hint="eastAsia"/>
                <w:sz w:val="18"/>
                <w:szCs w:val="18"/>
              </w:rPr>
              <w:t>晾锅饭</w:t>
            </w:r>
          </w:p>
        </w:tc>
        <w:tc>
          <w:tcPr>
            <w:tcW w:w="6270" w:type="dxa"/>
            <w:tcBorders>
              <w:top w:val="single" w:sz="4" w:space="0" w:color="auto"/>
              <w:bottom w:val="single" w:sz="4" w:space="0" w:color="auto"/>
            </w:tcBorders>
            <w:vAlign w:val="center"/>
          </w:tcPr>
          <w:p w14:paraId="7DB46FF3" w14:textId="77777777" w:rsidR="00A04324" w:rsidRDefault="006163EA">
            <w:pPr>
              <w:rPr>
                <w:sz w:val="18"/>
                <w:szCs w:val="18"/>
              </w:rPr>
            </w:pPr>
            <w:r>
              <w:rPr>
                <w:rFonts w:hint="eastAsia"/>
                <w:sz w:val="18"/>
                <w:szCs w:val="18"/>
              </w:rPr>
              <w:t>四川农村集市或中小城镇的卖饭方式。晾锅饭通常直接将焖锅饭舀入锅里热着备用，具有热烙、滋润的特点</w:t>
            </w:r>
          </w:p>
        </w:tc>
      </w:tr>
      <w:tr w:rsidR="00A04324" w14:paraId="7011CEE6" w14:textId="77777777">
        <w:trPr>
          <w:trHeight w:val="254"/>
          <w:jc w:val="center"/>
        </w:trPr>
        <w:tc>
          <w:tcPr>
            <w:tcW w:w="1116" w:type="dxa"/>
            <w:tcBorders>
              <w:top w:val="single" w:sz="4" w:space="0" w:color="auto"/>
              <w:left w:val="single" w:sz="4" w:space="0" w:color="auto"/>
              <w:bottom w:val="single" w:sz="4" w:space="0" w:color="auto"/>
            </w:tcBorders>
            <w:vAlign w:val="center"/>
          </w:tcPr>
          <w:p w14:paraId="0D16564B" w14:textId="77777777" w:rsidR="00A04324" w:rsidRDefault="006163EA">
            <w:pPr>
              <w:jc w:val="center"/>
              <w:rPr>
                <w:sz w:val="18"/>
                <w:szCs w:val="18"/>
              </w:rPr>
            </w:pPr>
            <w:r>
              <w:rPr>
                <w:rFonts w:hint="eastAsia"/>
                <w:sz w:val="18"/>
                <w:szCs w:val="18"/>
              </w:rPr>
              <w:t>干碟子</w:t>
            </w:r>
          </w:p>
        </w:tc>
        <w:tc>
          <w:tcPr>
            <w:tcW w:w="6270" w:type="dxa"/>
            <w:tcBorders>
              <w:top w:val="single" w:sz="4" w:space="0" w:color="auto"/>
              <w:bottom w:val="single" w:sz="4" w:space="0" w:color="auto"/>
            </w:tcBorders>
            <w:vAlign w:val="center"/>
          </w:tcPr>
          <w:p w14:paraId="2CF93923" w14:textId="77777777" w:rsidR="00A04324" w:rsidRDefault="006163EA">
            <w:pPr>
              <w:rPr>
                <w:sz w:val="18"/>
                <w:szCs w:val="18"/>
              </w:rPr>
            </w:pPr>
            <w:r>
              <w:rPr>
                <w:rFonts w:hint="eastAsia"/>
                <w:sz w:val="18"/>
                <w:szCs w:val="18"/>
              </w:rPr>
              <w:t>不见油、汁的蘸味碟</w:t>
            </w:r>
          </w:p>
        </w:tc>
      </w:tr>
      <w:tr w:rsidR="00A04324" w14:paraId="3E84D319" w14:textId="77777777">
        <w:trPr>
          <w:trHeight w:val="307"/>
          <w:jc w:val="center"/>
        </w:trPr>
        <w:tc>
          <w:tcPr>
            <w:tcW w:w="1116" w:type="dxa"/>
            <w:tcBorders>
              <w:top w:val="single" w:sz="4" w:space="0" w:color="auto"/>
              <w:left w:val="single" w:sz="4" w:space="0" w:color="auto"/>
              <w:bottom w:val="single" w:sz="4" w:space="0" w:color="auto"/>
            </w:tcBorders>
            <w:vAlign w:val="center"/>
          </w:tcPr>
          <w:p w14:paraId="763B4FED" w14:textId="77777777" w:rsidR="00A04324" w:rsidRDefault="006163EA">
            <w:pPr>
              <w:jc w:val="center"/>
              <w:rPr>
                <w:sz w:val="18"/>
                <w:szCs w:val="18"/>
              </w:rPr>
            </w:pPr>
            <w:r>
              <w:rPr>
                <w:rFonts w:hint="eastAsia"/>
                <w:sz w:val="18"/>
                <w:szCs w:val="18"/>
              </w:rPr>
              <w:t>手碟</w:t>
            </w:r>
          </w:p>
        </w:tc>
        <w:tc>
          <w:tcPr>
            <w:tcW w:w="6270" w:type="dxa"/>
            <w:tcBorders>
              <w:top w:val="single" w:sz="4" w:space="0" w:color="auto"/>
              <w:bottom w:val="single" w:sz="4" w:space="0" w:color="auto"/>
            </w:tcBorders>
            <w:vAlign w:val="center"/>
          </w:tcPr>
          <w:p w14:paraId="5C763966" w14:textId="77777777" w:rsidR="00A04324" w:rsidRDefault="006163EA">
            <w:pPr>
              <w:rPr>
                <w:sz w:val="18"/>
                <w:szCs w:val="18"/>
              </w:rPr>
            </w:pPr>
            <w:r>
              <w:rPr>
                <w:rFonts w:hint="eastAsia"/>
                <w:sz w:val="18"/>
                <w:szCs w:val="18"/>
              </w:rPr>
              <w:t>餐前小菜如腌肉、干果、蜜饯等</w:t>
            </w:r>
          </w:p>
        </w:tc>
      </w:tr>
      <w:tr w:rsidR="00A04324" w14:paraId="321B4E19" w14:textId="77777777">
        <w:trPr>
          <w:trHeight w:val="278"/>
          <w:jc w:val="center"/>
        </w:trPr>
        <w:tc>
          <w:tcPr>
            <w:tcW w:w="1116" w:type="dxa"/>
            <w:tcBorders>
              <w:top w:val="single" w:sz="4" w:space="0" w:color="auto"/>
              <w:left w:val="single" w:sz="4" w:space="0" w:color="auto"/>
              <w:bottom w:val="single" w:sz="4" w:space="0" w:color="auto"/>
            </w:tcBorders>
            <w:vAlign w:val="center"/>
          </w:tcPr>
          <w:p w14:paraId="08A34625" w14:textId="77777777" w:rsidR="00A04324" w:rsidRDefault="006163EA">
            <w:pPr>
              <w:jc w:val="center"/>
              <w:rPr>
                <w:sz w:val="18"/>
                <w:szCs w:val="18"/>
              </w:rPr>
            </w:pPr>
            <w:r>
              <w:rPr>
                <w:rFonts w:hint="eastAsia"/>
                <w:sz w:val="18"/>
                <w:szCs w:val="18"/>
              </w:rPr>
              <w:t>镶座</w:t>
            </w:r>
          </w:p>
        </w:tc>
        <w:tc>
          <w:tcPr>
            <w:tcW w:w="6270" w:type="dxa"/>
            <w:tcBorders>
              <w:top w:val="single" w:sz="4" w:space="0" w:color="auto"/>
              <w:bottom w:val="single" w:sz="4" w:space="0" w:color="auto"/>
            </w:tcBorders>
            <w:vAlign w:val="center"/>
          </w:tcPr>
          <w:p w14:paraId="7AC6A7AB" w14:textId="77777777" w:rsidR="00A04324" w:rsidRDefault="006163EA">
            <w:pPr>
              <w:rPr>
                <w:sz w:val="18"/>
                <w:szCs w:val="18"/>
              </w:rPr>
            </w:pPr>
            <w:r>
              <w:rPr>
                <w:rFonts w:hint="eastAsia"/>
                <w:sz w:val="18"/>
                <w:szCs w:val="18"/>
              </w:rPr>
              <w:t>与已入座顾客商量，再安排顾客同桌入座用餐，也叫“拼座”</w:t>
            </w:r>
          </w:p>
        </w:tc>
      </w:tr>
      <w:tr w:rsidR="00A04324" w14:paraId="16FF23BA" w14:textId="77777777">
        <w:trPr>
          <w:trHeight w:val="315"/>
          <w:jc w:val="center"/>
        </w:trPr>
        <w:tc>
          <w:tcPr>
            <w:tcW w:w="1116" w:type="dxa"/>
            <w:tcBorders>
              <w:top w:val="single" w:sz="4" w:space="0" w:color="auto"/>
              <w:left w:val="single" w:sz="4" w:space="0" w:color="auto"/>
              <w:bottom w:val="single" w:sz="4" w:space="0" w:color="auto"/>
            </w:tcBorders>
            <w:vAlign w:val="center"/>
          </w:tcPr>
          <w:p w14:paraId="5C8FDC0A" w14:textId="77777777" w:rsidR="00A04324" w:rsidRDefault="006163EA">
            <w:pPr>
              <w:jc w:val="center"/>
              <w:rPr>
                <w:sz w:val="18"/>
                <w:szCs w:val="18"/>
              </w:rPr>
            </w:pPr>
            <w:r>
              <w:rPr>
                <w:rFonts w:hint="eastAsia"/>
                <w:sz w:val="18"/>
                <w:szCs w:val="18"/>
              </w:rPr>
              <w:t>三件头</w:t>
            </w:r>
          </w:p>
        </w:tc>
        <w:tc>
          <w:tcPr>
            <w:tcW w:w="6270" w:type="dxa"/>
            <w:tcBorders>
              <w:top w:val="single" w:sz="4" w:space="0" w:color="auto"/>
              <w:bottom w:val="single" w:sz="4" w:space="0" w:color="auto"/>
            </w:tcBorders>
            <w:vAlign w:val="center"/>
          </w:tcPr>
          <w:p w14:paraId="15F94600" w14:textId="77777777" w:rsidR="00A04324" w:rsidRDefault="006163EA">
            <w:pPr>
              <w:rPr>
                <w:sz w:val="18"/>
                <w:szCs w:val="18"/>
              </w:rPr>
            </w:pPr>
            <w:r>
              <w:rPr>
                <w:rFonts w:hint="eastAsia"/>
                <w:sz w:val="18"/>
                <w:szCs w:val="18"/>
              </w:rPr>
              <w:t>筵席台面上每位食客所用小餐具的数量，即：筷子、汤匙和味碟</w:t>
            </w:r>
            <w:r>
              <w:rPr>
                <w:rFonts w:hint="eastAsia"/>
                <w:sz w:val="18"/>
                <w:szCs w:val="18"/>
              </w:rPr>
              <w:t xml:space="preserve"> </w:t>
            </w:r>
          </w:p>
        </w:tc>
      </w:tr>
      <w:tr w:rsidR="00A04324" w14:paraId="4DCF9911" w14:textId="77777777">
        <w:trPr>
          <w:trHeight w:val="336"/>
          <w:jc w:val="center"/>
        </w:trPr>
        <w:tc>
          <w:tcPr>
            <w:tcW w:w="1116" w:type="dxa"/>
            <w:tcBorders>
              <w:top w:val="single" w:sz="4" w:space="0" w:color="auto"/>
              <w:left w:val="single" w:sz="4" w:space="0" w:color="auto"/>
              <w:bottom w:val="single" w:sz="4" w:space="0" w:color="auto"/>
            </w:tcBorders>
            <w:vAlign w:val="center"/>
          </w:tcPr>
          <w:p w14:paraId="550A531D" w14:textId="77777777" w:rsidR="00A04324" w:rsidRDefault="006163EA">
            <w:pPr>
              <w:jc w:val="center"/>
              <w:rPr>
                <w:sz w:val="18"/>
                <w:szCs w:val="18"/>
              </w:rPr>
            </w:pPr>
            <w:r>
              <w:rPr>
                <w:rFonts w:hint="eastAsia"/>
                <w:sz w:val="18"/>
                <w:szCs w:val="18"/>
              </w:rPr>
              <w:t>四件头</w:t>
            </w:r>
          </w:p>
        </w:tc>
        <w:tc>
          <w:tcPr>
            <w:tcW w:w="6270" w:type="dxa"/>
            <w:tcBorders>
              <w:top w:val="single" w:sz="4" w:space="0" w:color="auto"/>
              <w:bottom w:val="single" w:sz="4" w:space="0" w:color="auto"/>
            </w:tcBorders>
            <w:vAlign w:val="center"/>
          </w:tcPr>
          <w:p w14:paraId="08235063" w14:textId="77777777" w:rsidR="00A04324" w:rsidRDefault="006163EA">
            <w:pPr>
              <w:rPr>
                <w:sz w:val="18"/>
                <w:szCs w:val="18"/>
              </w:rPr>
            </w:pPr>
            <w:r>
              <w:rPr>
                <w:rFonts w:hint="eastAsia"/>
                <w:sz w:val="18"/>
                <w:szCs w:val="18"/>
              </w:rPr>
              <w:t>筵席台面上每位食客所用小餐具的数量，即：筷子、汤匙、味碟和白酒杯</w:t>
            </w:r>
          </w:p>
        </w:tc>
      </w:tr>
      <w:tr w:rsidR="00A04324" w14:paraId="3EC0F1CB" w14:textId="77777777">
        <w:trPr>
          <w:trHeight w:val="435"/>
          <w:jc w:val="center"/>
        </w:trPr>
        <w:tc>
          <w:tcPr>
            <w:tcW w:w="1116" w:type="dxa"/>
            <w:tcBorders>
              <w:top w:val="single" w:sz="4" w:space="0" w:color="auto"/>
              <w:left w:val="single" w:sz="4" w:space="0" w:color="auto"/>
              <w:bottom w:val="single" w:sz="4" w:space="0" w:color="auto"/>
            </w:tcBorders>
            <w:vAlign w:val="center"/>
          </w:tcPr>
          <w:p w14:paraId="302FF65F" w14:textId="77777777" w:rsidR="00A04324" w:rsidRDefault="006163EA">
            <w:pPr>
              <w:jc w:val="center"/>
              <w:rPr>
                <w:sz w:val="18"/>
                <w:szCs w:val="18"/>
              </w:rPr>
            </w:pPr>
            <w:r>
              <w:rPr>
                <w:rFonts w:hint="eastAsia"/>
                <w:sz w:val="18"/>
                <w:szCs w:val="18"/>
              </w:rPr>
              <w:t>五件头</w:t>
            </w:r>
          </w:p>
        </w:tc>
        <w:tc>
          <w:tcPr>
            <w:tcW w:w="6270" w:type="dxa"/>
            <w:tcBorders>
              <w:top w:val="single" w:sz="4" w:space="0" w:color="auto"/>
              <w:bottom w:val="single" w:sz="4" w:space="0" w:color="auto"/>
            </w:tcBorders>
            <w:vAlign w:val="center"/>
          </w:tcPr>
          <w:p w14:paraId="3B0B6225" w14:textId="77777777" w:rsidR="00A04324" w:rsidRDefault="006163EA">
            <w:pPr>
              <w:rPr>
                <w:sz w:val="18"/>
                <w:szCs w:val="18"/>
              </w:rPr>
            </w:pPr>
            <w:r>
              <w:rPr>
                <w:rFonts w:hint="eastAsia"/>
                <w:sz w:val="18"/>
                <w:szCs w:val="18"/>
              </w:rPr>
              <w:t>筵席台面上每位食客所用小餐具的数量，即：筷子、汤匙、味碟、白酒杯和饮料杯</w:t>
            </w:r>
          </w:p>
        </w:tc>
      </w:tr>
      <w:tr w:rsidR="00A04324" w14:paraId="4E121382" w14:textId="77777777">
        <w:trPr>
          <w:trHeight w:val="450"/>
          <w:jc w:val="center"/>
        </w:trPr>
        <w:tc>
          <w:tcPr>
            <w:tcW w:w="1116" w:type="dxa"/>
            <w:tcBorders>
              <w:top w:val="single" w:sz="4" w:space="0" w:color="auto"/>
              <w:left w:val="single" w:sz="4" w:space="0" w:color="auto"/>
              <w:bottom w:val="single" w:sz="4" w:space="0" w:color="auto"/>
            </w:tcBorders>
            <w:vAlign w:val="center"/>
          </w:tcPr>
          <w:p w14:paraId="0B08D61C" w14:textId="77777777" w:rsidR="00A04324" w:rsidRDefault="006163EA">
            <w:pPr>
              <w:jc w:val="center"/>
              <w:rPr>
                <w:sz w:val="18"/>
                <w:szCs w:val="18"/>
              </w:rPr>
            </w:pPr>
            <w:r>
              <w:rPr>
                <w:rFonts w:hint="eastAsia"/>
                <w:sz w:val="18"/>
                <w:szCs w:val="18"/>
              </w:rPr>
              <w:t>七件头</w:t>
            </w:r>
          </w:p>
        </w:tc>
        <w:tc>
          <w:tcPr>
            <w:tcW w:w="6270" w:type="dxa"/>
            <w:tcBorders>
              <w:top w:val="single" w:sz="4" w:space="0" w:color="auto"/>
              <w:bottom w:val="single" w:sz="4" w:space="0" w:color="auto"/>
            </w:tcBorders>
            <w:vAlign w:val="center"/>
          </w:tcPr>
          <w:p w14:paraId="6D0AB015" w14:textId="77777777" w:rsidR="00A04324" w:rsidRDefault="006163EA">
            <w:pPr>
              <w:rPr>
                <w:sz w:val="18"/>
                <w:szCs w:val="18"/>
              </w:rPr>
            </w:pPr>
            <w:r>
              <w:rPr>
                <w:rFonts w:hint="eastAsia"/>
                <w:sz w:val="18"/>
                <w:szCs w:val="18"/>
              </w:rPr>
              <w:t>筵席台面上每位食客所用小餐具的数量，即：筷子、汤匙、味碟、白酒杯、饮</w:t>
            </w:r>
            <w:r>
              <w:rPr>
                <w:rFonts w:hint="eastAsia"/>
                <w:sz w:val="18"/>
                <w:szCs w:val="18"/>
              </w:rPr>
              <w:lastRenderedPageBreak/>
              <w:t>料杯、接食盘、口汤杯</w:t>
            </w:r>
          </w:p>
        </w:tc>
      </w:tr>
      <w:tr w:rsidR="00A04324" w14:paraId="11E75A7A" w14:textId="77777777">
        <w:trPr>
          <w:trHeight w:val="300"/>
          <w:jc w:val="center"/>
        </w:trPr>
        <w:tc>
          <w:tcPr>
            <w:tcW w:w="1116" w:type="dxa"/>
            <w:tcBorders>
              <w:top w:val="single" w:sz="4" w:space="0" w:color="auto"/>
              <w:left w:val="single" w:sz="4" w:space="0" w:color="auto"/>
              <w:bottom w:val="single" w:sz="4" w:space="0" w:color="auto"/>
            </w:tcBorders>
            <w:vAlign w:val="center"/>
          </w:tcPr>
          <w:p w14:paraId="26834210" w14:textId="77777777" w:rsidR="00A04324" w:rsidRDefault="006163EA">
            <w:pPr>
              <w:jc w:val="center"/>
              <w:rPr>
                <w:sz w:val="18"/>
                <w:szCs w:val="18"/>
              </w:rPr>
            </w:pPr>
            <w:r>
              <w:rPr>
                <w:rFonts w:hint="eastAsia"/>
                <w:sz w:val="18"/>
                <w:szCs w:val="18"/>
              </w:rPr>
              <w:lastRenderedPageBreak/>
              <w:t>八件头</w:t>
            </w:r>
          </w:p>
        </w:tc>
        <w:tc>
          <w:tcPr>
            <w:tcW w:w="6270" w:type="dxa"/>
            <w:tcBorders>
              <w:top w:val="single" w:sz="4" w:space="0" w:color="auto"/>
              <w:bottom w:val="single" w:sz="4" w:space="0" w:color="auto"/>
            </w:tcBorders>
            <w:vAlign w:val="center"/>
          </w:tcPr>
          <w:p w14:paraId="148A1F81" w14:textId="77777777" w:rsidR="00A04324" w:rsidRDefault="006163EA">
            <w:pPr>
              <w:rPr>
                <w:sz w:val="18"/>
                <w:szCs w:val="18"/>
              </w:rPr>
            </w:pPr>
            <w:r>
              <w:rPr>
                <w:rFonts w:hint="eastAsia"/>
                <w:sz w:val="18"/>
                <w:szCs w:val="18"/>
              </w:rPr>
              <w:t>筵席台面上每位食客所用小餐具的数量，即：筷子、汤匙、味碟、白酒杯、饮料杯、接食盘、口汤杯和甜酒杯</w:t>
            </w:r>
          </w:p>
        </w:tc>
      </w:tr>
      <w:tr w:rsidR="00A04324" w14:paraId="2979F556" w14:textId="77777777">
        <w:trPr>
          <w:trHeight w:val="300"/>
          <w:jc w:val="center"/>
        </w:trPr>
        <w:tc>
          <w:tcPr>
            <w:tcW w:w="1116" w:type="dxa"/>
            <w:tcBorders>
              <w:top w:val="single" w:sz="4" w:space="0" w:color="auto"/>
              <w:left w:val="single" w:sz="4" w:space="0" w:color="auto"/>
              <w:bottom w:val="single" w:sz="4" w:space="0" w:color="auto"/>
            </w:tcBorders>
            <w:vAlign w:val="center"/>
          </w:tcPr>
          <w:p w14:paraId="7386C027" w14:textId="77777777" w:rsidR="00A04324" w:rsidRDefault="006163EA">
            <w:pPr>
              <w:jc w:val="center"/>
              <w:rPr>
                <w:sz w:val="18"/>
                <w:szCs w:val="18"/>
              </w:rPr>
            </w:pPr>
            <w:r>
              <w:rPr>
                <w:rFonts w:hint="eastAsia"/>
                <w:sz w:val="18"/>
                <w:szCs w:val="18"/>
              </w:rPr>
              <w:t>田席</w:t>
            </w:r>
          </w:p>
        </w:tc>
        <w:tc>
          <w:tcPr>
            <w:tcW w:w="6270" w:type="dxa"/>
            <w:tcBorders>
              <w:top w:val="single" w:sz="4" w:space="0" w:color="auto"/>
              <w:bottom w:val="single" w:sz="4" w:space="0" w:color="auto"/>
            </w:tcBorders>
            <w:vAlign w:val="center"/>
          </w:tcPr>
          <w:p w14:paraId="13867D19" w14:textId="77777777" w:rsidR="00A04324" w:rsidRDefault="006163EA">
            <w:pPr>
              <w:rPr>
                <w:sz w:val="18"/>
                <w:szCs w:val="18"/>
              </w:rPr>
            </w:pPr>
            <w:r>
              <w:rPr>
                <w:rFonts w:hint="eastAsia"/>
                <w:sz w:val="18"/>
                <w:szCs w:val="18"/>
              </w:rPr>
              <w:t>四川民间筵席，又称“三蒸九扣席”“九斗碗”，始于清代中叶，因常设在田间院坝，故称“田席”。筵席以蒸、烧、烩菜品为主，一般为三段式格局，即冷菜与酒水；热菜与小吃、点心；饭菜与水果</w:t>
            </w:r>
          </w:p>
        </w:tc>
      </w:tr>
    </w:tbl>
    <w:p w14:paraId="46C5A222" w14:textId="77777777" w:rsidR="00A04324" w:rsidRDefault="00A04324">
      <w:pPr>
        <w:pStyle w:val="affffffffffff4"/>
        <w:rPr>
          <w:color w:val="000000"/>
          <w:szCs w:val="21"/>
        </w:rPr>
      </w:pPr>
    </w:p>
    <w:p w14:paraId="26E9CD8B" w14:textId="77777777" w:rsidR="00A04324" w:rsidRDefault="006163EA">
      <w:pPr>
        <w:pStyle w:val="afffffffffffff5"/>
        <w:framePr w:wrap="around"/>
      </w:pPr>
      <w:r>
        <w:t>_________________________________</w:t>
      </w:r>
    </w:p>
    <w:p w14:paraId="727F0324" w14:textId="77777777" w:rsidR="00A04324" w:rsidRDefault="00A04324">
      <w:pPr>
        <w:pStyle w:val="affffff"/>
        <w:ind w:firstLineChars="0" w:firstLine="0"/>
      </w:pPr>
    </w:p>
    <w:sectPr w:rsidR="00A04324">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7F3FF" w14:textId="77777777" w:rsidR="00E407E0" w:rsidRDefault="00E407E0">
      <w:pPr>
        <w:spacing w:line="240" w:lineRule="auto"/>
      </w:pPr>
      <w:r>
        <w:separator/>
      </w:r>
    </w:p>
  </w:endnote>
  <w:endnote w:type="continuationSeparator" w:id="0">
    <w:p w14:paraId="2A8E3065" w14:textId="77777777" w:rsidR="00E407E0" w:rsidRDefault="00E407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方正仿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6D44F" w14:textId="77777777" w:rsidR="00A04324" w:rsidRDefault="006163EA">
    <w:pPr>
      <w:pStyle w:val="affff8"/>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E7933" w14:textId="77777777" w:rsidR="00A04324" w:rsidRDefault="00A04324">
    <w:pPr>
      <w:pStyle w:val="afff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68768" w14:textId="77777777" w:rsidR="00A04324" w:rsidRDefault="00A04324">
    <w:pPr>
      <w:pStyle w:val="affff8"/>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C8375" w14:textId="77777777" w:rsidR="00A04324" w:rsidRDefault="00A04324">
    <w:pPr>
      <w:pStyle w:val="affff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12E0C" w14:textId="77777777" w:rsidR="00A04324" w:rsidRDefault="00A04324">
    <w:pPr>
      <w:pStyle w:val="affff8"/>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11D8F" w14:textId="77777777" w:rsidR="00A04324" w:rsidRDefault="00A04324">
    <w:pPr>
      <w:pStyle w:val="affff8"/>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7156" w14:textId="77777777" w:rsidR="00A04324" w:rsidRDefault="006163EA">
    <w:pPr>
      <w:pStyle w:val="affffffffffff6"/>
    </w:pPr>
    <w:r>
      <w:fldChar w:fldCharType="begin"/>
    </w:r>
    <w:r>
      <w:instrText xml:space="preserve"> PAGE  \* MERGEFORMAT </w:instrText>
    </w:r>
    <w:r>
      <w:fldChar w:fldCharType="separate"/>
    </w:r>
    <w:r>
      <w:t>II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384AD" w14:textId="77777777" w:rsidR="00A04324" w:rsidRDefault="006163EA">
    <w:pPr>
      <w:pStyle w:val="afffffb"/>
    </w:pPr>
    <w:r>
      <w:fldChar w:fldCharType="begin"/>
    </w:r>
    <w:r>
      <w:instrText xml:space="preserve"> PAGE   \* MERGEFORMAT \* MERGEFORMAT </w:instrText>
    </w:r>
    <w:r>
      <w:fldChar w:fldCharType="separate"/>
    </w:r>
    <w: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8CCEC" w14:textId="77777777" w:rsidR="00A04324" w:rsidRDefault="006163EA">
    <w:pPr>
      <w:pStyle w:val="afffffc"/>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2513A" w14:textId="77777777" w:rsidR="00E407E0" w:rsidRDefault="00E407E0">
      <w:pPr>
        <w:spacing w:line="240" w:lineRule="auto"/>
      </w:pPr>
      <w:r>
        <w:separator/>
      </w:r>
    </w:p>
  </w:footnote>
  <w:footnote w:type="continuationSeparator" w:id="0">
    <w:p w14:paraId="745C6903" w14:textId="77777777" w:rsidR="00E407E0" w:rsidRDefault="00E407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AC507" w14:textId="77777777" w:rsidR="00A04324" w:rsidRDefault="00A04324">
    <w:pPr>
      <w:pStyle w:val="affff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F1877" w14:textId="77777777" w:rsidR="00A04324" w:rsidRDefault="006163EA">
    <w:pPr>
      <w:pStyle w:val="affffa"/>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75F19" w14:textId="77777777" w:rsidR="00A04324" w:rsidRDefault="00A04324">
    <w:pPr>
      <w:pStyle w:val="affffa"/>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B81C5" w14:textId="77777777" w:rsidR="00A04324" w:rsidRDefault="00A04324">
    <w:pPr>
      <w:pStyle w:val="affff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A8A6B" w14:textId="77777777" w:rsidR="00A04324" w:rsidRDefault="00A04324">
    <w:pPr>
      <w:pStyle w:val="affff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9259D" w14:textId="77777777" w:rsidR="00A04324" w:rsidRDefault="00A04324">
    <w:pPr>
      <w:pStyle w:val="affff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55A53" w14:textId="77777777" w:rsidR="00A04324" w:rsidRDefault="006163EA">
    <w:pPr>
      <w:pStyle w:val="affffffffffff7"/>
      <w:ind w:left="7200"/>
    </w:pPr>
    <w:r>
      <w:t>DB51/ XXXXX</w:t>
    </w:r>
    <w:r>
      <w:t>—</w:t>
    </w:r>
    <w:r>
      <w:t>2016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3A6F5" w14:textId="3950AE5E" w:rsidR="00A04324" w:rsidRDefault="006163EA">
    <w:pPr>
      <w:pStyle w:val="affffff5"/>
    </w:pPr>
    <w:r>
      <w:fldChar w:fldCharType="begin"/>
    </w:r>
    <w:r>
      <w:instrText xml:space="preserve"> STYLEREF  标准文件_文件编号 \* MERGEFORMAT </w:instrText>
    </w:r>
    <w:r>
      <w:fldChar w:fldCharType="separate"/>
    </w:r>
    <w:r w:rsidR="004D4D2F">
      <w:rPr>
        <w:noProof/>
      </w:rPr>
      <w:t>DB 51/T 2137</w:t>
    </w:r>
    <w:r w:rsidR="004D4D2F">
      <w:rPr>
        <w:noProof/>
      </w:rPr>
      <w:t>—</w:t>
    </w:r>
    <w:r w:rsidR="004D4D2F">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5DE4F" w14:textId="54C0350B" w:rsidR="00A04324" w:rsidRDefault="006163EA">
    <w:pPr>
      <w:pStyle w:val="affffff4"/>
    </w:pPr>
    <w:r>
      <w:fldChar w:fldCharType="begin"/>
    </w:r>
    <w:r>
      <w:instrText xml:space="preserve"> STYLEREF  标准文件_文件编号  \* MERGEFORMAT </w:instrText>
    </w:r>
    <w:r>
      <w:fldChar w:fldCharType="separate"/>
    </w:r>
    <w:r w:rsidR="004D4D2F">
      <w:rPr>
        <w:noProof/>
      </w:rPr>
      <w:t>DB 51/T 2137</w:t>
    </w:r>
    <w:r w:rsidR="004D4D2F">
      <w:rPr>
        <w:noProof/>
      </w:rPr>
      <w:t>—</w:t>
    </w:r>
    <w:r w:rsidR="004D4D2F">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709"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f4"/>
      <w:suff w:val="nothing"/>
      <w:lvlText w:val="%1.%2.%3　"/>
      <w:lvlJc w:val="left"/>
      <w:pPr>
        <w:ind w:left="85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0B55DC2"/>
    <w:multiLevelType w:val="multilevel"/>
    <w:tmpl w:val="60B55DC2"/>
    <w:lvl w:ilvl="0">
      <w:start w:val="1"/>
      <w:numFmt w:val="upperLetter"/>
      <w:pStyle w:val="aff7"/>
      <w:lvlText w:val="%1"/>
      <w:lvlJc w:val="left"/>
      <w:pPr>
        <w:tabs>
          <w:tab w:val="left" w:pos="0"/>
        </w:tabs>
        <w:ind w:left="0" w:hanging="425"/>
      </w:pPr>
      <w:rPr>
        <w:rFonts w:hint="eastAsia"/>
      </w:rPr>
    </w:lvl>
    <w:lvl w:ilvl="1">
      <w:start w:val="1"/>
      <w:numFmt w:val="decimal"/>
      <w:pStyle w:val="aff8"/>
      <w:suff w:val="nothing"/>
      <w:lvlText w:val="表%1.%2　"/>
      <w:lvlJc w:val="left"/>
      <w:pPr>
        <w:ind w:left="567" w:hanging="567"/>
      </w:pPr>
      <w:rPr>
        <w:rFonts w:hint="eastAsia"/>
        <w:lang w:val="en-US"/>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2" w15:restartNumberingAfterBreak="0">
    <w:nsid w:val="644622F9"/>
    <w:multiLevelType w:val="multilevel"/>
    <w:tmpl w:val="644622F9"/>
    <w:lvl w:ilvl="0">
      <w:start w:val="1"/>
      <w:numFmt w:val="upperRoman"/>
      <w:pStyle w:val="aff9"/>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b"/>
      <w:suff w:val="nothing"/>
      <w:lvlText w:val="附录%1"/>
      <w:lvlJc w:val="left"/>
      <w:pPr>
        <w:ind w:left="0" w:firstLine="0"/>
      </w:pPr>
      <w:rPr>
        <w:rFonts w:hint="eastAsia"/>
        <w:spacing w:val="100"/>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int="eastAsia"/>
        <w:b w:val="0"/>
        <w:i w:val="0"/>
        <w:sz w:val="21"/>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f1"/>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f2"/>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3E2CB054"/>
    <w:lvl w:ilvl="0">
      <w:start w:val="1"/>
      <w:numFmt w:val="none"/>
      <w:pStyle w:val="afff3"/>
      <w:suff w:val="nothing"/>
      <w:lvlText w:val="%1"/>
      <w:lvlJc w:val="left"/>
      <w:pPr>
        <w:ind w:left="0" w:firstLine="0"/>
      </w:pPr>
      <w:rPr>
        <w:rFonts w:hint="eastAsia"/>
      </w:rPr>
    </w:lvl>
    <w:lvl w:ilvl="1">
      <w:start w:val="1"/>
      <w:numFmt w:val="decimal"/>
      <w:pStyle w:val="afff4"/>
      <w:suff w:val="nothing"/>
      <w:lvlText w:val="%1%2　"/>
      <w:lvlJc w:val="left"/>
      <w:pPr>
        <w:ind w:left="0" w:firstLine="0"/>
      </w:pPr>
      <w:rPr>
        <w:rFonts w:ascii="黑体" w:eastAsia="黑体" w:hint="eastAsia"/>
        <w:b w:val="0"/>
        <w:i w:val="0"/>
        <w:sz w:val="21"/>
      </w:rPr>
    </w:lvl>
    <w:lvl w:ilvl="2">
      <w:start w:val="1"/>
      <w:numFmt w:val="decimal"/>
      <w:pStyle w:val="afff5"/>
      <w:suff w:val="nothing"/>
      <w:lvlText w:val="%1%2.%3　"/>
      <w:lvlJc w:val="left"/>
      <w:pPr>
        <w:ind w:left="155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6"/>
      <w:suff w:val="nothing"/>
      <w:lvlText w:val="%1%2.%3.%4　"/>
      <w:lvlJc w:val="left"/>
      <w:pPr>
        <w:ind w:left="567" w:firstLine="0"/>
      </w:pPr>
      <w:rPr>
        <w:rFonts w:ascii="黑体" w:eastAsia="黑体" w:hint="eastAsia"/>
        <w:b w:val="0"/>
        <w:i w:val="0"/>
        <w:sz w:val="21"/>
      </w:rPr>
    </w:lvl>
    <w:lvl w:ilvl="4">
      <w:start w:val="1"/>
      <w:numFmt w:val="decimal"/>
      <w:pStyle w:val="afff7"/>
      <w:suff w:val="nothing"/>
      <w:lvlText w:val="%1%2.%3.%4.%5　"/>
      <w:lvlJc w:val="left"/>
      <w:pPr>
        <w:ind w:left="567" w:firstLine="0"/>
      </w:pPr>
      <w:rPr>
        <w:rFonts w:ascii="黑体" w:eastAsia="黑体" w:hint="eastAsia"/>
        <w:b w:val="0"/>
        <w:i w:val="0"/>
        <w:sz w:val="21"/>
      </w:rPr>
    </w:lvl>
    <w:lvl w:ilvl="5">
      <w:start w:val="1"/>
      <w:numFmt w:val="decimal"/>
      <w:pStyle w:val="afff8"/>
      <w:suff w:val="nothing"/>
      <w:lvlText w:val="%1%2.%3.%4.%5.%6　"/>
      <w:lvlJc w:val="left"/>
      <w:pPr>
        <w:ind w:left="0" w:firstLine="0"/>
      </w:pPr>
      <w:rPr>
        <w:rFonts w:ascii="黑体" w:eastAsia="黑体" w:hint="eastAsia"/>
        <w:b w:val="0"/>
        <w:i w:val="0"/>
        <w:sz w:val="21"/>
      </w:rPr>
    </w:lvl>
    <w:lvl w:ilvl="6">
      <w:start w:val="1"/>
      <w:numFmt w:val="decimal"/>
      <w:pStyle w:val="afff9"/>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6C07CD"/>
    <w:multiLevelType w:val="multilevel"/>
    <w:tmpl w:val="6D6C07CD"/>
    <w:lvl w:ilvl="0">
      <w:start w:val="1"/>
      <w:numFmt w:val="lowerLetter"/>
      <w:pStyle w:val="afffa"/>
      <w:lvlText w:val="%1)"/>
      <w:lvlJc w:val="left"/>
      <w:pPr>
        <w:tabs>
          <w:tab w:val="left" w:pos="839"/>
        </w:tabs>
        <w:ind w:left="839" w:hanging="419"/>
      </w:pPr>
      <w:rPr>
        <w:rFonts w:ascii="宋体" w:eastAsia="宋体" w:hint="eastAsia"/>
        <w:b w:val="0"/>
        <w:i w:val="0"/>
        <w:sz w:val="21"/>
      </w:rPr>
    </w:lvl>
    <w:lvl w:ilvl="1">
      <w:start w:val="1"/>
      <w:numFmt w:val="decimal"/>
      <w:pStyle w:val="afffb"/>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1" w15:restartNumberingAfterBreak="0">
    <w:nsid w:val="6DBF04F4"/>
    <w:multiLevelType w:val="multilevel"/>
    <w:tmpl w:val="6DBF04F4"/>
    <w:lvl w:ilvl="0">
      <w:start w:val="1"/>
      <w:numFmt w:val="none"/>
      <w:pStyle w:val="afffc"/>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e"/>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2"/>
  </w:num>
  <w:num w:numId="19">
    <w:abstractNumId w:val="16"/>
  </w:num>
  <w:num w:numId="20">
    <w:abstractNumId w:val="1"/>
  </w:num>
  <w:num w:numId="21">
    <w:abstractNumId w:val="11"/>
  </w:num>
  <w:num w:numId="22">
    <w:abstractNumId w:val="33"/>
  </w:num>
  <w:num w:numId="23">
    <w:abstractNumId w:val="22"/>
  </w:num>
  <w:num w:numId="24">
    <w:abstractNumId w:val="6"/>
  </w:num>
  <w:num w:numId="25">
    <w:abstractNumId w:val="28"/>
  </w:num>
  <w:num w:numId="26">
    <w:abstractNumId w:val="31"/>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 w:numId="3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1" w:cryptProviderType="rsaAES" w:cryptAlgorithmClass="hash" w:cryptAlgorithmType="typeAny" w:cryptAlgorithmSid="14" w:cryptSpinCount="100000" w:hash="u0dVaz+9OnlHiKvyCJ6ErfGaZ/mt5IlYu9Hg02lctqxncOlDBzuPPeqaxo5SWGcqBQ6mxlhDDHUxViZlzvlVDA==" w:salt="WDwWS8QAjEDXrJnHCheFY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EwZWU0MmJkYzEwMTMzYjY5ODNjNzc3MDk5YjFlODYifQ=="/>
  </w:docVars>
  <w:rsids>
    <w:rsidRoot w:val="005C32CA"/>
    <w:rsid w:val="0000040A"/>
    <w:rsid w:val="00000A94"/>
    <w:rsid w:val="00001972"/>
    <w:rsid w:val="00001D9A"/>
    <w:rsid w:val="00001D9C"/>
    <w:rsid w:val="00007B3A"/>
    <w:rsid w:val="00007CBA"/>
    <w:rsid w:val="000107E0"/>
    <w:rsid w:val="00011FDE"/>
    <w:rsid w:val="00012FFD"/>
    <w:rsid w:val="00014162"/>
    <w:rsid w:val="00014340"/>
    <w:rsid w:val="00016A9C"/>
    <w:rsid w:val="00020605"/>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2CE"/>
    <w:rsid w:val="00073C8C"/>
    <w:rsid w:val="00077508"/>
    <w:rsid w:val="00077B64"/>
    <w:rsid w:val="00080A1C"/>
    <w:rsid w:val="00082317"/>
    <w:rsid w:val="00083D2C"/>
    <w:rsid w:val="00086AA1"/>
    <w:rsid w:val="00087A77"/>
    <w:rsid w:val="00090CA6"/>
    <w:rsid w:val="00091911"/>
    <w:rsid w:val="00092B8A"/>
    <w:rsid w:val="00092FB0"/>
    <w:rsid w:val="000934C5"/>
    <w:rsid w:val="00093D25"/>
    <w:rsid w:val="00093DAB"/>
    <w:rsid w:val="00094D73"/>
    <w:rsid w:val="00096D63"/>
    <w:rsid w:val="000A0B60"/>
    <w:rsid w:val="000A0EB8"/>
    <w:rsid w:val="000A19FC"/>
    <w:rsid w:val="000A296B"/>
    <w:rsid w:val="000A3EE5"/>
    <w:rsid w:val="000A7311"/>
    <w:rsid w:val="000B060F"/>
    <w:rsid w:val="000B1592"/>
    <w:rsid w:val="000B1FF2"/>
    <w:rsid w:val="000B3CDA"/>
    <w:rsid w:val="000B5C67"/>
    <w:rsid w:val="000B6575"/>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0294"/>
    <w:rsid w:val="00104926"/>
    <w:rsid w:val="00113B1E"/>
    <w:rsid w:val="0011711C"/>
    <w:rsid w:val="001171BD"/>
    <w:rsid w:val="0012059C"/>
    <w:rsid w:val="00121505"/>
    <w:rsid w:val="00122EA4"/>
    <w:rsid w:val="00124E4F"/>
    <w:rsid w:val="001260B7"/>
    <w:rsid w:val="001265CB"/>
    <w:rsid w:val="001321C6"/>
    <w:rsid w:val="001325C4"/>
    <w:rsid w:val="00133010"/>
    <w:rsid w:val="001338EE"/>
    <w:rsid w:val="00133AAE"/>
    <w:rsid w:val="00135323"/>
    <w:rsid w:val="001356C4"/>
    <w:rsid w:val="0014057C"/>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CA5"/>
    <w:rsid w:val="00170804"/>
    <w:rsid w:val="001708E9"/>
    <w:rsid w:val="0017340B"/>
    <w:rsid w:val="00173FB1"/>
    <w:rsid w:val="00176DFD"/>
    <w:rsid w:val="001852C9"/>
    <w:rsid w:val="0018562F"/>
    <w:rsid w:val="00190087"/>
    <w:rsid w:val="001913C4"/>
    <w:rsid w:val="0019348F"/>
    <w:rsid w:val="00193A07"/>
    <w:rsid w:val="00194C95"/>
    <w:rsid w:val="00195C34"/>
    <w:rsid w:val="00196EF5"/>
    <w:rsid w:val="001A1A53"/>
    <w:rsid w:val="001A234A"/>
    <w:rsid w:val="001A48DB"/>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22B7"/>
    <w:rsid w:val="002142EA"/>
    <w:rsid w:val="002157D0"/>
    <w:rsid w:val="002204BB"/>
    <w:rsid w:val="00221B79"/>
    <w:rsid w:val="00221C6B"/>
    <w:rsid w:val="002253A1"/>
    <w:rsid w:val="00225CF8"/>
    <w:rsid w:val="0022794E"/>
    <w:rsid w:val="00233D64"/>
    <w:rsid w:val="00234361"/>
    <w:rsid w:val="0023482A"/>
    <w:rsid w:val="002359CB"/>
    <w:rsid w:val="00237C29"/>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3444"/>
    <w:rsid w:val="00283AAB"/>
    <w:rsid w:val="00285170"/>
    <w:rsid w:val="00285361"/>
    <w:rsid w:val="00286429"/>
    <w:rsid w:val="00292D60"/>
    <w:rsid w:val="00293B30"/>
    <w:rsid w:val="00294D34"/>
    <w:rsid w:val="00294E3B"/>
    <w:rsid w:val="00296193"/>
    <w:rsid w:val="00296C66"/>
    <w:rsid w:val="00296EBE"/>
    <w:rsid w:val="002974E3"/>
    <w:rsid w:val="002A084B"/>
    <w:rsid w:val="002A1260"/>
    <w:rsid w:val="002A1589"/>
    <w:rsid w:val="002A1608"/>
    <w:rsid w:val="002A25DC"/>
    <w:rsid w:val="002A3676"/>
    <w:rsid w:val="002A3AAB"/>
    <w:rsid w:val="002A4CEA"/>
    <w:rsid w:val="002A5977"/>
    <w:rsid w:val="002A5A13"/>
    <w:rsid w:val="002A757F"/>
    <w:rsid w:val="002A7F44"/>
    <w:rsid w:val="002B0C40"/>
    <w:rsid w:val="002B1966"/>
    <w:rsid w:val="002B4508"/>
    <w:rsid w:val="002B5779"/>
    <w:rsid w:val="002B59EB"/>
    <w:rsid w:val="002B7332"/>
    <w:rsid w:val="002B7F51"/>
    <w:rsid w:val="002C09E7"/>
    <w:rsid w:val="002C1E06"/>
    <w:rsid w:val="002C1E1C"/>
    <w:rsid w:val="002C25FA"/>
    <w:rsid w:val="002C3F07"/>
    <w:rsid w:val="002C5278"/>
    <w:rsid w:val="002C7EBB"/>
    <w:rsid w:val="002D06C1"/>
    <w:rsid w:val="002D42B5"/>
    <w:rsid w:val="002D4F1A"/>
    <w:rsid w:val="002D6EC6"/>
    <w:rsid w:val="002D79AC"/>
    <w:rsid w:val="002E039D"/>
    <w:rsid w:val="002E4D5A"/>
    <w:rsid w:val="002E6326"/>
    <w:rsid w:val="002F0D85"/>
    <w:rsid w:val="002F30E0"/>
    <w:rsid w:val="002F35E4"/>
    <w:rsid w:val="002F3730"/>
    <w:rsid w:val="002F38E1"/>
    <w:rsid w:val="002F4DFD"/>
    <w:rsid w:val="002F7AF6"/>
    <w:rsid w:val="00300E63"/>
    <w:rsid w:val="00302F5F"/>
    <w:rsid w:val="0030441D"/>
    <w:rsid w:val="00306063"/>
    <w:rsid w:val="00313B85"/>
    <w:rsid w:val="00317261"/>
    <w:rsid w:val="00317988"/>
    <w:rsid w:val="003221B4"/>
    <w:rsid w:val="0032258D"/>
    <w:rsid w:val="00322E62"/>
    <w:rsid w:val="00324D13"/>
    <w:rsid w:val="00324D2A"/>
    <w:rsid w:val="00324EDD"/>
    <w:rsid w:val="003260CF"/>
    <w:rsid w:val="00327AA0"/>
    <w:rsid w:val="003331E4"/>
    <w:rsid w:val="00336C64"/>
    <w:rsid w:val="00337162"/>
    <w:rsid w:val="0034194F"/>
    <w:rsid w:val="00342197"/>
    <w:rsid w:val="00344605"/>
    <w:rsid w:val="003474AA"/>
    <w:rsid w:val="00350D1D"/>
    <w:rsid w:val="00352C83"/>
    <w:rsid w:val="00360162"/>
    <w:rsid w:val="003608DD"/>
    <w:rsid w:val="003615D2"/>
    <w:rsid w:val="0036429C"/>
    <w:rsid w:val="00364A53"/>
    <w:rsid w:val="003654AA"/>
    <w:rsid w:val="003654CB"/>
    <w:rsid w:val="00365AA9"/>
    <w:rsid w:val="00365F86"/>
    <w:rsid w:val="00365F87"/>
    <w:rsid w:val="00366E89"/>
    <w:rsid w:val="003705F4"/>
    <w:rsid w:val="00370D58"/>
    <w:rsid w:val="00371316"/>
    <w:rsid w:val="003725B5"/>
    <w:rsid w:val="00376713"/>
    <w:rsid w:val="003815D1"/>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3068"/>
    <w:rsid w:val="003D5722"/>
    <w:rsid w:val="003D6D61"/>
    <w:rsid w:val="003D79C6"/>
    <w:rsid w:val="003E091D"/>
    <w:rsid w:val="003E1C53"/>
    <w:rsid w:val="003E1D1C"/>
    <w:rsid w:val="003E2A69"/>
    <w:rsid w:val="003E2D49"/>
    <w:rsid w:val="003E2FD4"/>
    <w:rsid w:val="003E49F6"/>
    <w:rsid w:val="003E660F"/>
    <w:rsid w:val="003E671F"/>
    <w:rsid w:val="003F0841"/>
    <w:rsid w:val="003F23D3"/>
    <w:rsid w:val="003F3F08"/>
    <w:rsid w:val="003F49F1"/>
    <w:rsid w:val="003F6272"/>
    <w:rsid w:val="00400E72"/>
    <w:rsid w:val="00401400"/>
    <w:rsid w:val="00404869"/>
    <w:rsid w:val="00405884"/>
    <w:rsid w:val="00407D39"/>
    <w:rsid w:val="00410E35"/>
    <w:rsid w:val="00413BC7"/>
    <w:rsid w:val="0041477A"/>
    <w:rsid w:val="004167A3"/>
    <w:rsid w:val="00417873"/>
    <w:rsid w:val="00430FB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3C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4D2F"/>
    <w:rsid w:val="004D5611"/>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357"/>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5DC3"/>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5E2D"/>
    <w:rsid w:val="005B6CF6"/>
    <w:rsid w:val="005B7422"/>
    <w:rsid w:val="005C29B8"/>
    <w:rsid w:val="005C32CA"/>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63EA"/>
    <w:rsid w:val="00617387"/>
    <w:rsid w:val="006205D6"/>
    <w:rsid w:val="006252D8"/>
    <w:rsid w:val="006259BC"/>
    <w:rsid w:val="0062636B"/>
    <w:rsid w:val="00632182"/>
    <w:rsid w:val="00632AE0"/>
    <w:rsid w:val="00633C17"/>
    <w:rsid w:val="00634D9E"/>
    <w:rsid w:val="00636E3E"/>
    <w:rsid w:val="006379F7"/>
    <w:rsid w:val="00637E4D"/>
    <w:rsid w:val="00640620"/>
    <w:rsid w:val="006417A1"/>
    <w:rsid w:val="00641A1F"/>
    <w:rsid w:val="00645904"/>
    <w:rsid w:val="00651ACB"/>
    <w:rsid w:val="00651C47"/>
    <w:rsid w:val="00652AB2"/>
    <w:rsid w:val="00653FED"/>
    <w:rsid w:val="00654EC0"/>
    <w:rsid w:val="0065525B"/>
    <w:rsid w:val="00655D4F"/>
    <w:rsid w:val="00656D29"/>
    <w:rsid w:val="00656E1C"/>
    <w:rsid w:val="006640E5"/>
    <w:rsid w:val="006646F1"/>
    <w:rsid w:val="00664929"/>
    <w:rsid w:val="00664F62"/>
    <w:rsid w:val="006655E1"/>
    <w:rsid w:val="00672060"/>
    <w:rsid w:val="00672BFD"/>
    <w:rsid w:val="006770F4"/>
    <w:rsid w:val="00677122"/>
    <w:rsid w:val="00677A84"/>
    <w:rsid w:val="0068026D"/>
    <w:rsid w:val="00680A27"/>
    <w:rsid w:val="006816A4"/>
    <w:rsid w:val="006819B8"/>
    <w:rsid w:val="006840A6"/>
    <w:rsid w:val="006850CD"/>
    <w:rsid w:val="00685AAB"/>
    <w:rsid w:val="006927ED"/>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132"/>
    <w:rsid w:val="00704387"/>
    <w:rsid w:val="00707669"/>
    <w:rsid w:val="00711CBA"/>
    <w:rsid w:val="00711FB5"/>
    <w:rsid w:val="00712A01"/>
    <w:rsid w:val="00714F58"/>
    <w:rsid w:val="007166A4"/>
    <w:rsid w:val="00722FBF"/>
    <w:rsid w:val="00722FC2"/>
    <w:rsid w:val="00724879"/>
    <w:rsid w:val="00724E1B"/>
    <w:rsid w:val="00725949"/>
    <w:rsid w:val="00727FA2"/>
    <w:rsid w:val="007322D9"/>
    <w:rsid w:val="007324FA"/>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7E5"/>
    <w:rsid w:val="00755402"/>
    <w:rsid w:val="00756B26"/>
    <w:rsid w:val="00756EDF"/>
    <w:rsid w:val="00757C20"/>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496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56A"/>
    <w:rsid w:val="00810257"/>
    <w:rsid w:val="008104F5"/>
    <w:rsid w:val="00811072"/>
    <w:rsid w:val="00811369"/>
    <w:rsid w:val="00814854"/>
    <w:rsid w:val="00815419"/>
    <w:rsid w:val="008163C8"/>
    <w:rsid w:val="008164A1"/>
    <w:rsid w:val="00817325"/>
    <w:rsid w:val="008209E6"/>
    <w:rsid w:val="00823303"/>
    <w:rsid w:val="008233B2"/>
    <w:rsid w:val="00823A9F"/>
    <w:rsid w:val="00823C85"/>
    <w:rsid w:val="00825138"/>
    <w:rsid w:val="00825E2A"/>
    <w:rsid w:val="008269DD"/>
    <w:rsid w:val="00830621"/>
    <w:rsid w:val="0083348C"/>
    <w:rsid w:val="008373D3"/>
    <w:rsid w:val="00840617"/>
    <w:rsid w:val="00840F84"/>
    <w:rsid w:val="00842A47"/>
    <w:rsid w:val="00843C13"/>
    <w:rsid w:val="008454F8"/>
    <w:rsid w:val="00846444"/>
    <w:rsid w:val="0085173A"/>
    <w:rsid w:val="00856316"/>
    <w:rsid w:val="008603CE"/>
    <w:rsid w:val="008620FC"/>
    <w:rsid w:val="008627A5"/>
    <w:rsid w:val="00863106"/>
    <w:rsid w:val="00863E05"/>
    <w:rsid w:val="00865064"/>
    <w:rsid w:val="00865ACA"/>
    <w:rsid w:val="00865D28"/>
    <w:rsid w:val="00865F85"/>
    <w:rsid w:val="00867C10"/>
    <w:rsid w:val="00870439"/>
    <w:rsid w:val="00870DA1"/>
    <w:rsid w:val="00871AF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4C1B"/>
    <w:rsid w:val="008D53AD"/>
    <w:rsid w:val="008D562B"/>
    <w:rsid w:val="008D5733"/>
    <w:rsid w:val="008D622B"/>
    <w:rsid w:val="008D666C"/>
    <w:rsid w:val="008D7B54"/>
    <w:rsid w:val="008E0C9D"/>
    <w:rsid w:val="008E0E65"/>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3501"/>
    <w:rsid w:val="00945180"/>
    <w:rsid w:val="00945428"/>
    <w:rsid w:val="0094607B"/>
    <w:rsid w:val="00953604"/>
    <w:rsid w:val="0095496B"/>
    <w:rsid w:val="009610DC"/>
    <w:rsid w:val="00961490"/>
    <w:rsid w:val="00961CAB"/>
    <w:rsid w:val="0096381A"/>
    <w:rsid w:val="00965E04"/>
    <w:rsid w:val="009674AD"/>
    <w:rsid w:val="00970CDC"/>
    <w:rsid w:val="0097519F"/>
    <w:rsid w:val="00977010"/>
    <w:rsid w:val="00977D02"/>
    <w:rsid w:val="009809BB"/>
    <w:rsid w:val="0098364B"/>
    <w:rsid w:val="00987C73"/>
    <w:rsid w:val="009901F2"/>
    <w:rsid w:val="009911AF"/>
    <w:rsid w:val="00991875"/>
    <w:rsid w:val="00991F92"/>
    <w:rsid w:val="00992985"/>
    <w:rsid w:val="00992BF9"/>
    <w:rsid w:val="00993889"/>
    <w:rsid w:val="0099551B"/>
    <w:rsid w:val="00997BF1"/>
    <w:rsid w:val="009A089C"/>
    <w:rsid w:val="009A118E"/>
    <w:rsid w:val="009A21CD"/>
    <w:rsid w:val="009A278C"/>
    <w:rsid w:val="009A2BC2"/>
    <w:rsid w:val="009A42C1"/>
    <w:rsid w:val="009A5429"/>
    <w:rsid w:val="009A71AE"/>
    <w:rsid w:val="009A72AD"/>
    <w:rsid w:val="009B09E0"/>
    <w:rsid w:val="009B0BC5"/>
    <w:rsid w:val="009B1247"/>
    <w:rsid w:val="009B13D8"/>
    <w:rsid w:val="009B46F9"/>
    <w:rsid w:val="009B6029"/>
    <w:rsid w:val="009B6971"/>
    <w:rsid w:val="009C27F1"/>
    <w:rsid w:val="009C3152"/>
    <w:rsid w:val="009C4CFA"/>
    <w:rsid w:val="009C5070"/>
    <w:rsid w:val="009D112C"/>
    <w:rsid w:val="009D47FA"/>
    <w:rsid w:val="009D4C5B"/>
    <w:rsid w:val="009D50D2"/>
    <w:rsid w:val="009D6BCA"/>
    <w:rsid w:val="009D7170"/>
    <w:rsid w:val="009E0F62"/>
    <w:rsid w:val="009E38CB"/>
    <w:rsid w:val="009E4A58"/>
    <w:rsid w:val="009E5A2D"/>
    <w:rsid w:val="009E5AB2"/>
    <w:rsid w:val="009E6219"/>
    <w:rsid w:val="009F03B3"/>
    <w:rsid w:val="00A0096C"/>
    <w:rsid w:val="00A01757"/>
    <w:rsid w:val="00A028C0"/>
    <w:rsid w:val="00A02BAE"/>
    <w:rsid w:val="00A04324"/>
    <w:rsid w:val="00A05132"/>
    <w:rsid w:val="00A06A6B"/>
    <w:rsid w:val="00A07E47"/>
    <w:rsid w:val="00A10C06"/>
    <w:rsid w:val="00A129D0"/>
    <w:rsid w:val="00A12C33"/>
    <w:rsid w:val="00A138BA"/>
    <w:rsid w:val="00A14C8E"/>
    <w:rsid w:val="00A153D9"/>
    <w:rsid w:val="00A15F09"/>
    <w:rsid w:val="00A169B6"/>
    <w:rsid w:val="00A218CC"/>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173"/>
    <w:rsid w:val="00A60E99"/>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3EE2"/>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AF9"/>
    <w:rsid w:val="00AE37E5"/>
    <w:rsid w:val="00AE4651"/>
    <w:rsid w:val="00AE5EB4"/>
    <w:rsid w:val="00AE7084"/>
    <w:rsid w:val="00AF0C18"/>
    <w:rsid w:val="00AF178C"/>
    <w:rsid w:val="00AF47C5"/>
    <w:rsid w:val="00AF5398"/>
    <w:rsid w:val="00AF5F85"/>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059"/>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C73DE"/>
    <w:rsid w:val="00BD10DE"/>
    <w:rsid w:val="00BD52D7"/>
    <w:rsid w:val="00BD5AD2"/>
    <w:rsid w:val="00BD6772"/>
    <w:rsid w:val="00BD7A75"/>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CDF"/>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02F7"/>
    <w:rsid w:val="00C71372"/>
    <w:rsid w:val="00C72410"/>
    <w:rsid w:val="00C7287F"/>
    <w:rsid w:val="00C80982"/>
    <w:rsid w:val="00C80CB8"/>
    <w:rsid w:val="00C819F8"/>
    <w:rsid w:val="00C8248C"/>
    <w:rsid w:val="00C84A05"/>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0F2B"/>
    <w:rsid w:val="00CC39FF"/>
    <w:rsid w:val="00CC3C2F"/>
    <w:rsid w:val="00CC4AC8"/>
    <w:rsid w:val="00CC5233"/>
    <w:rsid w:val="00CC5DE6"/>
    <w:rsid w:val="00CC6E4E"/>
    <w:rsid w:val="00CC6FE8"/>
    <w:rsid w:val="00CC7202"/>
    <w:rsid w:val="00CD2808"/>
    <w:rsid w:val="00CD28BF"/>
    <w:rsid w:val="00CD3CBC"/>
    <w:rsid w:val="00CD4092"/>
    <w:rsid w:val="00CD4A20"/>
    <w:rsid w:val="00CD50A1"/>
    <w:rsid w:val="00CD519E"/>
    <w:rsid w:val="00CD561D"/>
    <w:rsid w:val="00CE0C4F"/>
    <w:rsid w:val="00CE30EA"/>
    <w:rsid w:val="00CF048A"/>
    <w:rsid w:val="00CF155A"/>
    <w:rsid w:val="00CF2947"/>
    <w:rsid w:val="00CF39CF"/>
    <w:rsid w:val="00CF686F"/>
    <w:rsid w:val="00CF6E60"/>
    <w:rsid w:val="00CF7BCA"/>
    <w:rsid w:val="00D008FD"/>
    <w:rsid w:val="00D0321C"/>
    <w:rsid w:val="00D035EC"/>
    <w:rsid w:val="00D06AB1"/>
    <w:rsid w:val="00D072ED"/>
    <w:rsid w:val="00D07A16"/>
    <w:rsid w:val="00D1067E"/>
    <w:rsid w:val="00D10F50"/>
    <w:rsid w:val="00D11272"/>
    <w:rsid w:val="00D126F5"/>
    <w:rsid w:val="00D12AE3"/>
    <w:rsid w:val="00D1489E"/>
    <w:rsid w:val="00D20737"/>
    <w:rsid w:val="00D21E81"/>
    <w:rsid w:val="00D223DE"/>
    <w:rsid w:val="00D24716"/>
    <w:rsid w:val="00D25E37"/>
    <w:rsid w:val="00D2661A"/>
    <w:rsid w:val="00D27582"/>
    <w:rsid w:val="00D27EC4"/>
    <w:rsid w:val="00D32719"/>
    <w:rsid w:val="00D33333"/>
    <w:rsid w:val="00D33457"/>
    <w:rsid w:val="00D3470B"/>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E69"/>
    <w:rsid w:val="00DD4FE5"/>
    <w:rsid w:val="00DD54B0"/>
    <w:rsid w:val="00DD57EE"/>
    <w:rsid w:val="00DD6BCC"/>
    <w:rsid w:val="00DD7CA1"/>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07E0"/>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C12"/>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32C0"/>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1A4A"/>
    <w:rsid w:val="00F56511"/>
    <w:rsid w:val="00F6194E"/>
    <w:rsid w:val="00F623AC"/>
    <w:rsid w:val="00F6412A"/>
    <w:rsid w:val="00F65893"/>
    <w:rsid w:val="00F66A4A"/>
    <w:rsid w:val="00F71E22"/>
    <w:rsid w:val="00F72142"/>
    <w:rsid w:val="00F72AE7"/>
    <w:rsid w:val="00F74E0F"/>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571"/>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97747E"/>
    <w:rsid w:val="073F7159"/>
    <w:rsid w:val="29682290"/>
    <w:rsid w:val="2BAA74ED"/>
    <w:rsid w:val="32FA1BDA"/>
    <w:rsid w:val="42C64E5E"/>
    <w:rsid w:val="44D07283"/>
    <w:rsid w:val="48651729"/>
    <w:rsid w:val="49C220B4"/>
    <w:rsid w:val="4C6538B3"/>
    <w:rsid w:val="5174191A"/>
    <w:rsid w:val="53294CC6"/>
    <w:rsid w:val="5560481F"/>
    <w:rsid w:val="57373D40"/>
    <w:rsid w:val="5B7C3B41"/>
    <w:rsid w:val="74C92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64038AD"/>
  <w15:docId w15:val="{3EBC8BDA-99CA-4DE0-92A7-A56C0DF76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
    <w:name w:val="Normal"/>
    <w:qFormat/>
    <w:pPr>
      <w:widowControl w:val="0"/>
      <w:adjustRightInd w:val="0"/>
      <w:spacing w:line="400" w:lineRule="exact"/>
      <w:jc w:val="both"/>
    </w:pPr>
    <w:rPr>
      <w:kern w:val="2"/>
      <w:sz w:val="21"/>
      <w:szCs w:val="21"/>
    </w:rPr>
  </w:style>
  <w:style w:type="paragraph" w:styleId="1">
    <w:name w:val="heading 1"/>
    <w:basedOn w:val="affff"/>
    <w:next w:val="affff"/>
    <w:link w:val="10"/>
    <w:qFormat/>
    <w:pPr>
      <w:keepNext/>
      <w:keepLines/>
      <w:spacing w:before="340" w:after="330" w:line="578" w:lineRule="auto"/>
      <w:outlineLvl w:val="0"/>
    </w:pPr>
    <w:rPr>
      <w:b/>
      <w:bCs/>
      <w:kern w:val="44"/>
      <w:sz w:val="44"/>
      <w:szCs w:val="44"/>
    </w:rPr>
  </w:style>
  <w:style w:type="paragraph" w:styleId="22">
    <w:name w:val="heading 2"/>
    <w:basedOn w:val="affff"/>
    <w:next w:val="affff"/>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0"/>
    <w:qFormat/>
    <w:pPr>
      <w:keepNext/>
      <w:keepLines/>
      <w:spacing w:before="260" w:after="260" w:line="416" w:lineRule="auto"/>
      <w:outlineLvl w:val="2"/>
    </w:pPr>
    <w:rPr>
      <w:b/>
      <w:bCs/>
      <w:sz w:val="32"/>
      <w:szCs w:val="32"/>
    </w:rPr>
  </w:style>
  <w:style w:type="paragraph" w:styleId="4">
    <w:name w:val="heading 4"/>
    <w:basedOn w:val="affff"/>
    <w:next w:val="affff"/>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0"/>
    <w:qFormat/>
    <w:pPr>
      <w:keepNext/>
      <w:keepLines/>
      <w:adjustRightInd/>
      <w:spacing w:before="280" w:after="290" w:line="376" w:lineRule="auto"/>
      <w:outlineLvl w:val="4"/>
    </w:pPr>
    <w:rPr>
      <w:b/>
      <w:bCs/>
      <w:sz w:val="28"/>
      <w:szCs w:val="28"/>
    </w:rPr>
  </w:style>
  <w:style w:type="paragraph" w:styleId="6">
    <w:name w:val="heading 6"/>
    <w:basedOn w:val="affff"/>
    <w:next w:val="affff"/>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0"/>
    <w:qFormat/>
    <w:pPr>
      <w:keepNext/>
      <w:keepLines/>
      <w:adjustRightInd/>
      <w:spacing w:before="240" w:after="64" w:line="320" w:lineRule="auto"/>
      <w:outlineLvl w:val="6"/>
    </w:pPr>
    <w:rPr>
      <w:b/>
      <w:bCs/>
      <w:sz w:val="24"/>
      <w:szCs w:val="24"/>
    </w:rPr>
  </w:style>
  <w:style w:type="paragraph" w:styleId="8">
    <w:name w:val="heading 8"/>
    <w:basedOn w:val="affff"/>
    <w:next w:val="affff"/>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0"/>
    <w:qFormat/>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paragraph" w:styleId="TOC7">
    <w:name w:val="toc 7"/>
    <w:basedOn w:val="affff"/>
    <w:next w:val="affff"/>
    <w:uiPriority w:val="39"/>
    <w:unhideWhenUsed/>
    <w:qFormat/>
    <w:pPr>
      <w:tabs>
        <w:tab w:val="right" w:leader="dot" w:pos="9344"/>
      </w:tabs>
      <w:spacing w:line="300" w:lineRule="exact"/>
      <w:ind w:left="1259"/>
    </w:pPr>
    <w:rPr>
      <w:rFonts w:ascii="宋体"/>
    </w:rPr>
  </w:style>
  <w:style w:type="paragraph" w:styleId="affff3">
    <w:name w:val="Normal Indent"/>
    <w:basedOn w:val="affff"/>
    <w:autoRedefine/>
    <w:qFormat/>
    <w:pPr>
      <w:ind w:firstLine="420"/>
    </w:pPr>
  </w:style>
  <w:style w:type="paragraph" w:styleId="affff4">
    <w:name w:val="Body Text"/>
    <w:basedOn w:val="affff"/>
    <w:link w:val="affff5"/>
    <w:autoRedefine/>
    <w:qFormat/>
    <w:pPr>
      <w:spacing w:after="120"/>
    </w:pPr>
  </w:style>
  <w:style w:type="paragraph" w:styleId="TOC5">
    <w:name w:val="toc 5"/>
    <w:basedOn w:val="affff"/>
    <w:next w:val="affff"/>
    <w:autoRedefine/>
    <w:uiPriority w:val="39"/>
    <w:unhideWhenUsed/>
    <w:qFormat/>
    <w:pPr>
      <w:ind w:left="839"/>
    </w:pPr>
    <w:rPr>
      <w:rFonts w:ascii="宋体"/>
    </w:rPr>
  </w:style>
  <w:style w:type="paragraph" w:styleId="TOC3">
    <w:name w:val="toc 3"/>
    <w:basedOn w:val="affff"/>
    <w:next w:val="affff"/>
    <w:uiPriority w:val="39"/>
    <w:unhideWhenUsed/>
    <w:qFormat/>
    <w:pPr>
      <w:spacing w:line="300" w:lineRule="exact"/>
      <w:ind w:left="420"/>
    </w:pPr>
    <w:rPr>
      <w:rFonts w:ascii="宋体"/>
    </w:rPr>
  </w:style>
  <w:style w:type="paragraph" w:styleId="affff6">
    <w:name w:val="Balloon Text"/>
    <w:basedOn w:val="affff"/>
    <w:link w:val="affff7"/>
    <w:autoRedefine/>
    <w:uiPriority w:val="99"/>
    <w:semiHidden/>
    <w:unhideWhenUsed/>
    <w:qFormat/>
    <w:rPr>
      <w:sz w:val="18"/>
      <w:szCs w:val="18"/>
    </w:rPr>
  </w:style>
  <w:style w:type="paragraph" w:styleId="affff8">
    <w:name w:val="footer"/>
    <w:basedOn w:val="affff"/>
    <w:link w:val="affff9"/>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a">
    <w:name w:val="header"/>
    <w:basedOn w:val="affff"/>
    <w:link w:val="affffb"/>
    <w:autoRedefine/>
    <w:uiPriority w:val="99"/>
    <w:qFormat/>
    <w:pPr>
      <w:tabs>
        <w:tab w:val="center" w:pos="4153"/>
        <w:tab w:val="right" w:pos="8306"/>
      </w:tabs>
      <w:adjustRightInd/>
      <w:snapToGrid w:val="0"/>
      <w:jc w:val="center"/>
    </w:pPr>
    <w:rPr>
      <w:sz w:val="18"/>
      <w:szCs w:val="18"/>
    </w:rPr>
  </w:style>
  <w:style w:type="paragraph" w:styleId="TOC1">
    <w:name w:val="toc 1"/>
    <w:basedOn w:val="affff"/>
    <w:next w:val="affff"/>
    <w:autoRedefine/>
    <w:uiPriority w:val="39"/>
    <w:unhideWhenUsed/>
    <w:qFormat/>
    <w:rPr>
      <w:rFonts w:ascii="宋体"/>
    </w:rPr>
  </w:style>
  <w:style w:type="paragraph" w:styleId="TOC4">
    <w:name w:val="toc 4"/>
    <w:basedOn w:val="affff"/>
    <w:next w:val="affff"/>
    <w:uiPriority w:val="39"/>
    <w:unhideWhenUsed/>
    <w:qFormat/>
    <w:pPr>
      <w:tabs>
        <w:tab w:val="right" w:leader="dot" w:pos="9344"/>
      </w:tabs>
      <w:spacing w:line="300" w:lineRule="exact"/>
      <w:ind w:left="629"/>
    </w:pPr>
    <w:rPr>
      <w:rFonts w:ascii="宋体"/>
    </w:rPr>
  </w:style>
  <w:style w:type="paragraph" w:styleId="affffc">
    <w:name w:val="footnote text"/>
    <w:basedOn w:val="affff"/>
    <w:next w:val="affff"/>
    <w:link w:val="affffd"/>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f"/>
    <w:next w:val="affff"/>
    <w:autoRedefine/>
    <w:uiPriority w:val="39"/>
    <w:unhideWhenUsed/>
    <w:qFormat/>
    <w:pPr>
      <w:spacing w:line="300" w:lineRule="exact"/>
      <w:ind w:left="1049"/>
    </w:pPr>
    <w:rPr>
      <w:rFonts w:ascii="宋体"/>
    </w:rPr>
  </w:style>
  <w:style w:type="paragraph" w:styleId="affffe">
    <w:name w:val="table of figures"/>
    <w:basedOn w:val="affff"/>
    <w:next w:val="affff"/>
    <w:autoRedefine/>
    <w:semiHidden/>
    <w:qFormat/>
    <w:pPr>
      <w:adjustRightInd/>
      <w:spacing w:line="240" w:lineRule="auto"/>
      <w:jc w:val="left"/>
    </w:pPr>
    <w:rPr>
      <w:szCs w:val="24"/>
    </w:rPr>
  </w:style>
  <w:style w:type="paragraph" w:styleId="TOC2">
    <w:name w:val="toc 2"/>
    <w:basedOn w:val="affff"/>
    <w:next w:val="affff"/>
    <w:autoRedefine/>
    <w:uiPriority w:val="39"/>
    <w:unhideWhenUsed/>
    <w:qFormat/>
    <w:pPr>
      <w:tabs>
        <w:tab w:val="right" w:leader="dot" w:pos="9344"/>
      </w:tabs>
      <w:spacing w:line="300" w:lineRule="exact"/>
      <w:ind w:left="210"/>
    </w:pPr>
    <w:rPr>
      <w:rFonts w:ascii="宋体"/>
    </w:rPr>
  </w:style>
  <w:style w:type="paragraph" w:styleId="afffff">
    <w:name w:val="Title"/>
    <w:basedOn w:val="affff"/>
    <w:link w:val="afffff0"/>
    <w:autoRedefine/>
    <w:qFormat/>
    <w:pPr>
      <w:spacing w:before="240" w:after="60"/>
      <w:jc w:val="center"/>
      <w:outlineLvl w:val="0"/>
    </w:pPr>
    <w:rPr>
      <w:rFonts w:ascii="Arial" w:hAnsi="Arial" w:cs="Arial"/>
      <w:b/>
      <w:bCs/>
      <w:sz w:val="32"/>
      <w:szCs w:val="32"/>
    </w:rPr>
  </w:style>
  <w:style w:type="table" w:styleId="afffff1">
    <w:name w:val="Table Grid"/>
    <w:basedOn w:val="affff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Strong"/>
    <w:autoRedefine/>
    <w:uiPriority w:val="22"/>
    <w:qFormat/>
    <w:rPr>
      <w:b/>
      <w:bCs/>
    </w:rPr>
  </w:style>
  <w:style w:type="character" w:styleId="afffff3">
    <w:name w:val="page number"/>
    <w:qFormat/>
    <w:rPr>
      <w:rFonts w:ascii="宋体" w:eastAsia="宋体" w:hAnsi="Times New Roman"/>
      <w:sz w:val="18"/>
    </w:rPr>
  </w:style>
  <w:style w:type="character" w:styleId="afffff4">
    <w:name w:val="Emphasis"/>
    <w:uiPriority w:val="20"/>
    <w:qFormat/>
    <w:rPr>
      <w:i/>
      <w:iCs/>
    </w:rPr>
  </w:style>
  <w:style w:type="character" w:styleId="afffff5">
    <w:name w:val="Hyperlink"/>
    <w:uiPriority w:val="99"/>
    <w:qFormat/>
    <w:rPr>
      <w:rFonts w:ascii="宋体" w:eastAsia="宋体" w:hAnsi="Times New Roman"/>
      <w:color w:val="auto"/>
      <w:spacing w:val="0"/>
      <w:w w:val="100"/>
      <w:position w:val="0"/>
      <w:sz w:val="21"/>
      <w:u w:val="none"/>
      <w:vertAlign w:val="baseline"/>
    </w:rPr>
  </w:style>
  <w:style w:type="character" w:styleId="afffff6">
    <w:name w:val="footnote referenc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b">
    <w:name w:val="页眉 字符"/>
    <w:link w:val="affffa"/>
    <w:autoRedefine/>
    <w:uiPriority w:val="99"/>
    <w:qFormat/>
    <w:rPr>
      <w:kern w:val="2"/>
      <w:sz w:val="18"/>
      <w:szCs w:val="18"/>
    </w:rPr>
  </w:style>
  <w:style w:type="character" w:customStyle="1" w:styleId="affff9">
    <w:name w:val="页脚 字符"/>
    <w:link w:val="affff8"/>
    <w:autoRedefine/>
    <w:uiPriority w:val="99"/>
    <w:qFormat/>
    <w:rPr>
      <w:rFonts w:ascii="宋体"/>
      <w:kern w:val="2"/>
      <w:sz w:val="18"/>
      <w:szCs w:val="18"/>
    </w:rPr>
  </w:style>
  <w:style w:type="character" w:customStyle="1" w:styleId="affff7">
    <w:name w:val="批注框文本 字符"/>
    <w:link w:val="affff6"/>
    <w:uiPriority w:val="99"/>
    <w:semiHidden/>
    <w:qFormat/>
    <w:rPr>
      <w:kern w:val="2"/>
      <w:sz w:val="18"/>
      <w:szCs w:val="18"/>
    </w:rPr>
  </w:style>
  <w:style w:type="paragraph" w:styleId="afffff7">
    <w:name w:val="Quote"/>
    <w:basedOn w:val="affff"/>
    <w:next w:val="affff"/>
    <w:link w:val="afffff8"/>
    <w:uiPriority w:val="29"/>
    <w:qFormat/>
    <w:rPr>
      <w:i/>
      <w:iCs/>
      <w:color w:val="000000"/>
    </w:rPr>
  </w:style>
  <w:style w:type="character" w:customStyle="1" w:styleId="afffff8">
    <w:name w:val="引用 字符"/>
    <w:link w:val="afffff7"/>
    <w:uiPriority w:val="29"/>
    <w:qFormat/>
    <w:rPr>
      <w:i/>
      <w:iCs/>
      <w:color w:val="000000"/>
      <w:kern w:val="2"/>
      <w:sz w:val="21"/>
      <w:szCs w:val="21"/>
    </w:rPr>
  </w:style>
  <w:style w:type="character" w:customStyle="1" w:styleId="afffff0">
    <w:name w:val="标题 字符"/>
    <w:link w:val="afffff"/>
    <w:qFormat/>
    <w:rPr>
      <w:rFonts w:ascii="Arial" w:hAnsi="Arial" w:cs="Arial"/>
      <w:b/>
      <w:bCs/>
      <w:kern w:val="2"/>
      <w:sz w:val="32"/>
      <w:szCs w:val="32"/>
    </w:rPr>
  </w:style>
  <w:style w:type="paragraph" w:customStyle="1" w:styleId="afffff9">
    <w:name w:val="标准标志"/>
    <w:next w:val="affff"/>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a">
    <w:name w:val="标准称谓"/>
    <w:next w:val="affff"/>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b">
    <w:name w:val="标准文件_页脚偶数页"/>
    <w:autoRedefine/>
    <w:qFormat/>
    <w:pPr>
      <w:ind w:left="198"/>
    </w:pPr>
    <w:rPr>
      <w:rFonts w:ascii="宋体" w:hAnsi="Times New Roman"/>
      <w:sz w:val="18"/>
    </w:rPr>
  </w:style>
  <w:style w:type="paragraph" w:customStyle="1" w:styleId="afffffc">
    <w:name w:val="标准文件_页脚奇数页"/>
    <w:autoRedefine/>
    <w:qFormat/>
    <w:pPr>
      <w:ind w:right="227"/>
      <w:jc w:val="right"/>
    </w:pPr>
    <w:rPr>
      <w:rFonts w:ascii="宋体" w:hAnsi="Times New Roman"/>
      <w:sz w:val="18"/>
    </w:rPr>
  </w:style>
  <w:style w:type="paragraph" w:customStyle="1" w:styleId="afffffd">
    <w:name w:val="标准书眉一"/>
    <w:qFormat/>
    <w:pPr>
      <w:jc w:val="both"/>
    </w:pPr>
    <w:rPr>
      <w:rFonts w:ascii="Times New Roman" w:hAnsi="Times New Roman"/>
    </w:rPr>
  </w:style>
  <w:style w:type="paragraph" w:customStyle="1" w:styleId="ICS">
    <w:name w:val="标准文件_ICS"/>
    <w:basedOn w:val="affff"/>
    <w:qFormat/>
    <w:pPr>
      <w:spacing w:line="0" w:lineRule="atLeast"/>
    </w:pPr>
    <w:rPr>
      <w:rFonts w:ascii="黑体" w:eastAsia="黑体" w:hAnsi="宋体"/>
    </w:rPr>
  </w:style>
  <w:style w:type="paragraph" w:customStyle="1" w:styleId="afffffe">
    <w:name w:val="标准文件_标准正文"/>
    <w:basedOn w:val="affff"/>
    <w:next w:val="affffff"/>
    <w:qFormat/>
    <w:pPr>
      <w:snapToGrid w:val="0"/>
      <w:ind w:firstLineChars="200" w:firstLine="200"/>
    </w:pPr>
    <w:rPr>
      <w:kern w:val="0"/>
    </w:rPr>
  </w:style>
  <w:style w:type="paragraph" w:customStyle="1" w:styleId="affffff">
    <w:name w:val="标准文件_段"/>
    <w:link w:val="Char"/>
    <w:qFormat/>
    <w:pPr>
      <w:autoSpaceDE w:val="0"/>
      <w:autoSpaceDN w:val="0"/>
      <w:ind w:firstLineChars="200" w:firstLine="200"/>
      <w:jc w:val="both"/>
    </w:pPr>
    <w:rPr>
      <w:rFonts w:ascii="宋体" w:hAnsi="Times New Roman"/>
      <w:sz w:val="21"/>
    </w:rPr>
  </w:style>
  <w:style w:type="paragraph" w:customStyle="1" w:styleId="affffff0">
    <w:name w:val="标准文件_版本"/>
    <w:basedOn w:val="afffffe"/>
    <w:qFormat/>
    <w:pPr>
      <w:adjustRightInd/>
      <w:snapToGrid/>
      <w:ind w:firstLineChars="0" w:firstLine="0"/>
    </w:pPr>
    <w:rPr>
      <w:rFonts w:ascii="宋体" w:hAnsi="宋体"/>
      <w:kern w:val="2"/>
    </w:rPr>
  </w:style>
  <w:style w:type="paragraph" w:customStyle="1" w:styleId="affffff1">
    <w:name w:val="标准文件_标准部门"/>
    <w:basedOn w:val="affff"/>
    <w:qFormat/>
    <w:pPr>
      <w:jc w:val="center"/>
    </w:pPr>
    <w:rPr>
      <w:rFonts w:ascii="黑体" w:eastAsia="黑体"/>
      <w:kern w:val="0"/>
      <w:sz w:val="44"/>
    </w:rPr>
  </w:style>
  <w:style w:type="paragraph" w:customStyle="1" w:styleId="affffff2">
    <w:name w:val="标准文件_标准代替"/>
    <w:basedOn w:val="affff"/>
    <w:next w:val="affff"/>
    <w:qFormat/>
    <w:pPr>
      <w:spacing w:line="310" w:lineRule="exact"/>
      <w:jc w:val="right"/>
    </w:pPr>
    <w:rPr>
      <w:rFonts w:ascii="宋体" w:hAnsi="宋体"/>
      <w:kern w:val="0"/>
    </w:rPr>
  </w:style>
  <w:style w:type="paragraph" w:customStyle="1" w:styleId="affffff3">
    <w:name w:val="标准文件_标准名称标题"/>
    <w:basedOn w:val="affff"/>
    <w:next w:val="affff"/>
    <w:qFormat/>
    <w:pPr>
      <w:widowControl/>
      <w:shd w:val="clear" w:color="FFFFFF" w:fill="FFFFFF"/>
      <w:adjustRightInd/>
      <w:spacing w:before="640" w:after="100"/>
      <w:jc w:val="center"/>
    </w:pPr>
    <w:rPr>
      <w:rFonts w:ascii="黑体" w:eastAsia="黑体"/>
      <w:kern w:val="0"/>
      <w:sz w:val="32"/>
    </w:rPr>
  </w:style>
  <w:style w:type="paragraph" w:customStyle="1" w:styleId="affffff4">
    <w:name w:val="标准文件_页眉奇数页"/>
    <w:next w:val="affff"/>
    <w:qFormat/>
    <w:pPr>
      <w:tabs>
        <w:tab w:val="center" w:pos="4154"/>
        <w:tab w:val="right" w:pos="8306"/>
      </w:tabs>
      <w:spacing w:after="120"/>
      <w:jc w:val="right"/>
    </w:pPr>
    <w:rPr>
      <w:rFonts w:ascii="黑体" w:eastAsia="黑体" w:hAnsi="宋体"/>
      <w:sz w:val="21"/>
    </w:rPr>
  </w:style>
  <w:style w:type="paragraph" w:customStyle="1" w:styleId="affffff5">
    <w:name w:val="标准文件_页眉偶数页"/>
    <w:basedOn w:val="affffff4"/>
    <w:next w:val="affff"/>
    <w:qFormat/>
    <w:pPr>
      <w:jc w:val="left"/>
    </w:pPr>
  </w:style>
  <w:style w:type="paragraph" w:customStyle="1" w:styleId="affffff6">
    <w:name w:val="标准文件_参考文献标题"/>
    <w:basedOn w:val="affff"/>
    <w:next w:val="affff"/>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6">
    <w:name w:val="标准文件_二级条标题"/>
    <w:next w:val="af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7">
    <w:name w:val="标准文件_发布"/>
    <w:qFormat/>
    <w:rPr>
      <w:rFonts w:ascii="黑体" w:eastAsia="黑体"/>
      <w:spacing w:val="0"/>
      <w:w w:val="100"/>
      <w:position w:val="3"/>
      <w:sz w:val="28"/>
    </w:rPr>
  </w:style>
  <w:style w:type="paragraph" w:customStyle="1" w:styleId="ad">
    <w:name w:val="标准文件_方框数字列项"/>
    <w:basedOn w:val="affffff"/>
    <w:qFormat/>
    <w:pPr>
      <w:numPr>
        <w:numId w:val="3"/>
      </w:numPr>
      <w:ind w:firstLineChars="0" w:firstLine="0"/>
    </w:pPr>
  </w:style>
  <w:style w:type="paragraph" w:customStyle="1" w:styleId="affffff8">
    <w:name w:val="标准文件_封面标准编号"/>
    <w:basedOn w:val="affff"/>
    <w:next w:val="affffff2"/>
    <w:qFormat/>
    <w:pPr>
      <w:spacing w:line="310" w:lineRule="exact"/>
      <w:jc w:val="right"/>
    </w:pPr>
    <w:rPr>
      <w:rFonts w:ascii="黑体" w:eastAsia="黑体"/>
      <w:kern w:val="0"/>
      <w:sz w:val="28"/>
    </w:rPr>
  </w:style>
  <w:style w:type="paragraph" w:customStyle="1" w:styleId="affffff9">
    <w:name w:val="标准文件_封面标准分类号"/>
    <w:basedOn w:val="affff"/>
    <w:qFormat/>
    <w:rPr>
      <w:rFonts w:ascii="黑体" w:eastAsia="黑体"/>
      <w:b/>
      <w:kern w:val="0"/>
      <w:sz w:val="28"/>
    </w:rPr>
  </w:style>
  <w:style w:type="paragraph" w:customStyle="1" w:styleId="affffffa">
    <w:name w:val="标准文件_封面标准名称"/>
    <w:basedOn w:val="affff"/>
    <w:qFormat/>
    <w:pPr>
      <w:spacing w:line="240" w:lineRule="auto"/>
      <w:jc w:val="center"/>
    </w:pPr>
    <w:rPr>
      <w:rFonts w:ascii="黑体" w:eastAsia="黑体"/>
      <w:kern w:val="0"/>
      <w:sz w:val="52"/>
    </w:rPr>
  </w:style>
  <w:style w:type="paragraph" w:customStyle="1" w:styleId="affffffb">
    <w:name w:val="标准文件_封面标准英文名称"/>
    <w:basedOn w:val="affff"/>
    <w:qFormat/>
    <w:pPr>
      <w:spacing w:line="240" w:lineRule="auto"/>
      <w:jc w:val="center"/>
    </w:pPr>
    <w:rPr>
      <w:rFonts w:ascii="黑体" w:eastAsia="黑体"/>
      <w:b/>
      <w:sz w:val="28"/>
    </w:rPr>
  </w:style>
  <w:style w:type="paragraph" w:customStyle="1" w:styleId="affffffc">
    <w:name w:val="标准文件_封面发布日期"/>
    <w:basedOn w:val="affff"/>
    <w:qFormat/>
    <w:pPr>
      <w:spacing w:line="310" w:lineRule="exact"/>
    </w:pPr>
    <w:rPr>
      <w:rFonts w:ascii="黑体" w:eastAsia="黑体"/>
      <w:kern w:val="0"/>
      <w:sz w:val="28"/>
    </w:rPr>
  </w:style>
  <w:style w:type="paragraph" w:customStyle="1" w:styleId="affffffd">
    <w:name w:val="标准文件_封面密级"/>
    <w:basedOn w:val="affff"/>
    <w:qFormat/>
    <w:rPr>
      <w:rFonts w:eastAsia="黑体"/>
      <w:sz w:val="32"/>
    </w:rPr>
  </w:style>
  <w:style w:type="paragraph" w:customStyle="1" w:styleId="affffffe">
    <w:name w:val="标准文件_封面实施日期"/>
    <w:basedOn w:val="affff"/>
    <w:qFormat/>
    <w:pPr>
      <w:spacing w:line="310" w:lineRule="exact"/>
      <w:jc w:val="right"/>
    </w:pPr>
    <w:rPr>
      <w:rFonts w:ascii="黑体" w:eastAsia="黑体"/>
      <w:sz w:val="28"/>
    </w:rPr>
  </w:style>
  <w:style w:type="paragraph" w:customStyle="1" w:styleId="afffffff">
    <w:name w:val="标准文件_封面抬头"/>
    <w:basedOn w:val="affffff"/>
    <w:qFormat/>
    <w:pPr>
      <w:adjustRightInd w:val="0"/>
      <w:spacing w:line="800" w:lineRule="exact"/>
      <w:ind w:firstLineChars="0" w:firstLine="0"/>
      <w:jc w:val="distribute"/>
    </w:pPr>
    <w:rPr>
      <w:rFonts w:ascii="黑体" w:eastAsia="黑体"/>
      <w:b/>
      <w:sz w:val="64"/>
    </w:rPr>
  </w:style>
  <w:style w:type="paragraph" w:customStyle="1" w:styleId="affb">
    <w:name w:val="标准文件_附录标识"/>
    <w:next w:val="affffff"/>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5">
    <w:name w:val="标准文件_附录表标题"/>
    <w:next w:val="af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c">
    <w:name w:val="标准文件_附录一级条标题"/>
    <w:next w:val="af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d">
    <w:name w:val="标准文件_附录二级条标题"/>
    <w:basedOn w:val="affc"/>
    <w:next w:val="affffff"/>
    <w:qFormat/>
    <w:pPr>
      <w:widowControl/>
      <w:numPr>
        <w:ilvl w:val="2"/>
      </w:numPr>
      <w:wordWrap w:val="0"/>
      <w:overflowPunct w:val="0"/>
      <w:autoSpaceDE w:val="0"/>
      <w:autoSpaceDN w:val="0"/>
      <w:textAlignment w:val="baseline"/>
      <w:outlineLvl w:val="3"/>
    </w:pPr>
  </w:style>
  <w:style w:type="paragraph" w:customStyle="1" w:styleId="afffffff0">
    <w:name w:val="标准文件_附录公式"/>
    <w:basedOn w:val="afffffe"/>
    <w:next w:val="afffffe"/>
    <w:qFormat/>
    <w:pPr>
      <w:tabs>
        <w:tab w:val="center" w:pos="4678"/>
        <w:tab w:val="right" w:leader="middleDot" w:pos="9356"/>
      </w:tabs>
      <w:spacing w:line="240" w:lineRule="auto"/>
      <w:ind w:right="-51" w:firstLineChars="0" w:firstLine="0"/>
    </w:pPr>
    <w:rPr>
      <w:rFonts w:ascii="宋体" w:hAnsi="宋体"/>
    </w:rPr>
  </w:style>
  <w:style w:type="paragraph" w:customStyle="1" w:styleId="affe">
    <w:name w:val="标准文件_附录三级条标题"/>
    <w:next w:val="af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f">
    <w:name w:val="标准文件_附录四级条标题"/>
    <w:next w:val="af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f"/>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f0">
    <w:name w:val="标准文件_附录五级条标题"/>
    <w:next w:val="af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4"/>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5">
    <w:name w:val="正文文本 字符"/>
    <w:link w:val="affff4"/>
    <w:qFormat/>
    <w:rPr>
      <w:kern w:val="2"/>
      <w:sz w:val="21"/>
      <w:szCs w:val="21"/>
    </w:rPr>
  </w:style>
  <w:style w:type="paragraph" w:customStyle="1" w:styleId="afffffff1">
    <w:name w:val="标准文件_附录章标题"/>
    <w:next w:val="af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2">
    <w:name w:val="标准文件_公式后的破折号"/>
    <w:basedOn w:val="affffff"/>
    <w:next w:val="affffff"/>
    <w:qFormat/>
    <w:pPr>
      <w:ind w:leftChars="200" w:left="488" w:hangingChars="290" w:hanging="289"/>
    </w:pPr>
  </w:style>
  <w:style w:type="paragraph" w:customStyle="1" w:styleId="a6">
    <w:name w:val="标准文件_前言、引言标题"/>
    <w:next w:val="affff"/>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3">
    <w:name w:val="标准文件_目次、标准名称标题"/>
    <w:basedOn w:val="a6"/>
    <w:next w:val="affffff"/>
    <w:qFormat/>
    <w:pPr>
      <w:spacing w:line="460" w:lineRule="exact"/>
      <w:ind w:left="0" w:firstLine="0"/>
    </w:pPr>
  </w:style>
  <w:style w:type="paragraph" w:customStyle="1" w:styleId="afffffff4">
    <w:name w:val="标准文件_目录标题"/>
    <w:basedOn w:val="affff"/>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2">
    <w:name w:val="标准文件_破折号列项（二级）"/>
    <w:basedOn w:val="af1"/>
    <w:autoRedefine/>
    <w:qFormat/>
    <w:pPr>
      <w:numPr>
        <w:numId w:val="10"/>
      </w:numPr>
    </w:pPr>
  </w:style>
  <w:style w:type="paragraph" w:customStyle="1" w:styleId="afff7">
    <w:name w:val="标准文件_三级条标题"/>
    <w:basedOn w:val="afff6"/>
    <w:next w:val="affffff"/>
    <w:autoRedefine/>
    <w:qFormat/>
    <w:rsid w:val="00360162"/>
    <w:pPr>
      <w:widowControl/>
      <w:numPr>
        <w:ilvl w:val="4"/>
      </w:numPr>
      <w:spacing w:before="156" w:after="156"/>
      <w:ind w:left="0"/>
      <w:outlineLvl w:val="3"/>
    </w:pPr>
  </w:style>
  <w:style w:type="character" w:customStyle="1" w:styleId="11">
    <w:name w:val="不明显参考1"/>
    <w:uiPriority w:val="31"/>
    <w:qFormat/>
    <w:rPr>
      <w:smallCaps/>
      <w:color w:val="C0504D"/>
      <w:u w:val="single"/>
    </w:rPr>
  </w:style>
  <w:style w:type="paragraph" w:customStyle="1" w:styleId="afffffff5">
    <w:name w:val="标准文件_示例后续"/>
    <w:basedOn w:val="affff"/>
    <w:qFormat/>
    <w:pPr>
      <w:adjustRightInd/>
      <w:spacing w:line="240" w:lineRule="auto"/>
      <w:ind w:firstLineChars="200" w:firstLine="200"/>
    </w:pPr>
    <w:rPr>
      <w:sz w:val="18"/>
      <w:szCs w:val="24"/>
    </w:rPr>
  </w:style>
  <w:style w:type="paragraph" w:customStyle="1" w:styleId="afff1">
    <w:name w:val="标准文件_数字编号列项"/>
    <w:autoRedefine/>
    <w:qFormat/>
    <w:pPr>
      <w:numPr>
        <w:numId w:val="11"/>
      </w:numPr>
      <w:jc w:val="both"/>
    </w:pPr>
    <w:rPr>
      <w:rFonts w:ascii="宋体" w:hAnsi="宋体"/>
      <w:sz w:val="21"/>
    </w:rPr>
  </w:style>
  <w:style w:type="paragraph" w:customStyle="1" w:styleId="afff8">
    <w:name w:val="标准文件_四级条标题"/>
    <w:next w:val="af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d">
    <w:name w:val="脚注文本 字符"/>
    <w:link w:val="affffc"/>
    <w:semiHidden/>
    <w:qFormat/>
    <w:rPr>
      <w:rFonts w:ascii="宋体"/>
      <w:kern w:val="2"/>
      <w:sz w:val="18"/>
      <w:szCs w:val="18"/>
    </w:rPr>
  </w:style>
  <w:style w:type="paragraph" w:customStyle="1" w:styleId="afffffff6">
    <w:name w:val="标准文件_条文脚注"/>
    <w:basedOn w:val="affffc"/>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f"/>
    <w:next w:val="affffff"/>
    <w:qFormat/>
    <w:pPr>
      <w:numPr>
        <w:numId w:val="12"/>
      </w:numPr>
      <w:spacing w:line="240" w:lineRule="auto"/>
      <w:jc w:val="left"/>
    </w:pPr>
    <w:rPr>
      <w:rFonts w:ascii="宋体" w:hAnsi="宋体"/>
      <w:sz w:val="18"/>
    </w:rPr>
  </w:style>
  <w:style w:type="character" w:customStyle="1" w:styleId="afffffff7">
    <w:name w:val="标准文件_图表脚注内容"/>
    <w:qFormat/>
    <w:rPr>
      <w:rFonts w:ascii="宋体" w:eastAsia="宋体" w:hAnsi="宋体" w:cs="Times New Roman"/>
      <w:spacing w:val="0"/>
      <w:sz w:val="18"/>
      <w:vertAlign w:val="superscript"/>
    </w:rPr>
  </w:style>
  <w:style w:type="paragraph" w:customStyle="1" w:styleId="afff9">
    <w:name w:val="标准文件_五级条标题"/>
    <w:next w:val="af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4">
    <w:name w:val="标准文件_章标题"/>
    <w:next w:val="af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5">
    <w:name w:val="标准文件_一级条标题"/>
    <w:basedOn w:val="afff4"/>
    <w:next w:val="affffff"/>
    <w:qFormat/>
    <w:pPr>
      <w:numPr>
        <w:ilvl w:val="2"/>
      </w:numPr>
      <w:spacing w:beforeLines="50" w:before="50" w:afterLines="50" w:after="50"/>
      <w:ind w:left="425"/>
      <w:outlineLvl w:val="1"/>
    </w:pPr>
  </w:style>
  <w:style w:type="paragraph" w:customStyle="1" w:styleId="afffffff8">
    <w:name w:val="标准文件_一致程度"/>
    <w:basedOn w:val="affff"/>
    <w:qFormat/>
    <w:pPr>
      <w:spacing w:line="440" w:lineRule="exact"/>
      <w:jc w:val="center"/>
    </w:pPr>
    <w:rPr>
      <w:sz w:val="28"/>
    </w:rPr>
  </w:style>
  <w:style w:type="paragraph" w:customStyle="1" w:styleId="afffffff9">
    <w:name w:val="标准文件_引言标题"/>
    <w:next w:val="affff"/>
    <w:qFormat/>
    <w:pPr>
      <w:shd w:val="clear" w:color="FFFFFF" w:fill="FFFFFF"/>
      <w:spacing w:before="540" w:after="600"/>
      <w:jc w:val="center"/>
      <w:outlineLvl w:val="0"/>
    </w:pPr>
    <w:rPr>
      <w:rFonts w:ascii="黑体" w:eastAsia="黑体" w:hAnsi="Times New Roman"/>
      <w:sz w:val="32"/>
    </w:rPr>
  </w:style>
  <w:style w:type="paragraph" w:customStyle="1" w:styleId="afffffffa">
    <w:name w:val="标准文件_英文图表脚注"/>
    <w:basedOn w:val="afffffe"/>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f"/>
    <w:next w:val="af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f"/>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a">
    <w:name w:val="标准文件_正文表标题"/>
    <w:next w:val="affffff"/>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b">
    <w:name w:val="标准文件_正文公式"/>
    <w:basedOn w:val="affff"/>
    <w:next w:val="afffffe"/>
    <w:autoRedefine/>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f"/>
    <w:autoRedefine/>
    <w:qFormat/>
    <w:pPr>
      <w:numPr>
        <w:numId w:val="17"/>
      </w:numPr>
      <w:spacing w:beforeLines="50" w:before="50" w:afterLines="50" w:after="50"/>
      <w:jc w:val="center"/>
    </w:pPr>
    <w:rPr>
      <w:rFonts w:ascii="黑体" w:eastAsia="黑体" w:hAnsi="Times New Roman"/>
      <w:sz w:val="21"/>
    </w:rPr>
  </w:style>
  <w:style w:type="paragraph" w:customStyle="1" w:styleId="afffd">
    <w:name w:val="标准文件_正文英文表标题"/>
    <w:next w:val="affffff"/>
    <w:autoRedefine/>
    <w:qFormat/>
    <w:pPr>
      <w:numPr>
        <w:numId w:val="18"/>
      </w:numPr>
      <w:jc w:val="center"/>
    </w:pPr>
    <w:rPr>
      <w:rFonts w:ascii="黑体" w:eastAsia="黑体" w:hAnsi="Times New Roman"/>
      <w:sz w:val="21"/>
    </w:rPr>
  </w:style>
  <w:style w:type="paragraph" w:customStyle="1" w:styleId="aff1">
    <w:name w:val="标准文件_正文英文图标题"/>
    <w:next w:val="affffff"/>
    <w:autoRedefine/>
    <w:qFormat/>
    <w:pPr>
      <w:numPr>
        <w:numId w:val="19"/>
      </w:numPr>
      <w:jc w:val="center"/>
    </w:pPr>
    <w:rPr>
      <w:rFonts w:ascii="黑体" w:eastAsia="黑体" w:hAnsi="Times New Roman"/>
      <w:sz w:val="21"/>
    </w:rPr>
  </w:style>
  <w:style w:type="paragraph" w:customStyle="1" w:styleId="afd">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f"/>
    <w:autoRedefine/>
    <w:qFormat/>
    <w:pPr>
      <w:numPr>
        <w:ilvl w:val="3"/>
        <w:numId w:val="20"/>
      </w:numPr>
      <w:adjustRightInd/>
      <w:spacing w:line="240" w:lineRule="auto"/>
    </w:pPr>
    <w:rPr>
      <w:rFonts w:ascii="宋体" w:hAnsi="宋体"/>
      <w:szCs w:val="24"/>
    </w:rPr>
  </w:style>
  <w:style w:type="paragraph" w:customStyle="1" w:styleId="afffffffc">
    <w:name w:val="发布部门"/>
    <w:next w:val="af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e">
    <w:name w:val="封面标准代替信息"/>
    <w:basedOn w:val="affff"/>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0">
    <w:name w:val="封面标准文稿编辑信息"/>
    <w:autoRedefine/>
    <w:qFormat/>
    <w:pPr>
      <w:spacing w:before="180" w:line="180" w:lineRule="exact"/>
      <w:jc w:val="center"/>
    </w:pPr>
    <w:rPr>
      <w:rFonts w:ascii="宋体" w:hAnsi="Times New Roman"/>
      <w:sz w:val="21"/>
    </w:rPr>
  </w:style>
  <w:style w:type="paragraph" w:customStyle="1" w:styleId="affffffff1">
    <w:name w:val="封面标准文稿类别"/>
    <w:autoRedefine/>
    <w:qFormat/>
    <w:pPr>
      <w:spacing w:before="440" w:line="400" w:lineRule="exact"/>
      <w:jc w:val="center"/>
    </w:pPr>
    <w:rPr>
      <w:rFonts w:ascii="宋体" w:hAnsi="Times New Roman"/>
      <w:sz w:val="24"/>
    </w:rPr>
  </w:style>
  <w:style w:type="paragraph" w:customStyle="1" w:styleId="affffffff2">
    <w:name w:val="封面标准英文名称"/>
    <w:qFormat/>
    <w:pPr>
      <w:widowControl w:val="0"/>
      <w:spacing w:line="360" w:lineRule="exact"/>
      <w:jc w:val="center"/>
    </w:pPr>
    <w:rPr>
      <w:rFonts w:ascii="Times New Roman" w:hAnsi="Times New Roman"/>
      <w:sz w:val="28"/>
    </w:rPr>
  </w:style>
  <w:style w:type="paragraph" w:customStyle="1" w:styleId="affffffff3">
    <w:name w:val="封面一致性程度标识"/>
    <w:autoRedefine/>
    <w:qFormat/>
    <w:pPr>
      <w:spacing w:before="440" w:line="440" w:lineRule="exact"/>
      <w:jc w:val="center"/>
    </w:pPr>
    <w:rPr>
      <w:rFonts w:ascii="Times New Roman" w:hAnsi="Times New Roman"/>
      <w:sz w:val="28"/>
    </w:rPr>
  </w:style>
  <w:style w:type="paragraph" w:customStyle="1" w:styleId="affffffff4">
    <w:name w:val="封面正文"/>
    <w:autoRedefine/>
    <w:qFormat/>
    <w:pPr>
      <w:jc w:val="both"/>
    </w:pPr>
    <w:rPr>
      <w:rFonts w:ascii="Times New Roman" w:hAnsi="Times New Roman"/>
    </w:rPr>
  </w:style>
  <w:style w:type="paragraph" w:customStyle="1" w:styleId="affffffff5">
    <w:name w:val="附录二级无标题条"/>
    <w:basedOn w:val="affff"/>
    <w:next w:val="af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6">
    <w:name w:val="附录三级无标题条"/>
    <w:basedOn w:val="affffffff5"/>
    <w:next w:val="affffff"/>
    <w:qFormat/>
    <w:pPr>
      <w:outlineLvl w:val="4"/>
    </w:pPr>
  </w:style>
  <w:style w:type="paragraph" w:customStyle="1" w:styleId="affffffff7">
    <w:name w:val="附录四级无标题条"/>
    <w:basedOn w:val="affffffff6"/>
    <w:next w:val="affffff"/>
    <w:autoRedefine/>
    <w:qFormat/>
    <w:pPr>
      <w:outlineLvl w:val="5"/>
    </w:pPr>
  </w:style>
  <w:style w:type="paragraph" w:customStyle="1" w:styleId="affffffff8">
    <w:name w:val="附录图"/>
    <w:next w:val="af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qFormat/>
    <w:pPr>
      <w:numPr>
        <w:numId w:val="21"/>
      </w:numPr>
    </w:pPr>
    <w:rPr>
      <w:rFonts w:ascii="宋体" w:hAnsi="Times New Roman"/>
      <w:sz w:val="21"/>
    </w:rPr>
  </w:style>
  <w:style w:type="paragraph" w:customStyle="1" w:styleId="affffffff9">
    <w:name w:val="附录五级无标题条"/>
    <w:basedOn w:val="affffffff7"/>
    <w:next w:val="affffff"/>
    <w:autoRedefine/>
    <w:qFormat/>
    <w:pPr>
      <w:outlineLvl w:val="6"/>
    </w:pPr>
  </w:style>
  <w:style w:type="paragraph" w:customStyle="1" w:styleId="affffffffa">
    <w:name w:val="附录性质"/>
    <w:basedOn w:val="affff"/>
    <w:qFormat/>
    <w:pPr>
      <w:widowControl/>
      <w:adjustRightInd/>
      <w:jc w:val="center"/>
    </w:pPr>
    <w:rPr>
      <w:rFonts w:ascii="黑体" w:eastAsia="黑体"/>
    </w:rPr>
  </w:style>
  <w:style w:type="paragraph" w:customStyle="1" w:styleId="affffffffb">
    <w:name w:val="附录一级无标题条"/>
    <w:basedOn w:val="afffffff1"/>
    <w:next w:val="affffff"/>
    <w:autoRedefine/>
    <w:qFormat/>
    <w:pPr>
      <w:autoSpaceDN w:val="0"/>
      <w:outlineLvl w:val="2"/>
    </w:pPr>
    <w:rPr>
      <w:rFonts w:ascii="宋体" w:eastAsia="宋体" w:hAnsi="宋体"/>
    </w:rPr>
  </w:style>
  <w:style w:type="character" w:customStyle="1" w:styleId="affffffffc">
    <w:name w:val="个人答复风格"/>
    <w:autoRedefine/>
    <w:qFormat/>
    <w:rPr>
      <w:rFonts w:ascii="Arial" w:eastAsia="宋体" w:hAnsi="Arial" w:cs="Arial"/>
      <w:color w:val="auto"/>
      <w:spacing w:val="0"/>
      <w:sz w:val="20"/>
    </w:rPr>
  </w:style>
  <w:style w:type="character" w:customStyle="1" w:styleId="affffffffd">
    <w:name w:val="个人撰写风格"/>
    <w:autoRedefine/>
    <w:qFormat/>
    <w:rPr>
      <w:rFonts w:ascii="Arial" w:eastAsia="宋体" w:hAnsi="Arial" w:cs="Arial"/>
      <w:color w:val="auto"/>
      <w:spacing w:val="0"/>
      <w:sz w:val="20"/>
    </w:rPr>
  </w:style>
  <w:style w:type="paragraph" w:customStyle="1" w:styleId="affffffffe">
    <w:name w:val="脚注后续"/>
    <w:autoRedefine/>
    <w:qFormat/>
    <w:pPr>
      <w:ind w:leftChars="350" w:left="350"/>
      <w:jc w:val="both"/>
    </w:pPr>
    <w:rPr>
      <w:rFonts w:ascii="宋体" w:hAnsi="Times New Roman"/>
      <w:sz w:val="18"/>
    </w:rPr>
  </w:style>
  <w:style w:type="paragraph" w:customStyle="1" w:styleId="afffe">
    <w:name w:val="列项——"/>
    <w:autoRedefine/>
    <w:qFormat/>
    <w:pPr>
      <w:widowControl w:val="0"/>
      <w:numPr>
        <w:numId w:val="22"/>
      </w:numPr>
      <w:jc w:val="both"/>
    </w:pPr>
    <w:rPr>
      <w:rFonts w:ascii="宋体" w:hAnsi="宋体"/>
      <w:sz w:val="21"/>
    </w:rPr>
  </w:style>
  <w:style w:type="paragraph" w:customStyle="1" w:styleId="afffffffff">
    <w:name w:val="列项·"/>
    <w:basedOn w:val="affffff"/>
    <w:autoRedefine/>
    <w:qFormat/>
    <w:pPr>
      <w:tabs>
        <w:tab w:val="left" w:pos="840"/>
      </w:tabs>
    </w:pPr>
  </w:style>
  <w:style w:type="paragraph" w:customStyle="1" w:styleId="afffffffff0">
    <w:name w:val="目次、索引正文"/>
    <w:qFormat/>
    <w:pPr>
      <w:spacing w:line="320" w:lineRule="exact"/>
      <w:jc w:val="both"/>
    </w:pPr>
    <w:rPr>
      <w:rFonts w:ascii="宋体" w:hAnsi="Times New Roman"/>
      <w:sz w:val="21"/>
    </w:rPr>
  </w:style>
  <w:style w:type="paragraph" w:customStyle="1" w:styleId="210">
    <w:name w:val="目录 21"/>
    <w:basedOn w:val="affff"/>
    <w:next w:val="affff"/>
    <w:autoRedefine/>
    <w:semiHidden/>
    <w:qFormat/>
    <w:pPr>
      <w:adjustRightInd/>
      <w:spacing w:line="240" w:lineRule="auto"/>
      <w:jc w:val="left"/>
    </w:pPr>
    <w:rPr>
      <w:bCs/>
      <w:iCs/>
    </w:rPr>
  </w:style>
  <w:style w:type="paragraph" w:customStyle="1" w:styleId="31">
    <w:name w:val="目录 31"/>
    <w:basedOn w:val="affff"/>
    <w:next w:val="affff"/>
    <w:semiHidden/>
    <w:qFormat/>
    <w:pPr>
      <w:spacing w:line="240" w:lineRule="auto"/>
    </w:pPr>
    <w:rPr>
      <w:rFonts w:ascii="宋体" w:hAnsi="宋体"/>
      <w:iCs/>
    </w:rPr>
  </w:style>
  <w:style w:type="paragraph" w:customStyle="1" w:styleId="41">
    <w:name w:val="目录 41"/>
    <w:basedOn w:val="affff"/>
    <w:next w:val="affff"/>
    <w:autoRedefine/>
    <w:semiHidden/>
    <w:qFormat/>
    <w:pPr>
      <w:adjustRightInd/>
      <w:spacing w:line="240" w:lineRule="auto"/>
      <w:jc w:val="left"/>
    </w:pPr>
  </w:style>
  <w:style w:type="paragraph" w:customStyle="1" w:styleId="51">
    <w:name w:val="目录 51"/>
    <w:basedOn w:val="affff"/>
    <w:next w:val="affff"/>
    <w:semiHidden/>
    <w:qFormat/>
    <w:pPr>
      <w:spacing w:line="240" w:lineRule="auto"/>
    </w:pPr>
    <w:rPr>
      <w:rFonts w:ascii="宋体" w:hAnsi="宋体"/>
    </w:rPr>
  </w:style>
  <w:style w:type="paragraph" w:customStyle="1" w:styleId="61">
    <w:name w:val="目录 61"/>
    <w:basedOn w:val="affff"/>
    <w:next w:val="affff"/>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f1">
    <w:name w:val="其他标准称谓"/>
    <w:autoRedefine/>
    <w:qFormat/>
    <w:pPr>
      <w:spacing w:line="0" w:lineRule="atLeast"/>
      <w:jc w:val="distribute"/>
    </w:pPr>
    <w:rPr>
      <w:rFonts w:ascii="黑体" w:eastAsia="黑体" w:hAnsi="宋体"/>
      <w:sz w:val="52"/>
    </w:rPr>
  </w:style>
  <w:style w:type="paragraph" w:customStyle="1" w:styleId="afffffffff2">
    <w:name w:val="其他发布部门"/>
    <w:basedOn w:val="afffffffc"/>
    <w:autoRedefine/>
    <w:qFormat/>
    <w:pPr>
      <w:framePr w:wrap="around"/>
      <w:spacing w:line="0" w:lineRule="atLeast"/>
    </w:pPr>
    <w:rPr>
      <w:rFonts w:ascii="黑体" w:eastAsia="黑体"/>
      <w:b w:val="0"/>
    </w:rPr>
  </w:style>
  <w:style w:type="paragraph" w:customStyle="1" w:styleId="afff3">
    <w:name w:val="前言标题"/>
    <w:next w:val="affff"/>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autoRedefine/>
    <w:qFormat/>
    <w:pPr>
      <w:numPr>
        <w:ilvl w:val="4"/>
        <w:numId w:val="20"/>
      </w:numPr>
      <w:adjustRightInd/>
      <w:spacing w:line="240" w:lineRule="auto"/>
    </w:pPr>
    <w:rPr>
      <w:rFonts w:ascii="宋体" w:hAnsi="宋体"/>
      <w:szCs w:val="24"/>
    </w:rPr>
  </w:style>
  <w:style w:type="paragraph" w:customStyle="1" w:styleId="afffffffff3">
    <w:name w:val="实施日期"/>
    <w:basedOn w:val="afffffffd"/>
    <w:qFormat/>
    <w:pPr>
      <w:framePr w:hSpace="0" w:wrap="around" w:xAlign="right"/>
      <w:jc w:val="right"/>
    </w:pPr>
  </w:style>
  <w:style w:type="paragraph" w:customStyle="1" w:styleId="a3">
    <w:name w:val="四级无标题条"/>
    <w:basedOn w:val="affff"/>
    <w:autoRedefine/>
    <w:qFormat/>
    <w:pPr>
      <w:numPr>
        <w:ilvl w:val="5"/>
        <w:numId w:val="20"/>
      </w:numPr>
      <w:adjustRightInd/>
      <w:spacing w:line="240" w:lineRule="auto"/>
    </w:pPr>
    <w:rPr>
      <w:rFonts w:ascii="宋体" w:hAnsi="宋体"/>
      <w:szCs w:val="24"/>
    </w:rPr>
  </w:style>
  <w:style w:type="paragraph" w:customStyle="1" w:styleId="af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5">
    <w:name w:val="无标题条"/>
    <w:next w:val="affffff"/>
    <w:autoRedefine/>
    <w:qFormat/>
    <w:pPr>
      <w:jc w:val="both"/>
    </w:pPr>
    <w:rPr>
      <w:rFonts w:ascii="宋体" w:hAnsi="宋体"/>
      <w:sz w:val="21"/>
    </w:rPr>
  </w:style>
  <w:style w:type="paragraph" w:customStyle="1" w:styleId="a4">
    <w:name w:val="五级无标题条"/>
    <w:basedOn w:val="affff"/>
    <w:autoRedefine/>
    <w:qFormat/>
    <w:pPr>
      <w:numPr>
        <w:ilvl w:val="6"/>
        <w:numId w:val="20"/>
      </w:numPr>
      <w:adjustRightInd/>
    </w:pPr>
    <w:rPr>
      <w:szCs w:val="24"/>
    </w:rPr>
  </w:style>
  <w:style w:type="paragraph" w:customStyle="1" w:styleId="a0">
    <w:name w:val="一级无标题条"/>
    <w:basedOn w:val="affff"/>
    <w:qFormat/>
    <w:pPr>
      <w:numPr>
        <w:ilvl w:val="2"/>
        <w:numId w:val="20"/>
      </w:numPr>
      <w:adjustRightInd/>
      <w:spacing w:before="10" w:after="10" w:line="240" w:lineRule="auto"/>
    </w:pPr>
    <w:rPr>
      <w:rFonts w:ascii="宋体" w:hAnsi="宋体"/>
      <w:szCs w:val="24"/>
    </w:rPr>
  </w:style>
  <w:style w:type="paragraph" w:customStyle="1" w:styleId="afffffffff6">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autoRedefine/>
    <w:qFormat/>
    <w:pPr>
      <w:ind w:leftChars="0" w:left="1406" w:firstLineChars="0" w:hanging="499"/>
    </w:pPr>
  </w:style>
  <w:style w:type="paragraph" w:customStyle="1" w:styleId="afffffffff8">
    <w:name w:val="标准文件_一级无标题"/>
    <w:basedOn w:val="afff5"/>
    <w:qFormat/>
    <w:pPr>
      <w:spacing w:beforeLines="0" w:before="0" w:afterLines="0" w:after="0"/>
      <w:outlineLvl w:val="9"/>
    </w:pPr>
    <w:rPr>
      <w:rFonts w:ascii="宋体" w:eastAsia="宋体"/>
    </w:rPr>
  </w:style>
  <w:style w:type="paragraph" w:customStyle="1" w:styleId="afffffffff9">
    <w:name w:val="标准文件_五级无标题"/>
    <w:basedOn w:val="afff9"/>
    <w:qFormat/>
    <w:pPr>
      <w:spacing w:beforeLines="0" w:before="0" w:afterLines="0" w:after="0"/>
      <w:outlineLvl w:val="9"/>
    </w:pPr>
    <w:rPr>
      <w:rFonts w:ascii="宋体" w:eastAsia="宋体"/>
    </w:rPr>
  </w:style>
  <w:style w:type="paragraph" w:customStyle="1" w:styleId="afffffffffa">
    <w:name w:val="标准文件_三级无标题"/>
    <w:basedOn w:val="afff7"/>
    <w:qFormat/>
    <w:pPr>
      <w:spacing w:beforeLines="0" w:before="0" w:afterLines="0" w:after="0"/>
      <w:outlineLvl w:val="9"/>
    </w:pPr>
    <w:rPr>
      <w:rFonts w:ascii="宋体" w:eastAsia="宋体"/>
    </w:rPr>
  </w:style>
  <w:style w:type="paragraph" w:customStyle="1" w:styleId="afffffffffb">
    <w:name w:val="标准文件_二级无标题"/>
    <w:basedOn w:val="afff6"/>
    <w:autoRedefine/>
    <w:qFormat/>
    <w:rsid w:val="003E1D1C"/>
    <w:pPr>
      <w:spacing w:beforeLines="0" w:before="0" w:afterLines="0" w:after="0"/>
      <w:ind w:left="0"/>
      <w:outlineLvl w:val="9"/>
    </w:pPr>
    <w:rPr>
      <w:rFonts w:ascii="宋体" w:eastAsia="宋体" w:hAnsi="宋体"/>
    </w:rPr>
  </w:style>
  <w:style w:type="paragraph" w:customStyle="1" w:styleId="afffffffffc">
    <w:name w:val="标准_四级无标题"/>
    <w:basedOn w:val="afff8"/>
    <w:next w:val="affffff"/>
    <w:qFormat/>
    <w:rPr>
      <w:rFonts w:eastAsia="宋体"/>
    </w:rPr>
  </w:style>
  <w:style w:type="paragraph" w:customStyle="1" w:styleId="afffffffffd">
    <w:name w:val="标准文件_四级无标题"/>
    <w:basedOn w:val="afff8"/>
    <w:autoRedefine/>
    <w:qFormat/>
    <w:pPr>
      <w:spacing w:beforeLines="0" w:before="0" w:afterLines="0" w:after="0"/>
      <w:outlineLvl w:val="9"/>
    </w:pPr>
    <w:rPr>
      <w:rFonts w:ascii="宋体" w:eastAsia="宋体" w:hAnsi="黑体"/>
      <w:szCs w:val="52"/>
    </w:rPr>
  </w:style>
  <w:style w:type="paragraph" w:customStyle="1" w:styleId="aff9">
    <w:name w:val="标准文件_大写罗马数字编号列项"/>
    <w:basedOn w:val="affffff"/>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f"/>
    <w:qFormat/>
    <w:pPr>
      <w:numPr>
        <w:numId w:val="24"/>
      </w:numPr>
      <w:ind w:firstLineChars="0" w:firstLine="0"/>
    </w:pPr>
    <w:rPr>
      <w:rFonts w:cs="Arial"/>
      <w:szCs w:val="28"/>
    </w:rPr>
  </w:style>
  <w:style w:type="paragraph" w:customStyle="1" w:styleId="afffffffffe">
    <w:name w:val="标准文件_附录标题"/>
    <w:basedOn w:val="affb"/>
    <w:autoRedefine/>
    <w:qFormat/>
    <w:pPr>
      <w:numPr>
        <w:numId w:val="0"/>
      </w:numPr>
      <w:spacing w:after="280"/>
      <w:outlineLvl w:val="9"/>
    </w:pPr>
  </w:style>
  <w:style w:type="paragraph" w:customStyle="1" w:styleId="affffffffff">
    <w:name w:val="标准文件_二级项"/>
    <w:qFormat/>
    <w:rPr>
      <w:rFonts w:ascii="宋体" w:hAnsi="Times New Roman"/>
      <w:sz w:val="21"/>
    </w:rPr>
  </w:style>
  <w:style w:type="paragraph" w:customStyle="1" w:styleId="af9">
    <w:name w:val="标准文件_三级项"/>
    <w:basedOn w:val="affff"/>
    <w:autoRedefine/>
    <w:qFormat/>
    <w:pPr>
      <w:numPr>
        <w:ilvl w:val="2"/>
        <w:numId w:val="21"/>
      </w:numPr>
      <w:spacing w:line="-300" w:lineRule="auto"/>
    </w:pPr>
    <w:rPr>
      <w:rFonts w:ascii="Times New Roman" w:hAnsi="Times New Roman"/>
    </w:rPr>
  </w:style>
  <w:style w:type="paragraph" w:customStyle="1" w:styleId="afff2">
    <w:name w:val="图表脚注说明"/>
    <w:basedOn w:val="affff"/>
    <w:next w:val="affffff"/>
    <w:qFormat/>
    <w:pPr>
      <w:numPr>
        <w:numId w:val="25"/>
      </w:numPr>
      <w:adjustRightInd/>
      <w:spacing w:line="240" w:lineRule="auto"/>
    </w:pPr>
    <w:rPr>
      <w:rFonts w:ascii="宋体" w:hAnsi="Times New Roman"/>
      <w:sz w:val="18"/>
      <w:szCs w:val="18"/>
    </w:rPr>
  </w:style>
  <w:style w:type="paragraph" w:customStyle="1" w:styleId="afb">
    <w:name w:val="标准文件_字母编号列项（一级）"/>
    <w:qFormat/>
    <w:pPr>
      <w:numPr>
        <w:numId w:val="13"/>
      </w:numPr>
      <w:jc w:val="both"/>
    </w:pPr>
    <w:rPr>
      <w:rFonts w:ascii="宋体" w:hAnsi="Times New Roman"/>
      <w:sz w:val="21"/>
    </w:rPr>
  </w:style>
  <w:style w:type="paragraph" w:customStyle="1" w:styleId="affffffffff0">
    <w:name w:val="标准文件_索引字母"/>
    <w:next w:val="affffff"/>
    <w:qFormat/>
    <w:pPr>
      <w:jc w:val="center"/>
    </w:pPr>
    <w:rPr>
      <w:rFonts w:ascii="宋体" w:eastAsia="Times New Roman" w:hAnsi="宋体"/>
      <w:b/>
      <w:kern w:val="2"/>
      <w:sz w:val="21"/>
    </w:rPr>
  </w:style>
  <w:style w:type="paragraph" w:customStyle="1" w:styleId="affffffffff1">
    <w:name w:val="标准文件_附录前"/>
    <w:next w:val="affffff"/>
    <w:qFormat/>
    <w:pPr>
      <w:spacing w:line="20" w:lineRule="atLeast"/>
      <w:ind w:firstLine="200"/>
    </w:pPr>
    <w:rPr>
      <w:rFonts w:ascii="宋体" w:hAnsi="宋体"/>
      <w:kern w:val="2"/>
      <w:sz w:val="10"/>
    </w:rPr>
  </w:style>
  <w:style w:type="paragraph" w:customStyle="1" w:styleId="af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3">
    <w:name w:val="标准文件_表格"/>
    <w:basedOn w:val="affffff"/>
    <w:qFormat/>
    <w:pPr>
      <w:ind w:firstLineChars="0" w:firstLine="0"/>
      <w:jc w:val="center"/>
    </w:pPr>
    <w:rPr>
      <w:sz w:val="18"/>
    </w:rPr>
  </w:style>
  <w:style w:type="paragraph" w:customStyle="1" w:styleId="afffc">
    <w:name w:val="标准文件_注："/>
    <w:next w:val="af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4"/>
    <w:qFormat/>
    <w:pPr>
      <w:widowControl w:val="0"/>
      <w:numPr>
        <w:numId w:val="28"/>
      </w:numPr>
      <w:jc w:val="both"/>
    </w:pPr>
    <w:rPr>
      <w:rFonts w:ascii="宋体" w:hAnsi="Times New Roman"/>
      <w:sz w:val="18"/>
      <w:szCs w:val="18"/>
    </w:rPr>
  </w:style>
  <w:style w:type="paragraph" w:customStyle="1" w:styleId="affffffffff4">
    <w:name w:val="标准文件_示例内容"/>
    <w:basedOn w:val="affffff"/>
    <w:qFormat/>
    <w:pPr>
      <w:ind w:firstLine="420"/>
    </w:pPr>
    <w:rPr>
      <w:sz w:val="18"/>
    </w:rPr>
  </w:style>
  <w:style w:type="paragraph" w:customStyle="1" w:styleId="aff0">
    <w:name w:val="标准文件_示例×："/>
    <w:basedOn w:val="affff"/>
    <w:next w:val="affffffffff4"/>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f"/>
    <w:qFormat/>
    <w:rPr>
      <w:rFonts w:ascii="宋体" w:hAnsi="Times New Roman"/>
      <w:sz w:val="21"/>
    </w:rPr>
  </w:style>
  <w:style w:type="paragraph" w:customStyle="1" w:styleId="affffffffff5">
    <w:name w:val="标准文件_表格续"/>
    <w:basedOn w:val="affffff"/>
    <w:next w:val="affffff"/>
    <w:qFormat/>
    <w:pPr>
      <w:jc w:val="center"/>
    </w:pPr>
    <w:rPr>
      <w:rFonts w:ascii="黑体" w:eastAsia="黑体" w:hAnsi="黑体"/>
    </w:rPr>
  </w:style>
  <w:style w:type="character" w:styleId="affffffffff6">
    <w:name w:val="Placeholder Text"/>
    <w:basedOn w:val="affff0"/>
    <w:uiPriority w:val="99"/>
    <w:semiHidden/>
    <w:qFormat/>
    <w:rPr>
      <w:color w:val="808080"/>
    </w:rPr>
  </w:style>
  <w:style w:type="paragraph" w:customStyle="1" w:styleId="2">
    <w:name w:val="标准文件_二级项2"/>
    <w:basedOn w:val="affffff"/>
    <w:qFormat/>
    <w:pPr>
      <w:numPr>
        <w:ilvl w:val="1"/>
        <w:numId w:val="21"/>
      </w:numPr>
      <w:ind w:firstLineChars="0" w:firstLine="0"/>
    </w:pPr>
  </w:style>
  <w:style w:type="paragraph" w:customStyle="1" w:styleId="21">
    <w:name w:val="标准文件_三级项2"/>
    <w:basedOn w:val="affffff"/>
    <w:qFormat/>
    <w:pPr>
      <w:numPr>
        <w:numId w:val="30"/>
      </w:numPr>
      <w:spacing w:line="300" w:lineRule="exact"/>
      <w:ind w:firstLineChars="0"/>
    </w:pPr>
    <w:rPr>
      <w:rFonts w:ascii="Times New Roman"/>
    </w:rPr>
  </w:style>
  <w:style w:type="paragraph" w:customStyle="1" w:styleId="20">
    <w:name w:val="标准文件_一级项2"/>
    <w:basedOn w:val="affffff"/>
    <w:qFormat/>
    <w:pPr>
      <w:numPr>
        <w:numId w:val="31"/>
      </w:numPr>
      <w:spacing w:line="300" w:lineRule="exact"/>
      <w:ind w:firstLineChars="0"/>
    </w:pPr>
    <w:rPr>
      <w:rFonts w:ascii="Times New Roman"/>
    </w:rPr>
  </w:style>
  <w:style w:type="paragraph" w:customStyle="1" w:styleId="affffffffff7">
    <w:name w:val="标准文件_提示"/>
    <w:basedOn w:val="affffff"/>
    <w:next w:val="affffff"/>
    <w:qFormat/>
    <w:pPr>
      <w:ind w:firstLine="420"/>
    </w:pPr>
    <w:rPr>
      <w:rFonts w:ascii="黑体" w:eastAsia="黑体"/>
    </w:rPr>
  </w:style>
  <w:style w:type="character" w:customStyle="1" w:styleId="affffffffff8">
    <w:name w:val="标准文件_来源"/>
    <w:basedOn w:val="affff0"/>
    <w:uiPriority w:val="1"/>
    <w:qFormat/>
    <w:rPr>
      <w:rFonts w:eastAsia="宋体"/>
      <w:sz w:val="21"/>
    </w:rPr>
  </w:style>
  <w:style w:type="paragraph" w:customStyle="1" w:styleId="affffffffff9">
    <w:name w:val="标准文件_图表说明"/>
    <w:qFormat/>
    <w:pPr>
      <w:spacing w:line="276" w:lineRule="auto"/>
      <w:ind w:firstLine="420"/>
    </w:pPr>
    <w:rPr>
      <w:rFonts w:ascii="宋体" w:hAnsi="宋体"/>
      <w:kern w:val="2"/>
      <w:sz w:val="18"/>
    </w:rPr>
  </w:style>
  <w:style w:type="paragraph" w:customStyle="1" w:styleId="affffffffffa">
    <w:name w:val="其他发布日期"/>
    <w:basedOn w:val="afffffffd"/>
    <w:qFormat/>
    <w:pPr>
      <w:framePr w:w="3997" w:h="471" w:hRule="exact" w:hSpace="0" w:vSpace="181" w:wrap="around" w:vAnchor="page" w:hAnchor="page" w:x="1419" w:y="14097"/>
    </w:pPr>
  </w:style>
  <w:style w:type="paragraph" w:customStyle="1" w:styleId="affffffffffb">
    <w:name w:val="其他实施日期"/>
    <w:basedOn w:val="afffffffff3"/>
    <w:qFormat/>
    <w:pPr>
      <w:framePr w:w="3997" w:h="471" w:hRule="exact" w:vSpace="181" w:wrap="around" w:vAnchor="page" w:hAnchor="page" w:x="7089" w:y="14097"/>
    </w:pPr>
  </w:style>
  <w:style w:type="paragraph" w:customStyle="1" w:styleId="affffffffffc">
    <w:name w:val="标准文件_文件编号"/>
    <w:basedOn w:val="affffff"/>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d">
    <w:name w:val="标准文件_替换文件编号"/>
    <w:basedOn w:val="affffffffffc"/>
    <w:qFormat/>
    <w:pPr>
      <w:framePr w:wrap="around"/>
      <w:spacing w:before="57"/>
    </w:pPr>
    <w:rPr>
      <w:sz w:val="21"/>
    </w:rPr>
  </w:style>
  <w:style w:type="paragraph" w:customStyle="1" w:styleId="affffffffffe">
    <w:name w:val="标准文件_文件名称"/>
    <w:basedOn w:val="affffff"/>
    <w:next w:val="affffff"/>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f"/>
    <w:next w:val="affffff"/>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f"/>
    <w:next w:val="af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
    <w:next w:val="af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f"/>
    <w:next w:val="af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f"/>
    <w:next w:val="af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f"/>
    <w:next w:val="af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f"/>
    <w:next w:val="affffff"/>
    <w:qFormat/>
    <w:pPr>
      <w:numPr>
        <w:ilvl w:val="5"/>
        <w:numId w:val="8"/>
      </w:numPr>
      <w:spacing w:beforeLines="50" w:before="50" w:afterLines="50" w:after="50"/>
      <w:ind w:firstLineChars="0"/>
    </w:pPr>
    <w:rPr>
      <w:rFonts w:ascii="黑体" w:eastAsia="黑体"/>
    </w:rPr>
  </w:style>
  <w:style w:type="paragraph" w:customStyle="1" w:styleId="afffffffffff">
    <w:name w:val="标准文件_注后"/>
    <w:basedOn w:val="affffff"/>
    <w:qFormat/>
    <w:pPr>
      <w:ind w:left="811" w:firstLineChars="0" w:firstLine="0"/>
    </w:pPr>
    <w:rPr>
      <w:sz w:val="18"/>
    </w:rPr>
  </w:style>
  <w:style w:type="paragraph" w:customStyle="1" w:styleId="X">
    <w:name w:val="标准文件_注X后"/>
    <w:basedOn w:val="affffff"/>
    <w:qFormat/>
    <w:pPr>
      <w:ind w:left="811" w:firstLineChars="0" w:firstLine="0"/>
    </w:pPr>
    <w:rPr>
      <w:sz w:val="18"/>
    </w:rPr>
  </w:style>
  <w:style w:type="paragraph" w:customStyle="1" w:styleId="afffffffffff0">
    <w:name w:val="标准文件_示例后"/>
    <w:basedOn w:val="affffff"/>
    <w:qFormat/>
    <w:pPr>
      <w:ind w:left="964" w:firstLineChars="0" w:firstLine="0"/>
    </w:pPr>
    <w:rPr>
      <w:sz w:val="18"/>
    </w:rPr>
  </w:style>
  <w:style w:type="paragraph" w:customStyle="1" w:styleId="X0">
    <w:name w:val="标准文件_示例X后"/>
    <w:basedOn w:val="affffff"/>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1">
    <w:name w:val="标准文件_索引项"/>
    <w:basedOn w:val="affffff"/>
    <w:next w:val="affffff"/>
    <w:qFormat/>
    <w:pPr>
      <w:tabs>
        <w:tab w:val="right" w:leader="dot" w:pos="9356"/>
      </w:tabs>
      <w:ind w:left="210" w:firstLineChars="0" w:hanging="210"/>
      <w:jc w:val="left"/>
    </w:pPr>
  </w:style>
  <w:style w:type="paragraph" w:customStyle="1" w:styleId="afffffffffff2">
    <w:name w:val="标准文件_附录一级无标题"/>
    <w:basedOn w:val="affc"/>
    <w:qFormat/>
    <w:pPr>
      <w:spacing w:beforeLines="0" w:before="0" w:afterLines="0" w:after="0" w:line="276" w:lineRule="auto"/>
      <w:outlineLvl w:val="9"/>
    </w:pPr>
    <w:rPr>
      <w:rFonts w:ascii="宋体" w:eastAsia="宋体"/>
    </w:rPr>
  </w:style>
  <w:style w:type="paragraph" w:customStyle="1" w:styleId="afffffffffff3">
    <w:name w:val="标准文件_附录二级无标题"/>
    <w:basedOn w:val="affd"/>
    <w:qFormat/>
    <w:pPr>
      <w:spacing w:beforeLines="0" w:before="0" w:afterLines="0" w:after="0" w:line="276" w:lineRule="auto"/>
      <w:outlineLvl w:val="9"/>
    </w:pPr>
    <w:rPr>
      <w:rFonts w:ascii="宋体" w:eastAsia="宋体"/>
    </w:rPr>
  </w:style>
  <w:style w:type="paragraph" w:customStyle="1" w:styleId="afffffffffff4">
    <w:name w:val="标准文件_附录三级无标题"/>
    <w:basedOn w:val="affe"/>
    <w:qFormat/>
    <w:pPr>
      <w:spacing w:beforeLines="0" w:before="0" w:afterLines="0" w:after="0" w:line="276" w:lineRule="auto"/>
      <w:outlineLvl w:val="9"/>
    </w:pPr>
    <w:rPr>
      <w:rFonts w:ascii="宋体" w:eastAsia="宋体"/>
    </w:rPr>
  </w:style>
  <w:style w:type="paragraph" w:customStyle="1" w:styleId="afffffffffff5">
    <w:name w:val="标准文件_附录四级无标题"/>
    <w:basedOn w:val="afff"/>
    <w:qFormat/>
    <w:pPr>
      <w:spacing w:beforeLines="0" w:before="0" w:afterLines="0" w:after="0" w:line="276" w:lineRule="auto"/>
      <w:outlineLvl w:val="9"/>
    </w:pPr>
    <w:rPr>
      <w:rFonts w:ascii="宋体" w:eastAsia="宋体"/>
    </w:rPr>
  </w:style>
  <w:style w:type="paragraph" w:customStyle="1" w:styleId="afffffffffff6">
    <w:name w:val="标准文件_附录五级无标题"/>
    <w:basedOn w:val="afff0"/>
    <w:qFormat/>
    <w:pPr>
      <w:spacing w:beforeLines="0" w:before="0" w:afterLines="0" w:after="0" w:line="276" w:lineRule="auto"/>
      <w:outlineLvl w:val="9"/>
    </w:pPr>
    <w:rPr>
      <w:rFonts w:ascii="宋体" w:eastAsia="宋体"/>
    </w:rPr>
  </w:style>
  <w:style w:type="paragraph" w:customStyle="1" w:styleId="afffffffffff7">
    <w:name w:val="标准文件_引言一级无标题"/>
    <w:basedOn w:val="a7"/>
    <w:next w:val="affffff"/>
    <w:qFormat/>
    <w:pPr>
      <w:spacing w:beforeLines="0" w:before="0" w:afterLines="0" w:after="0" w:line="276" w:lineRule="auto"/>
    </w:pPr>
    <w:rPr>
      <w:rFonts w:ascii="宋体" w:eastAsia="宋体"/>
    </w:rPr>
  </w:style>
  <w:style w:type="paragraph" w:customStyle="1" w:styleId="afffffffffff8">
    <w:name w:val="标准文件_引言二级无标题"/>
    <w:basedOn w:val="a8"/>
    <w:next w:val="affffff"/>
    <w:qFormat/>
    <w:pPr>
      <w:spacing w:beforeLines="0" w:before="0" w:afterLines="0" w:after="0" w:line="276" w:lineRule="auto"/>
    </w:pPr>
    <w:rPr>
      <w:rFonts w:ascii="宋体" w:eastAsia="宋体"/>
    </w:rPr>
  </w:style>
  <w:style w:type="paragraph" w:customStyle="1" w:styleId="afffffffffff9">
    <w:name w:val="标准文件_引言三级无标题"/>
    <w:basedOn w:val="a9"/>
    <w:qFormat/>
    <w:pPr>
      <w:spacing w:beforeLines="0" w:before="0" w:afterLines="0" w:after="0" w:line="276" w:lineRule="auto"/>
    </w:pPr>
    <w:rPr>
      <w:rFonts w:ascii="宋体" w:eastAsia="宋体"/>
    </w:rPr>
  </w:style>
  <w:style w:type="paragraph" w:customStyle="1" w:styleId="afffffffffffa">
    <w:name w:val="标准文件_引言四级无标题"/>
    <w:basedOn w:val="aa"/>
    <w:next w:val="affffff"/>
    <w:qFormat/>
    <w:pPr>
      <w:spacing w:beforeLines="0" w:before="0" w:afterLines="0" w:after="0" w:line="276" w:lineRule="auto"/>
    </w:pPr>
    <w:rPr>
      <w:rFonts w:ascii="宋体" w:eastAsia="宋体"/>
    </w:rPr>
  </w:style>
  <w:style w:type="paragraph" w:customStyle="1" w:styleId="afffffffffffb">
    <w:name w:val="标准文件_引言五级无标题"/>
    <w:basedOn w:val="ab"/>
    <w:next w:val="affffff"/>
    <w:qFormat/>
    <w:pPr>
      <w:spacing w:beforeLines="0" w:before="0" w:afterLines="0" w:after="0" w:line="276" w:lineRule="auto"/>
    </w:pPr>
    <w:rPr>
      <w:rFonts w:ascii="宋体" w:eastAsia="宋体"/>
    </w:rPr>
  </w:style>
  <w:style w:type="paragraph" w:customStyle="1" w:styleId="afffffffffffc">
    <w:name w:val="标准文件_索引标题"/>
    <w:basedOn w:val="affffff6"/>
    <w:next w:val="affffff"/>
    <w:qFormat/>
    <w:rPr>
      <w:rFonts w:hAnsi="黑体"/>
    </w:rPr>
  </w:style>
  <w:style w:type="paragraph" w:customStyle="1" w:styleId="afffffffffffd">
    <w:name w:val="标准文件_脚注内容"/>
    <w:basedOn w:val="affffff"/>
    <w:qFormat/>
    <w:pPr>
      <w:ind w:leftChars="200" w:left="400" w:hangingChars="200" w:hanging="200"/>
    </w:pPr>
    <w:rPr>
      <w:sz w:val="15"/>
    </w:rPr>
  </w:style>
  <w:style w:type="paragraph" w:customStyle="1" w:styleId="afffffffffffe">
    <w:name w:val="标准文件_术语条一"/>
    <w:basedOn w:val="afffffffff8"/>
    <w:next w:val="affffff"/>
    <w:qFormat/>
  </w:style>
  <w:style w:type="paragraph" w:customStyle="1" w:styleId="affffffffffff">
    <w:name w:val="标准文件_术语条二"/>
    <w:basedOn w:val="afffffffffb"/>
    <w:next w:val="affffff"/>
    <w:qFormat/>
  </w:style>
  <w:style w:type="paragraph" w:customStyle="1" w:styleId="affffffffffff0">
    <w:name w:val="标准文件_术语条三"/>
    <w:basedOn w:val="afffffffffa"/>
    <w:next w:val="affffff"/>
    <w:qFormat/>
  </w:style>
  <w:style w:type="paragraph" w:customStyle="1" w:styleId="affffffffffff1">
    <w:name w:val="标准文件_术语条四"/>
    <w:basedOn w:val="afffffffffd"/>
    <w:next w:val="affffff"/>
    <w:qFormat/>
  </w:style>
  <w:style w:type="paragraph" w:customStyle="1" w:styleId="affffffffffff2">
    <w:name w:val="标准文件_术语条五"/>
    <w:basedOn w:val="afffffffff9"/>
    <w:next w:val="af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3">
    <w:name w:val="发布"/>
    <w:basedOn w:val="affff0"/>
    <w:qFormat/>
    <w:rPr>
      <w:rFonts w:ascii="黑体" w:eastAsia="黑体"/>
      <w:spacing w:val="85"/>
      <w:w w:val="100"/>
      <w:position w:val="3"/>
      <w:sz w:val="28"/>
      <w:szCs w:val="28"/>
    </w:rPr>
  </w:style>
  <w:style w:type="paragraph" w:customStyle="1" w:styleId="affffffffffff4">
    <w:name w:val="段"/>
    <w:link w:val="Char0"/>
    <w:qFormat/>
    <w:pPr>
      <w:tabs>
        <w:tab w:val="center" w:pos="4201"/>
        <w:tab w:val="right" w:leader="dot" w:pos="9298"/>
      </w:tabs>
      <w:autoSpaceDE w:val="0"/>
      <w:autoSpaceDN w:val="0"/>
      <w:ind w:firstLineChars="200" w:firstLine="420"/>
      <w:jc w:val="both"/>
    </w:pPr>
    <w:rPr>
      <w:rFonts w:ascii="宋体"/>
      <w:kern w:val="2"/>
      <w:sz w:val="21"/>
      <w:szCs w:val="22"/>
    </w:rPr>
  </w:style>
  <w:style w:type="paragraph" w:customStyle="1" w:styleId="affffffffffff5">
    <w:name w:val="前言、引言标题"/>
    <w:next w:val="affffffffffff4"/>
    <w:qFormat/>
    <w:pPr>
      <w:keepNext/>
      <w:pageBreakBefore/>
      <w:shd w:val="clear" w:color="FFFFFF" w:fill="FFFFFF"/>
      <w:spacing w:before="640" w:after="560"/>
      <w:jc w:val="center"/>
      <w:outlineLvl w:val="0"/>
    </w:pPr>
    <w:rPr>
      <w:rFonts w:ascii="黑体" w:eastAsia="黑体" w:hAnsi="Times New Roman"/>
      <w:sz w:val="32"/>
    </w:rPr>
  </w:style>
  <w:style w:type="character" w:customStyle="1" w:styleId="Char0">
    <w:name w:val="段 Char"/>
    <w:link w:val="affffffffffff4"/>
    <w:rPr>
      <w:rFonts w:ascii="宋体"/>
      <w:kern w:val="2"/>
      <w:sz w:val="21"/>
      <w:szCs w:val="22"/>
    </w:rPr>
  </w:style>
  <w:style w:type="paragraph" w:customStyle="1" w:styleId="af3">
    <w:name w:val="一级条标题"/>
    <w:next w:val="affffffffffff4"/>
    <w:pPr>
      <w:numPr>
        <w:ilvl w:val="1"/>
        <w:numId w:val="32"/>
      </w:numPr>
      <w:spacing w:beforeLines="50" w:before="156" w:afterLines="50" w:after="156"/>
      <w:outlineLvl w:val="2"/>
    </w:pPr>
    <w:rPr>
      <w:rFonts w:ascii="黑体" w:eastAsia="黑体" w:hAnsi="Times New Roman"/>
      <w:sz w:val="21"/>
      <w:szCs w:val="21"/>
    </w:rPr>
  </w:style>
  <w:style w:type="paragraph" w:customStyle="1" w:styleId="affffffffffff6">
    <w:name w:val="标准书脚_奇数页"/>
    <w:pPr>
      <w:spacing w:before="120"/>
      <w:ind w:right="198"/>
      <w:jc w:val="right"/>
    </w:pPr>
    <w:rPr>
      <w:rFonts w:ascii="宋体" w:hAnsi="Times New Roman"/>
      <w:sz w:val="18"/>
      <w:szCs w:val="18"/>
    </w:rPr>
  </w:style>
  <w:style w:type="paragraph" w:customStyle="1" w:styleId="affffffffffff7">
    <w:name w:val="标准书眉_奇数页"/>
    <w:next w:val="affff"/>
    <w:pPr>
      <w:tabs>
        <w:tab w:val="center" w:pos="4154"/>
        <w:tab w:val="right" w:pos="8306"/>
      </w:tabs>
      <w:spacing w:after="220"/>
      <w:jc w:val="right"/>
    </w:pPr>
    <w:rPr>
      <w:rFonts w:ascii="黑体" w:eastAsia="黑体" w:hAnsi="Times New Roman"/>
      <w:sz w:val="21"/>
      <w:szCs w:val="21"/>
    </w:rPr>
  </w:style>
  <w:style w:type="paragraph" w:customStyle="1" w:styleId="af2">
    <w:name w:val="章标题"/>
    <w:next w:val="affffffffffff4"/>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f4"/>
    <w:pPr>
      <w:numPr>
        <w:ilvl w:val="2"/>
      </w:numPr>
      <w:spacing w:before="50" w:after="50"/>
      <w:outlineLvl w:val="3"/>
    </w:pPr>
  </w:style>
  <w:style w:type="paragraph" w:customStyle="1" w:styleId="24">
    <w:name w:val="封面标准号2"/>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8">
    <w:name w:val="目次、标准名称标题"/>
    <w:basedOn w:val="affff"/>
    <w:next w:val="affffffffffff4"/>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5">
    <w:name w:val="三级条标题"/>
    <w:basedOn w:val="af4"/>
    <w:next w:val="affffffffffff4"/>
    <w:pPr>
      <w:numPr>
        <w:ilvl w:val="3"/>
      </w:numPr>
      <w:outlineLvl w:val="4"/>
    </w:pPr>
  </w:style>
  <w:style w:type="paragraph" w:customStyle="1" w:styleId="af6">
    <w:name w:val="四级条标题"/>
    <w:basedOn w:val="af5"/>
    <w:next w:val="affffffffffff4"/>
    <w:pPr>
      <w:numPr>
        <w:ilvl w:val="4"/>
      </w:numPr>
      <w:outlineLvl w:val="5"/>
    </w:pPr>
  </w:style>
  <w:style w:type="paragraph" w:customStyle="1" w:styleId="af7">
    <w:name w:val="五级条标题"/>
    <w:basedOn w:val="af6"/>
    <w:next w:val="affffffffffff4"/>
    <w:pPr>
      <w:numPr>
        <w:ilvl w:val="5"/>
      </w:numPr>
      <w:outlineLvl w:val="6"/>
    </w:pPr>
  </w:style>
  <w:style w:type="paragraph" w:customStyle="1" w:styleId="affffffffffff9">
    <w:name w:val="注："/>
    <w:next w:val="affffffffffff4"/>
    <w:pPr>
      <w:widowControl w:val="0"/>
      <w:autoSpaceDE w:val="0"/>
      <w:autoSpaceDN w:val="0"/>
      <w:ind w:left="726" w:hanging="363"/>
      <w:jc w:val="both"/>
    </w:pPr>
    <w:rPr>
      <w:rFonts w:ascii="宋体" w:hAnsi="Times New Roman"/>
      <w:sz w:val="18"/>
      <w:szCs w:val="18"/>
    </w:rPr>
  </w:style>
  <w:style w:type="paragraph" w:customStyle="1" w:styleId="affffffffffffa">
    <w:name w:val="二级无"/>
    <w:basedOn w:val="af4"/>
    <w:pPr>
      <w:spacing w:beforeLines="0" w:before="0" w:afterLines="0" w:after="0"/>
    </w:pPr>
    <w:rPr>
      <w:rFonts w:ascii="宋体" w:eastAsia="宋体"/>
    </w:rPr>
  </w:style>
  <w:style w:type="paragraph" w:customStyle="1" w:styleId="affffffffffffb">
    <w:name w:val="附录标识"/>
    <w:basedOn w:val="affff"/>
    <w:next w:val="affffffffffff4"/>
    <w:pPr>
      <w:keepNext/>
      <w:widowControl/>
      <w:shd w:val="clear" w:color="FFFFFF" w:fill="FFFFFF"/>
      <w:tabs>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7">
    <w:name w:val="附录表标号"/>
    <w:basedOn w:val="affff"/>
    <w:next w:val="affffffffffff4"/>
    <w:pPr>
      <w:numPr>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8">
    <w:name w:val="附录表标题"/>
    <w:basedOn w:val="affff"/>
    <w:next w:val="affffffffffff4"/>
    <w:link w:val="Char1"/>
    <w:pPr>
      <w:numPr>
        <w:ilvl w:val="1"/>
        <w:numId w:val="33"/>
      </w:numPr>
      <w:adjustRightInd/>
      <w:spacing w:beforeLines="50" w:before="50" w:afterLines="50" w:after="50" w:line="240" w:lineRule="auto"/>
      <w:jc w:val="center"/>
    </w:pPr>
    <w:rPr>
      <w:rFonts w:ascii="黑体" w:eastAsia="黑体" w:hAnsi="Times New Roman"/>
      <w:lang w:val="zh-CN"/>
    </w:rPr>
  </w:style>
  <w:style w:type="paragraph" w:customStyle="1" w:styleId="affffffffffffc">
    <w:name w:val="附录二级条标题"/>
    <w:basedOn w:val="affff"/>
    <w:next w:val="affffffffffff4"/>
    <w:pPr>
      <w:widowControl/>
      <w:tabs>
        <w:tab w:val="left" w:pos="360"/>
      </w:tabs>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d">
    <w:name w:val="附录三级条标题"/>
    <w:basedOn w:val="affffffffffffc"/>
    <w:next w:val="affffffffffff4"/>
    <w:pPr>
      <w:outlineLvl w:val="4"/>
    </w:pPr>
  </w:style>
  <w:style w:type="paragraph" w:customStyle="1" w:styleId="afffb">
    <w:name w:val="附录数字编号列项（二级）"/>
    <w:qFormat/>
    <w:pPr>
      <w:numPr>
        <w:ilvl w:val="1"/>
        <w:numId w:val="34"/>
      </w:numPr>
    </w:pPr>
    <w:rPr>
      <w:rFonts w:ascii="宋体" w:hAnsi="Times New Roman"/>
      <w:sz w:val="21"/>
    </w:rPr>
  </w:style>
  <w:style w:type="paragraph" w:customStyle="1" w:styleId="affffffffffffe">
    <w:name w:val="附录四级条标题"/>
    <w:basedOn w:val="affffffffffffd"/>
    <w:next w:val="affffffffffff4"/>
    <w:pPr>
      <w:outlineLvl w:val="5"/>
    </w:pPr>
  </w:style>
  <w:style w:type="paragraph" w:customStyle="1" w:styleId="afffffffffffff">
    <w:name w:val="附录五级条标题"/>
    <w:basedOn w:val="affffffffffffe"/>
    <w:next w:val="affffffffffff4"/>
    <w:pPr>
      <w:outlineLvl w:val="6"/>
    </w:pPr>
  </w:style>
  <w:style w:type="paragraph" w:customStyle="1" w:styleId="afffffffffffff0">
    <w:name w:val="附录章标题"/>
    <w:next w:val="affffffffffff4"/>
    <w:p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ff1">
    <w:name w:val="附录一级条标题"/>
    <w:basedOn w:val="afffffffffffff0"/>
    <w:next w:val="affffffffffff4"/>
    <w:pPr>
      <w:autoSpaceDN w:val="0"/>
      <w:spacing w:beforeLines="50" w:before="50" w:afterLines="50" w:after="50"/>
      <w:outlineLvl w:val="2"/>
    </w:pPr>
  </w:style>
  <w:style w:type="paragraph" w:customStyle="1" w:styleId="afffa">
    <w:name w:val="附录字母编号列项（一级）"/>
    <w:qFormat/>
    <w:pPr>
      <w:numPr>
        <w:numId w:val="34"/>
      </w:numPr>
    </w:pPr>
    <w:rPr>
      <w:rFonts w:ascii="宋体" w:hAnsi="Times New Roman"/>
      <w:sz w:val="21"/>
    </w:rPr>
  </w:style>
  <w:style w:type="paragraph" w:customStyle="1" w:styleId="afffffffffffff2">
    <w:name w:val="其他标准标志"/>
    <w:basedOn w:val="afffff9"/>
    <w:pPr>
      <w:framePr w:w="6101" w:h="1389" w:hRule="exact" w:hSpace="181" w:vSpace="181" w:wrap="around" w:vAnchor="page" w:hAnchor="page" w:x="4673" w:y="942"/>
    </w:pPr>
    <w:rPr>
      <w:szCs w:val="96"/>
    </w:rPr>
  </w:style>
  <w:style w:type="paragraph" w:customStyle="1" w:styleId="afffffffffffff3">
    <w:name w:val="正文表标题"/>
    <w:next w:val="affffffffffff4"/>
    <w:pPr>
      <w:spacing w:beforeLines="50" w:before="156" w:afterLines="50" w:after="156"/>
      <w:jc w:val="center"/>
    </w:pPr>
    <w:rPr>
      <w:rFonts w:ascii="黑体" w:eastAsia="黑体" w:hAnsi="Times New Roman"/>
      <w:sz w:val="21"/>
    </w:rPr>
  </w:style>
  <w:style w:type="paragraph" w:customStyle="1" w:styleId="afffffffffffff4">
    <w:name w:val="正文公式编号制表符"/>
    <w:basedOn w:val="affffffffffff4"/>
    <w:next w:val="affffffffffff4"/>
    <w:qFormat/>
    <w:pPr>
      <w:ind w:firstLineChars="0" w:firstLine="0"/>
    </w:pPr>
    <w:rPr>
      <w:rFonts w:hAnsi="Times New Roman"/>
      <w:kern w:val="0"/>
      <w:szCs w:val="20"/>
    </w:rPr>
  </w:style>
  <w:style w:type="paragraph" w:customStyle="1" w:styleId="afffffffffffff5">
    <w:name w:val="终结线"/>
    <w:basedOn w:val="affff"/>
    <w:pPr>
      <w:framePr w:hSpace="181" w:vSpace="181" w:wrap="around" w:vAnchor="text" w:hAnchor="margin" w:xAlign="center" w:y="285"/>
      <w:adjustRightInd/>
      <w:spacing w:line="240" w:lineRule="auto"/>
    </w:pPr>
    <w:rPr>
      <w:rFonts w:ascii="Times New Roman" w:hAnsi="Times New Roman"/>
      <w:szCs w:val="24"/>
    </w:rPr>
  </w:style>
  <w:style w:type="paragraph" w:customStyle="1" w:styleId="Style259">
    <w:name w:val="_Style 259"/>
    <w:basedOn w:val="affff"/>
    <w:next w:val="affff"/>
    <w:link w:val="1Char"/>
    <w:autoRedefine/>
    <w:pPr>
      <w:tabs>
        <w:tab w:val="right" w:leader="dot" w:pos="9241"/>
      </w:tabs>
      <w:adjustRightInd/>
      <w:spacing w:line="240" w:lineRule="auto"/>
    </w:pPr>
    <w:rPr>
      <w:rFonts w:ascii="宋体"/>
    </w:rPr>
  </w:style>
  <w:style w:type="character" w:customStyle="1" w:styleId="Char2">
    <w:name w:val="页脚 Char"/>
    <w:uiPriority w:val="99"/>
    <w:locked/>
    <w:rPr>
      <w:kern w:val="2"/>
      <w:sz w:val="18"/>
      <w:szCs w:val="18"/>
    </w:rPr>
  </w:style>
  <w:style w:type="character" w:customStyle="1" w:styleId="Char3">
    <w:name w:val="页眉 Char"/>
    <w:uiPriority w:val="99"/>
    <w:locked/>
    <w:rPr>
      <w:kern w:val="2"/>
      <w:sz w:val="18"/>
      <w:szCs w:val="18"/>
    </w:rPr>
  </w:style>
  <w:style w:type="character" w:customStyle="1" w:styleId="1Char">
    <w:name w:val="目录 1 Char"/>
    <w:link w:val="Style259"/>
    <w:rPr>
      <w:rFonts w:ascii="宋体" w:eastAsia="宋体"/>
      <w:kern w:val="2"/>
      <w:sz w:val="21"/>
      <w:szCs w:val="21"/>
      <w:lang w:val="en-US" w:eastAsia="zh-CN" w:bidi="ar-SA"/>
    </w:rPr>
  </w:style>
  <w:style w:type="character" w:customStyle="1" w:styleId="Char1">
    <w:name w:val="附录表标题 Char"/>
    <w:link w:val="aff8"/>
    <w:rPr>
      <w:rFonts w:ascii="黑体" w:eastAsia="黑体" w:hAnsi="Times New Roman"/>
      <w:kern w:val="2"/>
      <w:sz w:val="21"/>
      <w:szCs w:val="21"/>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4029;&#30740;&#38498;\&#26631;&#20934;&#21270;\2024-3-15%20&#20013;&#22269;&#24029;&#33756;&#26381;&#21153;&#35268;&#33539;%20&#20462;&#25913;\2024-6-3%20&#28779;&#38149;&#33410;&#32422;&#31649;&#29702;&#35268;&#33539;%20&#22871;&#26684;&#2433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F8B4EE215541279DFA5BDE00E725EB"/>
        <w:category>
          <w:name w:val="常规"/>
          <w:gallery w:val="placeholder"/>
        </w:category>
        <w:types>
          <w:type w:val="bbPlcHdr"/>
        </w:types>
        <w:behaviors>
          <w:behavior w:val="content"/>
        </w:behaviors>
        <w:guid w:val="{77D22FB6-63D7-4BFC-BD2E-27E8A1C76F95}"/>
      </w:docPartPr>
      <w:docPartBody>
        <w:p w:rsidR="008E103C" w:rsidRDefault="008E1705">
          <w:pPr>
            <w:pStyle w:val="1CF8B4EE215541279DFA5BDE00E725EB"/>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方正仿宋简体">
    <w:panose1 w:val="02010601030101010101"/>
    <w:charset w:val="86"/>
    <w:family w:val="auto"/>
    <w:pitch w:val="variable"/>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D88"/>
    <w:rsid w:val="001D2B6B"/>
    <w:rsid w:val="001E5B03"/>
    <w:rsid w:val="002C18A5"/>
    <w:rsid w:val="00333061"/>
    <w:rsid w:val="00510D88"/>
    <w:rsid w:val="007B17D9"/>
    <w:rsid w:val="008B743E"/>
    <w:rsid w:val="008E103C"/>
    <w:rsid w:val="008E1705"/>
    <w:rsid w:val="00A842F5"/>
    <w:rsid w:val="00AF3CFC"/>
    <w:rsid w:val="00B35474"/>
    <w:rsid w:val="00B92AFE"/>
    <w:rsid w:val="00CE7046"/>
    <w:rsid w:val="00E34C68"/>
    <w:rsid w:val="00E65264"/>
    <w:rsid w:val="00EA3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1CF8B4EE215541279DFA5BDE00E725EB">
    <w:name w:val="1CF8B4EE215541279DFA5BDE00E725EB"/>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2024-6-3 火锅节约管理规范 套格式</Template>
  <TotalTime>470</TotalTime>
  <Pages>22</Pages>
  <Words>1785</Words>
  <Characters>10175</Characters>
  <Application>Microsoft Office Word</Application>
  <DocSecurity>0</DocSecurity>
  <Lines>84</Lines>
  <Paragraphs>23</Paragraphs>
  <ScaleCrop>false</ScaleCrop>
  <Company>PCMI</Company>
  <LinksUpToDate>false</LinksUpToDate>
  <CharactersWithSpaces>11937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Administrator</cp:lastModifiedBy>
  <cp:revision>28</cp:revision>
  <cp:lastPrinted>2023-08-11T08:59:00Z</cp:lastPrinted>
  <dcterms:created xsi:type="dcterms:W3CDTF">2024-06-11T07:39:00Z</dcterms:created>
  <dcterms:modified xsi:type="dcterms:W3CDTF">2024-07-04T07:05:00Z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0984BB5FB1FC47A8B1EAB7596C4192EB_13</vt:lpwstr>
  </property>
  <property fmtid="{D5CDD505-2E9C-101B-9397-08002B2CF9AE}" pid="16" name="DoublePage">
    <vt:lpwstr>true</vt:lpwstr>
  </property>
</Properties>
</file>