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84" w:rsidRDefault="00AF7F84" w:rsidP="00AF7F84">
      <w:pPr>
        <w:widowControl/>
        <w:autoSpaceDN w:val="0"/>
        <w:jc w:val="left"/>
        <w:rPr>
          <w:rFonts w:ascii="Times New Roman" w:eastAsia="方正小标宋_GBK" w:hAnsi="Times New Roman" w:cs="Times New Roman"/>
          <w:color w:val="000000"/>
          <w:sz w:val="36"/>
          <w:szCs w:val="36"/>
        </w:rPr>
      </w:pPr>
      <w:r>
        <w:rPr>
          <w:rFonts w:ascii="方正黑体简体" w:eastAsia="方正黑体简体" w:hAnsi="Times New Roman" w:cs="Times New Roman"/>
        </w:rPr>
        <w:t>附件</w:t>
      </w:r>
      <w:r>
        <w:rPr>
          <w:rFonts w:ascii="Times New Roman" w:eastAsia="方正黑体简体" w:hAnsi="Times New Roman" w:cs="Times New Roman"/>
        </w:rPr>
        <w:t>5</w:t>
      </w:r>
      <w:r>
        <w:rPr>
          <w:rFonts w:ascii="Times New Roman" w:eastAsia="方正小标宋_GBK" w:hAnsi="Times New Roman" w:cs="Times New Roman"/>
          <w:color w:val="000000"/>
          <w:sz w:val="36"/>
          <w:szCs w:val="36"/>
        </w:rPr>
        <w:t xml:space="preserve"> </w:t>
      </w:r>
    </w:p>
    <w:p w:rsidR="00AF7F84" w:rsidRDefault="00AF7F84" w:rsidP="00AF7F84">
      <w:pPr>
        <w:widowControl/>
        <w:autoSpaceDN w:val="0"/>
        <w:jc w:val="left"/>
        <w:rPr>
          <w:rFonts w:ascii="Times New Roman" w:eastAsia="方正小标宋_GBK" w:hAnsi="Times New Roman" w:cs="Times New Roman"/>
          <w:color w:val="000000"/>
          <w:sz w:val="36"/>
          <w:szCs w:val="36"/>
        </w:rPr>
      </w:pPr>
      <w:r>
        <w:rPr>
          <w:rFonts w:ascii="Times New Roman" w:eastAsia="方正小标宋_GBK" w:hAnsi="Times New Roman" w:cs="Times New Roman"/>
          <w:color w:val="000000"/>
          <w:sz w:val="36"/>
          <w:szCs w:val="36"/>
        </w:rPr>
        <w:t xml:space="preserve"> </w:t>
      </w:r>
    </w:p>
    <w:p w:rsidR="00AF7F84" w:rsidRPr="00047B32" w:rsidRDefault="00AF7F84" w:rsidP="00AF7F84">
      <w:pPr>
        <w:overflowPunct w:val="0"/>
        <w:spacing w:line="594" w:lineRule="exact"/>
        <w:jc w:val="center"/>
        <w:rPr>
          <w:rFonts w:ascii="Times New Roman" w:eastAsia="方正小标宋简体" w:hAnsi="Times New Roman" w:cs="Times New Roman"/>
          <w:spacing w:val="-12"/>
          <w:sz w:val="44"/>
          <w:szCs w:val="44"/>
        </w:rPr>
      </w:pPr>
      <w:bookmarkStart w:id="0" w:name="_GoBack"/>
      <w:r w:rsidRPr="00047B32">
        <w:rPr>
          <w:rFonts w:ascii="方正小标宋简体" w:eastAsia="方正小标宋简体" w:hAnsi="Times New Roman" w:cs="Times New Roman"/>
          <w:color w:val="000000"/>
          <w:spacing w:val="-12"/>
          <w:sz w:val="44"/>
          <w:szCs w:val="44"/>
        </w:rPr>
        <w:t>重要工业产品生产许可行政审批告知承诺书</w:t>
      </w:r>
    </w:p>
    <w:bookmarkEnd w:id="0"/>
    <w:p w:rsidR="00AF7F84" w:rsidRDefault="00AF7F84" w:rsidP="00AF7F84">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AF7F84" w:rsidRDefault="00AF7F84" w:rsidP="00AF7F84">
      <w:pPr>
        <w:overflowPunct w:val="0"/>
        <w:ind w:firstLineChars="200" w:firstLine="640"/>
        <w:rPr>
          <w:rFonts w:ascii="Times New Roman" w:hAnsi="Times New Roman" w:cs="Times New Roman"/>
        </w:rPr>
      </w:pPr>
      <w:r>
        <w:rPr>
          <w:rFonts w:ascii="方正仿宋简体" w:hAnsi="Times New Roman" w:cs="Times New Roman"/>
        </w:rPr>
        <w:t>申请企业就申请审批的行政审批事项，现</w:t>
      </w:r>
      <w:proofErr w:type="gramStart"/>
      <w:r>
        <w:rPr>
          <w:rFonts w:ascii="方正仿宋简体" w:hAnsi="Times New Roman" w:cs="Times New Roman"/>
        </w:rPr>
        <w:t>作出</w:t>
      </w:r>
      <w:proofErr w:type="gramEnd"/>
      <w:r>
        <w:rPr>
          <w:rFonts w:ascii="方正仿宋简体" w:hAnsi="Times New Roman" w:cs="Times New Roman"/>
        </w:rPr>
        <w:t>下列承诺：</w:t>
      </w:r>
    </w:p>
    <w:p w:rsidR="00AF7F84" w:rsidRDefault="00AF7F84" w:rsidP="00AF7F84">
      <w:pPr>
        <w:overflowPunct w:val="0"/>
        <w:ind w:firstLineChars="200" w:firstLine="640"/>
        <w:rPr>
          <w:rFonts w:ascii="Times New Roman" w:hAnsi="Times New Roman" w:cs="Times New Roman"/>
        </w:rPr>
      </w:pPr>
      <w:r>
        <w:rPr>
          <w:rFonts w:ascii="方正仿宋简体" w:hAnsi="Times New Roman" w:cs="Times New Roman"/>
        </w:rPr>
        <w:t>（一）所填写的基本信息真实、准确；</w:t>
      </w:r>
    </w:p>
    <w:p w:rsidR="00AF7F84" w:rsidRDefault="00AF7F84" w:rsidP="00AF7F84">
      <w:pPr>
        <w:overflowPunct w:val="0"/>
        <w:ind w:firstLineChars="200" w:firstLine="640"/>
        <w:rPr>
          <w:rFonts w:ascii="Times New Roman" w:hAnsi="Times New Roman" w:cs="Times New Roman"/>
        </w:rPr>
      </w:pPr>
      <w:r>
        <w:rPr>
          <w:rFonts w:ascii="方正仿宋简体" w:hAnsi="Times New Roman" w:cs="Times New Roman"/>
        </w:rPr>
        <w:t>（二）已经知晓行政审批机关告知的全部内容；</w:t>
      </w:r>
    </w:p>
    <w:p w:rsidR="00AF7F84" w:rsidRDefault="00AF7F84" w:rsidP="00AF7F84">
      <w:pPr>
        <w:overflowPunct w:val="0"/>
        <w:ind w:firstLineChars="200" w:firstLine="640"/>
        <w:rPr>
          <w:rFonts w:ascii="Times New Roman" w:hAnsi="Times New Roman" w:cs="Times New Roman"/>
        </w:rPr>
      </w:pPr>
      <w:r>
        <w:rPr>
          <w:rFonts w:ascii="方正仿宋简体" w:hAnsi="Times New Roman" w:cs="Times New Roman"/>
        </w:rPr>
        <w:t>（三）能满足行政审批机关告知的条件、标准和要求；</w:t>
      </w:r>
    </w:p>
    <w:p w:rsidR="00AF7F84" w:rsidRDefault="00AF7F84" w:rsidP="00AF7F84">
      <w:pPr>
        <w:overflowPunct w:val="0"/>
        <w:ind w:firstLineChars="200" w:firstLine="640"/>
        <w:rPr>
          <w:rFonts w:ascii="Times New Roman" w:hAnsi="Times New Roman" w:cs="Times New Roman"/>
        </w:rPr>
      </w:pPr>
      <w:r>
        <w:rPr>
          <w:rFonts w:ascii="方正仿宋简体" w:hAnsi="Times New Roman" w:cs="Times New Roman"/>
        </w:rPr>
        <w:t>（四）未达到法定条件前，不从事相关产品生产经营活动；</w:t>
      </w:r>
    </w:p>
    <w:p w:rsidR="00AF7F84" w:rsidRDefault="00AF7F84" w:rsidP="00AF7F84">
      <w:pPr>
        <w:overflowPunct w:val="0"/>
        <w:ind w:firstLineChars="200" w:firstLine="640"/>
        <w:rPr>
          <w:rFonts w:ascii="Times New Roman" w:hAnsi="Times New Roman" w:cs="Times New Roman"/>
        </w:rPr>
      </w:pPr>
      <w:r>
        <w:rPr>
          <w:rFonts w:ascii="方正仿宋简体" w:hAnsi="Times New Roman" w:cs="Times New Roman"/>
        </w:rPr>
        <w:t>（五）上述陈述是申请人真实意思的表示；</w:t>
      </w:r>
    </w:p>
    <w:p w:rsidR="00AF7F84" w:rsidRDefault="00AF7F84" w:rsidP="00AF7F84">
      <w:pPr>
        <w:overflowPunct w:val="0"/>
        <w:ind w:firstLineChars="200" w:firstLine="640"/>
        <w:rPr>
          <w:rFonts w:ascii="Times New Roman" w:hAnsi="Times New Roman" w:cs="Times New Roman"/>
        </w:rPr>
      </w:pPr>
      <w:r>
        <w:rPr>
          <w:rFonts w:ascii="方正仿宋简体" w:hAnsi="Times New Roman" w:cs="Times New Roman"/>
        </w:rPr>
        <w:t>（六）若违反承诺或者</w:t>
      </w:r>
      <w:proofErr w:type="gramStart"/>
      <w:r>
        <w:rPr>
          <w:rFonts w:ascii="方正仿宋简体" w:hAnsi="Times New Roman" w:cs="Times New Roman"/>
        </w:rPr>
        <w:t>作出</w:t>
      </w:r>
      <w:proofErr w:type="gramEnd"/>
      <w:r>
        <w:rPr>
          <w:rFonts w:ascii="方正仿宋简体" w:hAnsi="Times New Roman" w:cs="Times New Roman"/>
        </w:rPr>
        <w:t>不实承诺的，愿意承担相应法律责任。</w:t>
      </w:r>
    </w:p>
    <w:p w:rsidR="00AF7F84" w:rsidRDefault="00AF7F84" w:rsidP="00AF7F84">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AF7F84" w:rsidRDefault="00AF7F84" w:rsidP="00AF7F84">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AF7F84" w:rsidRDefault="00AF7F84" w:rsidP="00AF7F84">
      <w:pPr>
        <w:overflowPunct w:val="0"/>
        <w:spacing w:line="500" w:lineRule="exact"/>
        <w:jc w:val="left"/>
        <w:rPr>
          <w:rFonts w:ascii="Times New Roman" w:hAnsi="Times New Roman" w:cs="Times New Roman"/>
        </w:rPr>
      </w:pPr>
      <w:r>
        <w:rPr>
          <w:rFonts w:ascii="Times New Roman" w:hAnsi="Times New Roman" w:cs="Times New Roman"/>
          <w:bCs/>
        </w:rPr>
        <w:t xml:space="preserve">                                </w:t>
      </w:r>
      <w:r>
        <w:rPr>
          <w:rFonts w:ascii="方正仿宋简体" w:hAnsi="Times New Roman" w:cs="Times New Roman"/>
        </w:rPr>
        <w:t>法定代表人签字：</w:t>
      </w:r>
    </w:p>
    <w:p w:rsidR="00AF7F84" w:rsidRDefault="00AF7F84" w:rsidP="00AF7F84">
      <w:pPr>
        <w:overflowPunct w:val="0"/>
        <w:spacing w:line="500" w:lineRule="exact"/>
        <w:jc w:val="left"/>
        <w:rPr>
          <w:rFonts w:ascii="Times New Roman" w:hAnsi="Times New Roman" w:cs="Times New Roman"/>
        </w:rPr>
      </w:pPr>
      <w:r>
        <w:rPr>
          <w:rFonts w:ascii="Times New Roman" w:hAnsi="Times New Roman" w:cs="Times New Roman"/>
        </w:rPr>
        <w:t xml:space="preserve">                                </w:t>
      </w:r>
      <w:r>
        <w:rPr>
          <w:rFonts w:ascii="方正仿宋简体" w:hAnsi="Times New Roman" w:cs="Times New Roman"/>
        </w:rPr>
        <w:t>（申请机构盖章）</w:t>
      </w:r>
    </w:p>
    <w:p w:rsidR="00AF7F84" w:rsidRDefault="00AF7F84" w:rsidP="00AF7F84">
      <w:pPr>
        <w:overflowPunct w:val="0"/>
        <w:spacing w:line="500" w:lineRule="exact"/>
        <w:jc w:val="left"/>
        <w:rPr>
          <w:rFonts w:ascii="Times New Roman" w:hAnsi="Times New Roman" w:cs="Times New Roman"/>
        </w:rPr>
      </w:pPr>
      <w:r>
        <w:rPr>
          <w:rFonts w:ascii="Times New Roman" w:hAnsi="Times New Roman" w:cs="Times New Roman"/>
        </w:rPr>
        <w:t xml:space="preserve">                                   </w:t>
      </w:r>
      <w:r>
        <w:rPr>
          <w:rFonts w:ascii="方正仿宋简体" w:hAnsi="Times New Roman" w:cs="Times New Roman"/>
        </w:rPr>
        <w:t>年</w:t>
      </w:r>
      <w:r>
        <w:rPr>
          <w:rFonts w:ascii="Times New Roman" w:hAnsi="Times New Roman" w:cs="Times New Roman"/>
        </w:rPr>
        <w:t xml:space="preserve">   </w:t>
      </w:r>
      <w:r>
        <w:rPr>
          <w:rFonts w:ascii="方正仿宋简体" w:hAnsi="Times New Roman" w:cs="Times New Roman"/>
        </w:rPr>
        <w:t>月</w:t>
      </w:r>
      <w:r>
        <w:rPr>
          <w:rFonts w:ascii="Times New Roman" w:hAnsi="Times New Roman" w:cs="Times New Roman"/>
        </w:rPr>
        <w:t xml:space="preserve">   </w:t>
      </w:r>
      <w:r>
        <w:rPr>
          <w:rFonts w:ascii="方正仿宋简体" w:hAnsi="Times New Roman" w:cs="Times New Roman"/>
        </w:rPr>
        <w:t>日</w:t>
      </w:r>
    </w:p>
    <w:p w:rsidR="00AF7F84" w:rsidRDefault="00AF7F84" w:rsidP="00AF7F84">
      <w:pPr>
        <w:spacing w:line="600" w:lineRule="exact"/>
        <w:ind w:firstLineChars="1200" w:firstLine="3840"/>
        <w:rPr>
          <w:rFonts w:ascii="Times New Roman" w:hAnsi="Times New Roman" w:cs="Times New Roman"/>
        </w:rPr>
      </w:pPr>
      <w:r>
        <w:rPr>
          <w:rFonts w:ascii="Times New Roman" w:hAnsi="Times New Roman" w:cs="Times New Roman"/>
        </w:rPr>
        <w:t xml:space="preserve"> </w:t>
      </w:r>
    </w:p>
    <w:p w:rsidR="00AF7F84" w:rsidRDefault="00AF7F84" w:rsidP="00AF7F84">
      <w:pPr>
        <w:overflowPunct w:val="0"/>
        <w:spacing w:line="594" w:lineRule="exact"/>
        <w:jc w:val="left"/>
        <w:rPr>
          <w:rFonts w:ascii="Times New Roman" w:hAnsi="Times New Roman" w:cs="Times New Roman"/>
          <w:color w:val="FF0000"/>
        </w:rPr>
      </w:pPr>
      <w:r>
        <w:rPr>
          <w:rFonts w:ascii="Times New Roman" w:hAnsi="Times New Roman" w:cs="Times New Roman"/>
          <w:color w:val="FF0000"/>
        </w:rPr>
        <w:t xml:space="preserve">  </w:t>
      </w:r>
    </w:p>
    <w:p w:rsidR="00AF7F84" w:rsidRDefault="00AF7F84" w:rsidP="00AF7F84">
      <w:pPr>
        <w:overflowPunct w:val="0"/>
        <w:spacing w:line="594" w:lineRule="exact"/>
        <w:jc w:val="left"/>
        <w:rPr>
          <w:rFonts w:ascii="Times New Roman" w:hAnsi="Times New Roman" w:cs="Times New Roman"/>
          <w:color w:val="FF0000"/>
        </w:rPr>
      </w:pPr>
      <w:r>
        <w:rPr>
          <w:rFonts w:ascii="Times New Roman" w:hAnsi="Times New Roman" w:cs="Times New Roman"/>
          <w:color w:val="FF0000"/>
        </w:rPr>
        <w:t xml:space="preserve"> </w:t>
      </w:r>
    </w:p>
    <w:p w:rsidR="00AF7F84" w:rsidRDefault="00AF7F84" w:rsidP="00AF7F84">
      <w:pPr>
        <w:overflowPunct w:val="0"/>
        <w:spacing w:line="594" w:lineRule="exact"/>
        <w:jc w:val="left"/>
        <w:rPr>
          <w:rFonts w:ascii="Times New Roman" w:hAnsi="Times New Roman" w:cs="Times New Roman"/>
          <w:color w:val="000000"/>
        </w:rPr>
      </w:pPr>
      <w:r>
        <w:rPr>
          <w:rFonts w:ascii="方正仿宋简体" w:hAnsi="Times New Roman" w:cs="Times New Roman"/>
          <w:color w:val="000000"/>
        </w:rPr>
        <w:t>备注：适用于食品相关产品、化肥的生产许可证办理</w:t>
      </w:r>
    </w:p>
    <w:p w:rsidR="00AF7F84" w:rsidRDefault="00AF7F84" w:rsidP="00AF7F84">
      <w:pPr>
        <w:widowControl/>
        <w:jc w:val="left"/>
        <w:rPr>
          <w:rFonts w:ascii="Times New Roman" w:eastAsia="方正黑体简体" w:hAnsi="Times New Roman" w:cs="Times New Roman"/>
        </w:rPr>
      </w:pPr>
      <w:r>
        <w:rPr>
          <w:rFonts w:ascii="Times New Roman" w:hAnsi="Times New Roman" w:cs="Times New Roman"/>
        </w:rPr>
        <w:br w:type="page"/>
      </w:r>
      <w:r>
        <w:rPr>
          <w:rFonts w:ascii="方正黑体简体" w:eastAsia="方正黑体简体" w:hAnsi="Times New Roman" w:cs="Times New Roman"/>
        </w:rPr>
        <w:lastRenderedPageBreak/>
        <w:t>附</w:t>
      </w:r>
    </w:p>
    <w:p w:rsidR="00AF7F84" w:rsidRDefault="00AF7F84" w:rsidP="00AF7F84">
      <w:pPr>
        <w:widowControl/>
        <w:jc w:val="left"/>
        <w:rPr>
          <w:rFonts w:ascii="Times New Roman" w:hAnsi="Times New Roman" w:cs="Times New Roman"/>
        </w:rPr>
      </w:pPr>
    </w:p>
    <w:p w:rsidR="00AF7F84" w:rsidRDefault="00AF7F84" w:rsidP="00AF7F84">
      <w:pPr>
        <w:overflowPunct w:val="0"/>
        <w:spacing w:line="594" w:lineRule="exact"/>
        <w:jc w:val="center"/>
        <w:rPr>
          <w:rFonts w:ascii="Times New Roman" w:eastAsia="方正小标宋简体" w:hAnsi="Times New Roman" w:cs="Times New Roman"/>
          <w:color w:val="000000"/>
          <w:sz w:val="44"/>
          <w:szCs w:val="44"/>
        </w:rPr>
      </w:pPr>
      <w:r>
        <w:rPr>
          <w:rFonts w:ascii="方正小标宋简体" w:eastAsia="方正小标宋简体" w:hAnsi="Times New Roman" w:cs="Times New Roman"/>
          <w:color w:val="000000"/>
          <w:sz w:val="44"/>
          <w:szCs w:val="44"/>
        </w:rPr>
        <w:t>行政审批机关的告知</w:t>
      </w:r>
    </w:p>
    <w:p w:rsidR="00AF7F84" w:rsidRDefault="00AF7F84" w:rsidP="00AF7F84">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本行政审批机关就食品相关产品、化肥生产许可行政审批事项告知如下：</w:t>
      </w:r>
    </w:p>
    <w:p w:rsidR="00AF7F84" w:rsidRDefault="00AF7F84" w:rsidP="00AF7F84">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一、审批依据</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本行政审批事项的依据为：</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1</w:t>
      </w:r>
      <w:r>
        <w:rPr>
          <w:rFonts w:ascii="方正仿宋简体" w:hAnsi="Times New Roman" w:cs="Times New Roman"/>
        </w:rPr>
        <w:t>．《中华人民共和国食品安全法》第四十一条；</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2</w:t>
      </w:r>
      <w:r>
        <w:rPr>
          <w:rFonts w:ascii="方正仿宋简体" w:hAnsi="Times New Roman" w:cs="Times New Roman"/>
        </w:rPr>
        <w:t>．《中华人民共和国工业产品生产许可证管理条例》第二条、第六十八条；</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3</w:t>
      </w:r>
      <w:r>
        <w:rPr>
          <w:rFonts w:ascii="方正仿宋简体" w:hAnsi="Times New Roman" w:cs="Times New Roman"/>
        </w:rPr>
        <w:t>．食品相关产品、化肥生产许可通则及相关实施细则。</w:t>
      </w:r>
    </w:p>
    <w:p w:rsidR="00AF7F84" w:rsidRDefault="00AF7F84" w:rsidP="00AF7F84">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二、法定条件</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申请生产食品相关产品、化肥的企业应当具备以下条件：</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1</w:t>
      </w:r>
      <w:r>
        <w:rPr>
          <w:rFonts w:ascii="方正仿宋简体" w:hAnsi="Times New Roman" w:cs="Times New Roman"/>
        </w:rPr>
        <w:t>．有营业执照。</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2</w:t>
      </w:r>
      <w:r>
        <w:rPr>
          <w:rFonts w:ascii="方正仿宋简体" w:hAnsi="Times New Roman" w:cs="Times New Roman"/>
        </w:rPr>
        <w:t>．有与所申请生产的产品相适应的生产条件和检验手段（具体要求见审查细则）；</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3</w:t>
      </w:r>
      <w:r>
        <w:rPr>
          <w:rFonts w:ascii="方正仿宋简体" w:hAnsi="Times New Roman" w:cs="Times New Roman"/>
        </w:rPr>
        <w:t>．产品质量符合国家标准、行业标准以及保障人体健康和人身、财产安全的要求（具体要求见审查细则）；</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4</w:t>
      </w:r>
      <w:r>
        <w:rPr>
          <w:rFonts w:ascii="方正仿宋简体" w:hAnsi="Times New Roman" w:cs="Times New Roman"/>
        </w:rPr>
        <w:t>．符合国家产业政策的规定，不存在国家明令淘汰和禁止投资建设的落后工艺、高耗能、污染环境、浪费资源的情况（具体要求见审查细则）；</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lastRenderedPageBreak/>
        <w:t>5</w:t>
      </w:r>
      <w:r>
        <w:rPr>
          <w:rFonts w:ascii="方正仿宋简体" w:hAnsi="Times New Roman" w:cs="Times New Roman"/>
        </w:rPr>
        <w:t>．法律、行政法规有其他规定的，还应当符合其规定。</w:t>
      </w:r>
    </w:p>
    <w:p w:rsidR="00AF7F84" w:rsidRDefault="00AF7F84" w:rsidP="00AF7F84">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三、其他</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1</w:t>
      </w:r>
      <w:r>
        <w:rPr>
          <w:rFonts w:ascii="方正仿宋简体" w:hAnsi="Times New Roman" w:cs="Times New Roman"/>
        </w:rPr>
        <w:t>．企业应具有</w:t>
      </w:r>
      <w:proofErr w:type="gramStart"/>
      <w:r>
        <w:rPr>
          <w:rFonts w:ascii="方正仿宋简体" w:hAnsi="Times New Roman" w:cs="Times New Roman"/>
        </w:rPr>
        <w:t>有</w:t>
      </w:r>
      <w:proofErr w:type="gramEnd"/>
      <w:r>
        <w:rPr>
          <w:rFonts w:ascii="方正仿宋简体" w:hAnsi="Times New Roman" w:cs="Times New Roman"/>
        </w:rPr>
        <w:t>资质的检验机构出具的一年内的检验报告。检验报告应当为型式试验报告、委托产品检验报告或政府监督检验报告当中一类报告，型式试验报告或委托产品检验报告的项目应覆盖现行有效生产许可证实施细则规定的项目。</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2</w:t>
      </w:r>
      <w:r>
        <w:rPr>
          <w:rFonts w:ascii="方正仿宋简体" w:hAnsi="Times New Roman" w:cs="Times New Roman"/>
        </w:rPr>
        <w:t>．未达到法定条件前，不从事相关产品生产经营活动。</w:t>
      </w:r>
    </w:p>
    <w:p w:rsidR="00AF7F84" w:rsidRDefault="00AF7F84" w:rsidP="00AF7F84">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四、应当提交的材料</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根据审批依据和法定条件，本行政审批事项获得批准，申请人应当提交下列材料：</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1</w:t>
      </w:r>
      <w:r>
        <w:rPr>
          <w:rFonts w:ascii="方正仿宋简体" w:hAnsi="Times New Roman" w:cs="Times New Roman"/>
        </w:rPr>
        <w:t>．《工业产品生产许可申请单》；</w:t>
      </w:r>
    </w:p>
    <w:p w:rsidR="00AF7F84" w:rsidRDefault="00AF7F84" w:rsidP="00AF7F84">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2</w:t>
      </w:r>
      <w:r>
        <w:rPr>
          <w:rFonts w:ascii="方正仿宋简体" w:hAnsi="Times New Roman" w:cs="Times New Roman"/>
        </w:rPr>
        <w:t>．已签章的承诺书。</w:t>
      </w:r>
    </w:p>
    <w:p w:rsidR="00AF7F84" w:rsidRDefault="00AF7F84" w:rsidP="00AF7F84">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AF7F84" w:rsidRDefault="00AF7F84" w:rsidP="00AF7F84">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AF7F84" w:rsidRDefault="00AF7F84" w:rsidP="00AF7F84">
      <w:pPr>
        <w:overflowPunct w:val="0"/>
        <w:spacing w:line="594" w:lineRule="exact"/>
        <w:ind w:firstLineChars="1745" w:firstLine="5584"/>
        <w:jc w:val="left"/>
        <w:rPr>
          <w:rFonts w:ascii="Times New Roman" w:hAnsi="Times New Roman" w:cs="Times New Roman"/>
          <w:color w:val="000000"/>
        </w:rPr>
      </w:pPr>
      <w:r>
        <w:rPr>
          <w:rFonts w:ascii="方正仿宋简体" w:hAnsi="Times New Roman" w:cs="Times New Roman"/>
          <w:color w:val="000000"/>
        </w:rPr>
        <w:t>行政审批机关：</w:t>
      </w:r>
    </w:p>
    <w:p w:rsidR="00AF7F84" w:rsidRDefault="00AF7F84" w:rsidP="00AF7F84">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r>
        <w:rPr>
          <w:rFonts w:ascii="方正仿宋简体" w:hAnsi="Times New Roman" w:cs="Times New Roman"/>
          <w:color w:val="000000"/>
        </w:rPr>
        <w:t>（盖章）</w:t>
      </w:r>
    </w:p>
    <w:p w:rsidR="00AF7F84" w:rsidRDefault="00AF7F84" w:rsidP="00AF7F84">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r>
        <w:rPr>
          <w:rFonts w:ascii="方正仿宋简体" w:hAnsi="Times New Roman" w:cs="Times New Roman"/>
          <w:color w:val="000000"/>
        </w:rPr>
        <w:t>年</w:t>
      </w:r>
      <w:r>
        <w:rPr>
          <w:rFonts w:ascii="Times New Roman" w:hAnsi="Times New Roman" w:cs="Times New Roman"/>
          <w:color w:val="000000"/>
        </w:rPr>
        <w:t xml:space="preserve">   </w:t>
      </w:r>
      <w:r>
        <w:rPr>
          <w:rFonts w:ascii="方正仿宋简体" w:hAnsi="Times New Roman" w:cs="Times New Roman"/>
          <w:color w:val="000000"/>
        </w:rPr>
        <w:t>月</w:t>
      </w:r>
      <w:r>
        <w:rPr>
          <w:rFonts w:ascii="Times New Roman" w:hAnsi="Times New Roman" w:cs="Times New Roman"/>
          <w:color w:val="000000"/>
        </w:rPr>
        <w:t xml:space="preserve">   </w:t>
      </w:r>
      <w:r>
        <w:rPr>
          <w:rFonts w:ascii="方正仿宋简体" w:hAnsi="Times New Roman" w:cs="Times New Roman"/>
          <w:color w:val="000000"/>
        </w:rPr>
        <w:t>日</w:t>
      </w:r>
    </w:p>
    <w:p w:rsidR="00AF7F84" w:rsidRDefault="00AF7F84" w:rsidP="00AF7F84">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p>
    <w:p w:rsidR="00AF7F84" w:rsidRDefault="00AF7F84" w:rsidP="00AF7F84">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p>
    <w:p w:rsidR="00AF7F84" w:rsidRDefault="00AF7F84" w:rsidP="00AF7F84">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p>
    <w:p w:rsidR="00AF7F84" w:rsidRDefault="00AF7F84" w:rsidP="00AF7F84">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p>
    <w:p w:rsidR="004422A4" w:rsidRPr="00AF7F84" w:rsidRDefault="00AF7F84" w:rsidP="00AF7F84">
      <w:pPr>
        <w:overflowPunct w:val="0"/>
        <w:spacing w:line="594" w:lineRule="exact"/>
        <w:jc w:val="left"/>
        <w:rPr>
          <w:rFonts w:ascii="Times New Roman" w:hAnsi="Times New Roman" w:cs="Times New Roman"/>
          <w:color w:val="000000"/>
        </w:rPr>
      </w:pPr>
      <w:r>
        <w:rPr>
          <w:rFonts w:ascii="方正仿宋简体" w:hAnsi="Times New Roman" w:cs="Times New Roman"/>
          <w:color w:val="000000"/>
        </w:rPr>
        <w:t>备注：适用于食品相关产品、化肥的生产许可证办理</w:t>
      </w:r>
    </w:p>
    <w:sectPr w:rsidR="004422A4" w:rsidRPr="00AF7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84"/>
    <w:rsid w:val="004422A4"/>
    <w:rsid w:val="00AF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84"/>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84"/>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2021-07-01T07:41:00Z</dcterms:created>
  <dcterms:modified xsi:type="dcterms:W3CDTF">2021-07-01T07:41:00Z</dcterms:modified>
</cp:coreProperties>
</file>