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1F" w:rsidRDefault="00DA121F" w:rsidP="00DA121F">
      <w:pPr>
        <w:pStyle w:val="a4"/>
        <w:widowControl/>
        <w:spacing w:before="0" w:beforeAutospacing="0" w:after="0" w:afterAutospacing="0"/>
        <w:rPr>
          <w:rFonts w:ascii="方正黑体简体" w:eastAsia="方正黑体简体" w:hAnsi="方正黑体简体" w:cs="方正黑体简体" w:hint="eastAsia"/>
          <w:sz w:val="32"/>
          <w:szCs w:val="32"/>
        </w:rPr>
      </w:pPr>
      <w:r>
        <w:rPr>
          <w:rFonts w:ascii="方正黑体简体" w:eastAsia="方正黑体简体" w:hAnsi="方正黑体简体" w:cs="方正黑体简体" w:hint="eastAsia"/>
          <w:sz w:val="32"/>
          <w:szCs w:val="32"/>
        </w:rPr>
        <w:t>附件</w:t>
      </w:r>
    </w:p>
    <w:p w:rsidR="00DA121F" w:rsidRDefault="00DA121F" w:rsidP="00DA121F">
      <w:pPr>
        <w:spacing w:line="600" w:lineRule="exact"/>
        <w:jc w:val="center"/>
        <w:rPr>
          <w:rFonts w:eastAsia="方正小标宋简体"/>
          <w:sz w:val="44"/>
          <w:szCs w:val="44"/>
        </w:rPr>
      </w:pPr>
      <w:bookmarkStart w:id="0" w:name="_GoBack"/>
      <w:r>
        <w:rPr>
          <w:rFonts w:eastAsia="方正小标宋简体"/>
          <w:sz w:val="44"/>
          <w:szCs w:val="44"/>
        </w:rPr>
        <w:t>四川省市场监督管理局法治宣传教育第八个五年规划目标任务分解表</w:t>
      </w:r>
    </w:p>
    <w:bookmarkEnd w:id="0"/>
    <w:p w:rsidR="00DA121F" w:rsidRDefault="00DA121F" w:rsidP="00DA121F">
      <w:pPr>
        <w:spacing w:line="600" w:lineRule="exact"/>
        <w:jc w:val="center"/>
        <w:rPr>
          <w:rFonts w:eastAsia="方正小标宋简体"/>
          <w:sz w:val="44"/>
          <w:szCs w:val="44"/>
        </w:rPr>
      </w:pPr>
    </w:p>
    <w:tbl>
      <w:tblPr>
        <w:tblStyle w:val="a5"/>
        <w:tblW w:w="14793" w:type="dxa"/>
        <w:jc w:val="center"/>
        <w:tblInd w:w="0" w:type="dxa"/>
        <w:tblLook w:val="0000" w:firstRow="0" w:lastRow="0" w:firstColumn="0" w:lastColumn="0" w:noHBand="0" w:noVBand="0"/>
      </w:tblPr>
      <w:tblGrid>
        <w:gridCol w:w="1057"/>
        <w:gridCol w:w="1290"/>
        <w:gridCol w:w="1339"/>
        <w:gridCol w:w="4090"/>
        <w:gridCol w:w="1618"/>
        <w:gridCol w:w="1474"/>
        <w:gridCol w:w="1256"/>
        <w:gridCol w:w="2669"/>
      </w:tblGrid>
      <w:tr w:rsidR="00DA121F" w:rsidTr="0081236F">
        <w:trPr>
          <w:tblHeader/>
          <w:jc w:val="center"/>
        </w:trPr>
        <w:tc>
          <w:tcPr>
            <w:tcW w:w="1057" w:type="dxa"/>
            <w:vAlign w:val="center"/>
          </w:tcPr>
          <w:p w:rsidR="00DA121F" w:rsidRDefault="00DA121F" w:rsidP="0081236F">
            <w:pPr>
              <w:jc w:val="center"/>
              <w:rPr>
                <w:rFonts w:eastAsia="方正黑体_GBK"/>
                <w:sz w:val="24"/>
              </w:rPr>
            </w:pPr>
            <w:r>
              <w:rPr>
                <w:rFonts w:eastAsia="方正黑体_GBK"/>
                <w:sz w:val="24"/>
              </w:rPr>
              <w:t>序号</w:t>
            </w:r>
          </w:p>
        </w:tc>
        <w:tc>
          <w:tcPr>
            <w:tcW w:w="1290" w:type="dxa"/>
            <w:vAlign w:val="center"/>
          </w:tcPr>
          <w:p w:rsidR="00DA121F" w:rsidRDefault="00DA121F" w:rsidP="0081236F">
            <w:pPr>
              <w:jc w:val="center"/>
              <w:rPr>
                <w:rFonts w:eastAsia="方正黑体_GBK"/>
                <w:sz w:val="24"/>
              </w:rPr>
            </w:pPr>
            <w:r>
              <w:rPr>
                <w:rFonts w:eastAsia="方正黑体_GBK"/>
                <w:sz w:val="24"/>
              </w:rPr>
              <w:t>主要内容</w:t>
            </w:r>
          </w:p>
        </w:tc>
        <w:tc>
          <w:tcPr>
            <w:tcW w:w="1339" w:type="dxa"/>
            <w:vAlign w:val="center"/>
          </w:tcPr>
          <w:p w:rsidR="00DA121F" w:rsidRDefault="00DA121F" w:rsidP="0081236F">
            <w:pPr>
              <w:jc w:val="center"/>
              <w:rPr>
                <w:rFonts w:eastAsia="方正黑体_GBK"/>
                <w:sz w:val="24"/>
              </w:rPr>
            </w:pPr>
            <w:r>
              <w:rPr>
                <w:rFonts w:eastAsia="方正黑体_GBK"/>
                <w:sz w:val="24"/>
              </w:rPr>
              <w:t>任务序号</w:t>
            </w:r>
          </w:p>
        </w:tc>
        <w:tc>
          <w:tcPr>
            <w:tcW w:w="4090" w:type="dxa"/>
            <w:vAlign w:val="center"/>
          </w:tcPr>
          <w:p w:rsidR="00DA121F" w:rsidRDefault="00DA121F" w:rsidP="0081236F">
            <w:pPr>
              <w:jc w:val="center"/>
              <w:rPr>
                <w:rFonts w:eastAsia="方正黑体_GBK"/>
                <w:sz w:val="24"/>
              </w:rPr>
            </w:pPr>
            <w:r>
              <w:rPr>
                <w:rFonts w:eastAsia="方正黑体_GBK"/>
                <w:sz w:val="24"/>
              </w:rPr>
              <w:t>主要任务</w:t>
            </w:r>
          </w:p>
        </w:tc>
        <w:tc>
          <w:tcPr>
            <w:tcW w:w="1618" w:type="dxa"/>
            <w:vAlign w:val="center"/>
          </w:tcPr>
          <w:p w:rsidR="00DA121F" w:rsidRDefault="00DA121F" w:rsidP="0081236F">
            <w:pPr>
              <w:jc w:val="center"/>
              <w:rPr>
                <w:rFonts w:eastAsia="方正黑体_GBK"/>
                <w:sz w:val="24"/>
              </w:rPr>
            </w:pPr>
            <w:r>
              <w:rPr>
                <w:rFonts w:eastAsia="方正黑体_GBK"/>
                <w:sz w:val="24"/>
              </w:rPr>
              <w:t>牵头</w:t>
            </w:r>
            <w:r>
              <w:rPr>
                <w:rFonts w:eastAsia="方正黑体_GBK" w:hint="eastAsia"/>
                <w:sz w:val="24"/>
              </w:rPr>
              <w:t>部门</w:t>
            </w:r>
          </w:p>
        </w:tc>
        <w:tc>
          <w:tcPr>
            <w:tcW w:w="1474" w:type="dxa"/>
            <w:vAlign w:val="center"/>
          </w:tcPr>
          <w:p w:rsidR="00DA121F" w:rsidRDefault="00DA121F" w:rsidP="0081236F">
            <w:pPr>
              <w:jc w:val="center"/>
              <w:rPr>
                <w:rFonts w:eastAsia="方正黑体_GBK"/>
                <w:sz w:val="24"/>
              </w:rPr>
            </w:pPr>
            <w:r>
              <w:rPr>
                <w:rFonts w:eastAsia="方正黑体_GBK"/>
                <w:sz w:val="24"/>
              </w:rPr>
              <w:t>责任</w:t>
            </w:r>
            <w:r>
              <w:rPr>
                <w:rFonts w:eastAsia="方正黑体_GBK" w:hint="eastAsia"/>
                <w:sz w:val="24"/>
              </w:rPr>
              <w:t>部门</w:t>
            </w:r>
          </w:p>
        </w:tc>
        <w:tc>
          <w:tcPr>
            <w:tcW w:w="1256" w:type="dxa"/>
            <w:vAlign w:val="center"/>
          </w:tcPr>
          <w:p w:rsidR="00DA121F" w:rsidRDefault="00DA121F" w:rsidP="0081236F">
            <w:pPr>
              <w:jc w:val="center"/>
              <w:rPr>
                <w:rFonts w:eastAsia="方正黑体_GBK"/>
                <w:sz w:val="24"/>
              </w:rPr>
            </w:pPr>
            <w:r>
              <w:rPr>
                <w:rFonts w:eastAsia="方正黑体_GBK"/>
                <w:sz w:val="24"/>
              </w:rPr>
              <w:t>完成时限</w:t>
            </w:r>
          </w:p>
        </w:tc>
        <w:tc>
          <w:tcPr>
            <w:tcW w:w="2669" w:type="dxa"/>
            <w:vAlign w:val="center"/>
          </w:tcPr>
          <w:p w:rsidR="00DA121F" w:rsidRDefault="00DA121F" w:rsidP="0081236F">
            <w:pPr>
              <w:jc w:val="center"/>
              <w:rPr>
                <w:rFonts w:eastAsia="方正黑体_GBK"/>
                <w:sz w:val="24"/>
              </w:rPr>
            </w:pPr>
            <w:r>
              <w:rPr>
                <w:rFonts w:eastAsia="方正黑体_GBK"/>
                <w:sz w:val="24"/>
              </w:rPr>
              <w:t>普法目标</w:t>
            </w:r>
          </w:p>
        </w:tc>
      </w:tr>
      <w:tr w:rsidR="00DA121F" w:rsidTr="0081236F">
        <w:trPr>
          <w:jc w:val="center"/>
        </w:trPr>
        <w:tc>
          <w:tcPr>
            <w:tcW w:w="1057" w:type="dxa"/>
            <w:vMerge w:val="restart"/>
            <w:vAlign w:val="center"/>
          </w:tcPr>
          <w:p w:rsidR="00DA121F" w:rsidRDefault="00DA121F" w:rsidP="0081236F">
            <w:pPr>
              <w:pStyle w:val="a4"/>
              <w:widowControl/>
              <w:wordWrap w:val="0"/>
              <w:spacing w:before="0" w:beforeAutospacing="0" w:after="0" w:afterAutospacing="0" w:line="300" w:lineRule="exact"/>
              <w:jc w:val="center"/>
            </w:pPr>
            <w:r>
              <w:t>1</w:t>
            </w:r>
          </w:p>
        </w:tc>
        <w:tc>
          <w:tcPr>
            <w:tcW w:w="1290" w:type="dxa"/>
            <w:vMerge w:val="restart"/>
            <w:vAlign w:val="center"/>
          </w:tcPr>
          <w:p w:rsidR="00DA121F" w:rsidRDefault="00DA121F" w:rsidP="0081236F">
            <w:pPr>
              <w:pStyle w:val="a4"/>
              <w:widowControl/>
              <w:wordWrap w:val="0"/>
              <w:spacing w:before="0" w:beforeAutospacing="0" w:after="0" w:afterAutospacing="0" w:line="300" w:lineRule="exact"/>
              <w:jc w:val="center"/>
              <w:rPr>
                <w:lang w:bidi="ar"/>
              </w:rPr>
            </w:pPr>
            <w:r>
              <w:t>习近平法治思想</w:t>
            </w:r>
          </w:p>
        </w:tc>
        <w:tc>
          <w:tcPr>
            <w:tcW w:w="1339" w:type="dxa"/>
            <w:vAlign w:val="center"/>
          </w:tcPr>
          <w:p w:rsidR="00DA121F" w:rsidRDefault="00DA121F" w:rsidP="0081236F">
            <w:pPr>
              <w:pStyle w:val="a4"/>
              <w:widowControl/>
              <w:wordWrap w:val="0"/>
              <w:spacing w:before="0" w:beforeAutospacing="0" w:after="0" w:afterAutospacing="0" w:line="300" w:lineRule="exact"/>
              <w:jc w:val="center"/>
            </w:pPr>
            <w:r>
              <w:t>1</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t>广泛深入开展学习宣传习近平法治思想及习近平关于全面依法治国的重要论述</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法规处</w:t>
            </w:r>
          </w:p>
        </w:tc>
        <w:tc>
          <w:tcPr>
            <w:tcW w:w="1474" w:type="dxa"/>
            <w:vAlign w:val="center"/>
          </w:tcPr>
          <w:p w:rsidR="00DA121F" w:rsidRDefault="00DA121F" w:rsidP="0081236F">
            <w:pPr>
              <w:pStyle w:val="a4"/>
              <w:widowControl/>
              <w:wordWrap w:val="0"/>
              <w:spacing w:before="0" w:beforeAutospacing="0" w:after="0" w:afterAutospacing="0" w:line="300" w:lineRule="exact"/>
              <w:jc w:val="center"/>
            </w:pPr>
            <w:r>
              <w:rPr>
                <w:lang w:bidi="ar"/>
              </w:rPr>
              <w:t>全局各处（室、局）、直属单位</w:t>
            </w:r>
          </w:p>
        </w:tc>
        <w:tc>
          <w:tcPr>
            <w:tcW w:w="1256"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2021-2025</w:t>
            </w:r>
          </w:p>
        </w:tc>
        <w:tc>
          <w:tcPr>
            <w:tcW w:w="2669" w:type="dxa"/>
            <w:vMerge w:val="restart"/>
            <w:vAlign w:val="center"/>
          </w:tcPr>
          <w:p w:rsidR="00DA121F" w:rsidRDefault="00DA121F" w:rsidP="0081236F">
            <w:pPr>
              <w:pStyle w:val="a4"/>
              <w:widowControl/>
              <w:wordWrap w:val="0"/>
              <w:spacing w:before="0" w:beforeAutospacing="0" w:after="0" w:afterAutospacing="0" w:line="300" w:lineRule="exact"/>
              <w:jc w:val="both"/>
              <w:rPr>
                <w:lang w:bidi="ar"/>
              </w:rPr>
            </w:pPr>
            <w:r>
              <w:t>深入学习贯彻习近平法治思想的，坚持市场监管法治建设正确的政治方向，让习近平法治思想入脑入心、指导实践。</w:t>
            </w:r>
          </w:p>
        </w:tc>
      </w:tr>
      <w:tr w:rsidR="00DA121F" w:rsidTr="0081236F">
        <w:trPr>
          <w:trHeight w:val="903"/>
          <w:jc w:val="center"/>
        </w:trPr>
        <w:tc>
          <w:tcPr>
            <w:tcW w:w="1057" w:type="dxa"/>
            <w:vMerge/>
            <w:vAlign w:val="center"/>
          </w:tcPr>
          <w:p w:rsidR="00DA121F" w:rsidRDefault="00DA121F" w:rsidP="0081236F">
            <w:pPr>
              <w:pStyle w:val="a4"/>
              <w:widowControl/>
              <w:wordWrap w:val="0"/>
              <w:spacing w:before="0" w:beforeAutospacing="0" w:after="0" w:afterAutospacing="0" w:line="300" w:lineRule="exact"/>
              <w:jc w:val="cente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pPr>
            <w:r>
              <w:t>2</w:t>
            </w:r>
          </w:p>
        </w:tc>
        <w:tc>
          <w:tcPr>
            <w:tcW w:w="4090" w:type="dxa"/>
            <w:vAlign w:val="center"/>
          </w:tcPr>
          <w:p w:rsidR="00DA121F" w:rsidRDefault="00DA121F" w:rsidP="0081236F">
            <w:pPr>
              <w:pStyle w:val="a4"/>
              <w:widowControl/>
              <w:wordWrap w:val="0"/>
              <w:spacing w:before="0" w:beforeAutospacing="0" w:after="0" w:afterAutospacing="0" w:line="300" w:lineRule="exact"/>
              <w:jc w:val="both"/>
            </w:pPr>
            <w:r>
              <w:t>把习近平法治思想作为党组理论学习中心</w:t>
            </w:r>
            <w:proofErr w:type="gramStart"/>
            <w:r>
              <w:t>组重点</w:t>
            </w:r>
            <w:proofErr w:type="gramEnd"/>
            <w:r>
              <w:t>内容，推动习近平法治思想入脑入心、</w:t>
            </w:r>
            <w:proofErr w:type="gramStart"/>
            <w:r>
              <w:t>走深走实</w:t>
            </w:r>
            <w:proofErr w:type="gramEnd"/>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机关党委</w:t>
            </w:r>
          </w:p>
        </w:tc>
        <w:tc>
          <w:tcPr>
            <w:tcW w:w="1474" w:type="dxa"/>
            <w:vAlign w:val="center"/>
          </w:tcPr>
          <w:p w:rsidR="00DA121F" w:rsidRDefault="00DA121F" w:rsidP="0081236F">
            <w:pPr>
              <w:pStyle w:val="a4"/>
              <w:widowControl/>
              <w:wordWrap w:val="0"/>
              <w:spacing w:before="0" w:beforeAutospacing="0" w:after="0" w:afterAutospacing="0" w:line="300" w:lineRule="exact"/>
              <w:jc w:val="center"/>
            </w:pPr>
            <w:r>
              <w:rPr>
                <w:lang w:bidi="ar"/>
              </w:rPr>
              <w:t>全局各处（室、局）、直属单位</w:t>
            </w:r>
          </w:p>
        </w:tc>
        <w:tc>
          <w:tcPr>
            <w:tcW w:w="1256"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2021-2025</w:t>
            </w:r>
          </w:p>
        </w:tc>
        <w:tc>
          <w:tcPr>
            <w:tcW w:w="2669" w:type="dxa"/>
            <w:vMerge/>
            <w:vAlign w:val="center"/>
          </w:tcPr>
          <w:p w:rsidR="00DA121F" w:rsidRDefault="00DA121F" w:rsidP="0081236F">
            <w:pPr>
              <w:pStyle w:val="a4"/>
              <w:widowControl/>
              <w:wordWrap w:val="0"/>
              <w:spacing w:before="0" w:beforeAutospacing="0" w:after="0" w:afterAutospacing="0" w:line="300" w:lineRule="exact"/>
              <w:jc w:val="both"/>
            </w:pPr>
          </w:p>
        </w:tc>
      </w:tr>
      <w:tr w:rsidR="00DA121F" w:rsidTr="0081236F">
        <w:trPr>
          <w:jc w:val="center"/>
        </w:trPr>
        <w:tc>
          <w:tcPr>
            <w:tcW w:w="1057" w:type="dxa"/>
            <w:vMerge/>
            <w:vAlign w:val="center"/>
          </w:tcPr>
          <w:p w:rsidR="00DA121F" w:rsidRDefault="00DA121F" w:rsidP="0081236F">
            <w:pPr>
              <w:pStyle w:val="a4"/>
              <w:widowControl/>
              <w:wordWrap w:val="0"/>
              <w:spacing w:before="0" w:beforeAutospacing="0" w:after="0" w:afterAutospacing="0" w:line="300" w:lineRule="exact"/>
              <w:jc w:val="cente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pPr>
            <w:r>
              <w:t>3</w:t>
            </w:r>
          </w:p>
        </w:tc>
        <w:tc>
          <w:tcPr>
            <w:tcW w:w="4090" w:type="dxa"/>
            <w:vAlign w:val="center"/>
          </w:tcPr>
          <w:p w:rsidR="00DA121F" w:rsidRDefault="00DA121F" w:rsidP="0081236F">
            <w:pPr>
              <w:pStyle w:val="a4"/>
              <w:widowControl/>
              <w:wordWrap w:val="0"/>
              <w:spacing w:before="0" w:beforeAutospacing="0" w:after="0" w:afterAutospacing="0" w:line="300" w:lineRule="exact"/>
              <w:jc w:val="both"/>
            </w:pPr>
            <w:r>
              <w:t>把习近平法治思想作为市场监管干部学习培训的重要内容</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rFonts w:hint="eastAsia"/>
                <w:lang w:bidi="ar"/>
              </w:rPr>
              <w:t>机关党办、</w:t>
            </w:r>
            <w:r>
              <w:rPr>
                <w:lang w:bidi="ar"/>
              </w:rPr>
              <w:t>人事处</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法规处</w:t>
            </w:r>
          </w:p>
        </w:tc>
        <w:tc>
          <w:tcPr>
            <w:tcW w:w="1256"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2021-2025</w:t>
            </w:r>
          </w:p>
        </w:tc>
        <w:tc>
          <w:tcPr>
            <w:tcW w:w="2669" w:type="dxa"/>
            <w:vMerge/>
            <w:vAlign w:val="center"/>
          </w:tcPr>
          <w:p w:rsidR="00DA121F" w:rsidRDefault="00DA121F" w:rsidP="0081236F">
            <w:pPr>
              <w:pStyle w:val="a4"/>
              <w:widowControl/>
              <w:wordWrap w:val="0"/>
              <w:spacing w:before="0" w:beforeAutospacing="0" w:after="0" w:afterAutospacing="0" w:line="300" w:lineRule="exact"/>
              <w:jc w:val="both"/>
            </w:pPr>
          </w:p>
        </w:tc>
      </w:tr>
      <w:tr w:rsidR="00DA121F" w:rsidTr="0081236F">
        <w:trPr>
          <w:trHeight w:val="90"/>
          <w:jc w:val="center"/>
        </w:trPr>
        <w:tc>
          <w:tcPr>
            <w:tcW w:w="1057" w:type="dxa"/>
            <w:vMerge w:val="restart"/>
            <w:vAlign w:val="center"/>
          </w:tcPr>
          <w:p w:rsidR="00DA121F" w:rsidRDefault="00DA121F" w:rsidP="0081236F">
            <w:pPr>
              <w:spacing w:line="300" w:lineRule="exact"/>
              <w:jc w:val="center"/>
              <w:rPr>
                <w:sz w:val="24"/>
              </w:rPr>
            </w:pPr>
            <w:r>
              <w:rPr>
                <w:sz w:val="24"/>
              </w:rPr>
              <w:t>2</w:t>
            </w:r>
          </w:p>
        </w:tc>
        <w:tc>
          <w:tcPr>
            <w:tcW w:w="1290" w:type="dxa"/>
            <w:vMerge w:val="restart"/>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宪法</w:t>
            </w: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4</w:t>
            </w:r>
          </w:p>
        </w:tc>
        <w:tc>
          <w:tcPr>
            <w:tcW w:w="4090" w:type="dxa"/>
            <w:vAlign w:val="center"/>
          </w:tcPr>
          <w:p w:rsidR="00DA121F" w:rsidRDefault="00DA121F" w:rsidP="0081236F">
            <w:pPr>
              <w:pStyle w:val="a4"/>
              <w:widowControl/>
              <w:wordWrap w:val="0"/>
              <w:spacing w:before="0" w:beforeAutospacing="0" w:after="0" w:afterAutospacing="0" w:line="300" w:lineRule="exact"/>
              <w:jc w:val="both"/>
            </w:pPr>
            <w:r>
              <w:t>深入持久开展宪法宣传教育活动，深入学习宣传依宪治国、依宪执政理念，结合</w:t>
            </w:r>
            <w:r>
              <w:t>“12</w:t>
            </w:r>
            <w:r>
              <w:rPr>
                <w:lang w:bidi="ar"/>
              </w:rPr>
              <w:t>·</w:t>
            </w:r>
            <w:r>
              <w:t>4”</w:t>
            </w:r>
            <w:r>
              <w:t>国家宪法日，开展</w:t>
            </w:r>
            <w:r>
              <w:t>“</w:t>
            </w:r>
            <w:r>
              <w:t>宪法宣传周</w:t>
            </w:r>
            <w:r>
              <w:t>”</w:t>
            </w:r>
            <w:r>
              <w:t>集中宣传活动</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t>法规处</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全局各处（室、局）、直属单位</w:t>
            </w:r>
          </w:p>
        </w:tc>
        <w:tc>
          <w:tcPr>
            <w:tcW w:w="1256" w:type="dxa"/>
            <w:vAlign w:val="center"/>
          </w:tcPr>
          <w:p w:rsidR="00DA121F" w:rsidRDefault="00DA121F" w:rsidP="0081236F">
            <w:pPr>
              <w:spacing w:line="300" w:lineRule="exact"/>
              <w:jc w:val="center"/>
              <w:rPr>
                <w:sz w:val="24"/>
              </w:rPr>
            </w:pPr>
            <w:r>
              <w:rPr>
                <w:sz w:val="24"/>
                <w:lang w:bidi="ar"/>
              </w:rPr>
              <w:t>2021-2025</w:t>
            </w:r>
          </w:p>
        </w:tc>
        <w:tc>
          <w:tcPr>
            <w:tcW w:w="2669" w:type="dxa"/>
            <w:vAlign w:val="center"/>
          </w:tcPr>
          <w:p w:rsidR="00DA121F" w:rsidRDefault="00DA121F" w:rsidP="0081236F">
            <w:pPr>
              <w:spacing w:line="300" w:lineRule="exact"/>
              <w:rPr>
                <w:sz w:val="24"/>
              </w:rPr>
            </w:pPr>
            <w:r>
              <w:rPr>
                <w:sz w:val="24"/>
              </w:rPr>
              <w:t>弘扬宪法精神，维护宪法权威。</w:t>
            </w:r>
          </w:p>
        </w:tc>
      </w:tr>
      <w:tr w:rsidR="00DA121F" w:rsidTr="0081236F">
        <w:trPr>
          <w:trHeight w:val="777"/>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5</w:t>
            </w:r>
          </w:p>
        </w:tc>
        <w:tc>
          <w:tcPr>
            <w:tcW w:w="4090" w:type="dxa"/>
            <w:vAlign w:val="center"/>
          </w:tcPr>
          <w:p w:rsidR="00DA121F" w:rsidRDefault="00DA121F" w:rsidP="0081236F">
            <w:pPr>
              <w:widowControl/>
              <w:spacing w:line="300" w:lineRule="exact"/>
              <w:rPr>
                <w:sz w:val="24"/>
                <w:lang w:bidi="ar"/>
              </w:rPr>
            </w:pPr>
            <w:r>
              <w:rPr>
                <w:sz w:val="24"/>
                <w:lang w:bidi="ar"/>
              </w:rPr>
              <w:t>全面落实宪法宣誓制度</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人事处</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全局各处（室、局）、直属单位</w:t>
            </w:r>
          </w:p>
        </w:tc>
        <w:tc>
          <w:tcPr>
            <w:tcW w:w="1256" w:type="dxa"/>
            <w:vAlign w:val="center"/>
          </w:tcPr>
          <w:p w:rsidR="00DA121F" w:rsidRDefault="00DA121F" w:rsidP="0081236F">
            <w:pPr>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切实增强干部职工的宪法意识</w:t>
            </w:r>
          </w:p>
        </w:tc>
      </w:tr>
      <w:tr w:rsidR="00DA121F" w:rsidTr="0081236F">
        <w:trPr>
          <w:jc w:val="center"/>
        </w:trPr>
        <w:tc>
          <w:tcPr>
            <w:tcW w:w="1057" w:type="dxa"/>
            <w:vAlign w:val="center"/>
          </w:tcPr>
          <w:p w:rsidR="00DA121F" w:rsidRDefault="00DA121F" w:rsidP="0081236F">
            <w:pPr>
              <w:spacing w:line="300" w:lineRule="exact"/>
              <w:jc w:val="center"/>
              <w:rPr>
                <w:sz w:val="24"/>
              </w:rPr>
            </w:pPr>
            <w:r>
              <w:rPr>
                <w:sz w:val="24"/>
              </w:rPr>
              <w:t>3</w:t>
            </w:r>
          </w:p>
        </w:tc>
        <w:tc>
          <w:tcPr>
            <w:tcW w:w="1290" w:type="dxa"/>
            <w:vAlign w:val="center"/>
          </w:tcPr>
          <w:p w:rsidR="00DA121F" w:rsidRDefault="00DA121F" w:rsidP="0081236F">
            <w:pPr>
              <w:pStyle w:val="a4"/>
              <w:widowControl/>
              <w:wordWrap w:val="0"/>
              <w:spacing w:before="0" w:beforeAutospacing="0" w:after="0" w:afterAutospacing="0" w:line="300" w:lineRule="exact"/>
              <w:jc w:val="center"/>
              <w:rPr>
                <w:lang w:bidi="ar"/>
              </w:rPr>
            </w:pPr>
            <w:r>
              <w:t>党内法规制度</w:t>
            </w:r>
          </w:p>
        </w:tc>
        <w:tc>
          <w:tcPr>
            <w:tcW w:w="1339" w:type="dxa"/>
            <w:vAlign w:val="center"/>
          </w:tcPr>
          <w:p w:rsidR="00DA121F" w:rsidRDefault="00DA121F" w:rsidP="0081236F">
            <w:pPr>
              <w:pStyle w:val="a4"/>
              <w:widowControl/>
              <w:wordWrap w:val="0"/>
              <w:spacing w:before="0" w:beforeAutospacing="0" w:after="0" w:afterAutospacing="0" w:line="300" w:lineRule="exact"/>
              <w:jc w:val="center"/>
            </w:pPr>
            <w:r>
              <w:t>6</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t>以党章、准则、条例等为重点，深入学习宣传党内法规；把学习掌握党内法规作为合格党员的基本要求，把重要党内法规列为党组织</w:t>
            </w:r>
            <w:r>
              <w:t>“</w:t>
            </w:r>
            <w:r>
              <w:t>三会一课</w:t>
            </w:r>
            <w:r>
              <w:t>”</w:t>
            </w:r>
            <w:r>
              <w:t>的</w:t>
            </w:r>
            <w:r>
              <w:lastRenderedPageBreak/>
              <w:t>重要内容，列为干部培训的必修课，纳入党员干部考核内容</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lastRenderedPageBreak/>
              <w:t>机关党委</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全局各处（室、局）、直属单位</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rPr>
            </w:pPr>
            <w:r>
              <w:rPr>
                <w:sz w:val="24"/>
              </w:rPr>
              <w:t>推进党内法规学习宣传常态化、制度化。</w:t>
            </w:r>
          </w:p>
        </w:tc>
      </w:tr>
      <w:tr w:rsidR="00DA121F" w:rsidTr="0081236F">
        <w:trPr>
          <w:jc w:val="center"/>
        </w:trPr>
        <w:tc>
          <w:tcPr>
            <w:tcW w:w="1057" w:type="dxa"/>
            <w:vAlign w:val="center"/>
          </w:tcPr>
          <w:p w:rsidR="00DA121F" w:rsidRDefault="00DA121F" w:rsidP="0081236F">
            <w:pPr>
              <w:spacing w:line="300" w:lineRule="exact"/>
              <w:jc w:val="center"/>
              <w:rPr>
                <w:sz w:val="24"/>
                <w:lang w:bidi="ar"/>
              </w:rPr>
            </w:pPr>
            <w:r>
              <w:rPr>
                <w:sz w:val="24"/>
                <w:lang w:bidi="ar"/>
              </w:rPr>
              <w:lastRenderedPageBreak/>
              <w:t>4</w:t>
            </w:r>
          </w:p>
        </w:tc>
        <w:tc>
          <w:tcPr>
            <w:tcW w:w="1290"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民法典</w:t>
            </w: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7</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学习宣传习近平总书记关于民法典的重要论述，广泛开展民法典宣贯工作，系统学习民法典中关于知识产权保护、质量基础设施及质量监管、市场主体及消费者等涉及市场监管领域方面的基本规定和相关精神。推动领导干部做学习、遵守、维护民法典的表率</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法规处</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各业务处（室、局），相关直属单位</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充分提高运用民法典维护民事主体依法平等使用资源要素、公开公平公正参与竞争、妥善化解矛盾纠纷的能力和水平</w:t>
            </w:r>
          </w:p>
        </w:tc>
      </w:tr>
      <w:tr w:rsidR="00DA121F" w:rsidTr="0081236F">
        <w:trPr>
          <w:jc w:val="center"/>
        </w:trPr>
        <w:tc>
          <w:tcPr>
            <w:tcW w:w="1057" w:type="dxa"/>
            <w:vMerge w:val="restart"/>
            <w:vAlign w:val="center"/>
          </w:tcPr>
          <w:p w:rsidR="00DA121F" w:rsidRDefault="00DA121F" w:rsidP="0081236F">
            <w:pPr>
              <w:spacing w:line="300" w:lineRule="exact"/>
              <w:jc w:val="center"/>
              <w:rPr>
                <w:sz w:val="24"/>
                <w:lang w:bidi="ar"/>
              </w:rPr>
            </w:pPr>
            <w:r>
              <w:rPr>
                <w:sz w:val="24"/>
                <w:lang w:bidi="ar"/>
              </w:rPr>
              <w:t>5</w:t>
            </w:r>
          </w:p>
        </w:tc>
        <w:tc>
          <w:tcPr>
            <w:tcW w:w="1290" w:type="dxa"/>
            <w:vMerge w:val="restart"/>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深入宣传推动高质量发展密切相关的法律法规规章</w:t>
            </w: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8</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大力宣传市场主体登记管理条例等市场准入相关法律法规</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登记注册处</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各相关处（室、局）、直属单位</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适应市场准入制度改革需求</w:t>
            </w:r>
          </w:p>
        </w:tc>
      </w:tr>
      <w:tr w:rsidR="00DA121F" w:rsidTr="0081236F">
        <w:trPr>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9</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大力宣传食品、特种设备、工业产品质量安全等安全监管相关法律法规</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食品各相关处室、特种设备处、质量监督处按职责分工负责</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各相关处（室、局）、直属单位</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严守安全生产底线</w:t>
            </w:r>
          </w:p>
        </w:tc>
      </w:tr>
      <w:tr w:rsidR="00DA121F" w:rsidTr="0081236F">
        <w:trPr>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10</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大力宣传质量、计量、标准、认证认可等相关法律法规</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质发展处、计量处、标准化处、</w:t>
            </w:r>
            <w:proofErr w:type="gramStart"/>
            <w:r>
              <w:rPr>
                <w:lang w:bidi="ar"/>
              </w:rPr>
              <w:t>认检处</w:t>
            </w:r>
            <w:proofErr w:type="gramEnd"/>
            <w:r>
              <w:rPr>
                <w:lang w:bidi="ar"/>
              </w:rPr>
              <w:t>按职责分工负责</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各相关处（室、局）、直属单位</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推动市场监管高质量发展</w:t>
            </w:r>
          </w:p>
        </w:tc>
      </w:tr>
      <w:tr w:rsidR="00DA121F" w:rsidTr="0081236F">
        <w:trPr>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11</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大力宣传商标、专利等知识产权保护方面法律法规，着力推动知识产权保</w:t>
            </w:r>
            <w:r>
              <w:rPr>
                <w:lang w:bidi="ar"/>
              </w:rPr>
              <w:lastRenderedPageBreak/>
              <w:t>护方面地方法规体系建设。</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lastRenderedPageBreak/>
              <w:t>知识产权处、商标处、专利</w:t>
            </w:r>
            <w:r>
              <w:rPr>
                <w:lang w:bidi="ar"/>
              </w:rPr>
              <w:lastRenderedPageBreak/>
              <w:t>处按职责分工负责</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lastRenderedPageBreak/>
              <w:t>各相关处（室、局）、</w:t>
            </w:r>
            <w:r>
              <w:rPr>
                <w:lang w:bidi="ar"/>
              </w:rPr>
              <w:lastRenderedPageBreak/>
              <w:t>直属单位</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lastRenderedPageBreak/>
              <w:t>2021-2025</w:t>
            </w:r>
          </w:p>
        </w:tc>
        <w:tc>
          <w:tcPr>
            <w:tcW w:w="2669" w:type="dxa"/>
            <w:vAlign w:val="center"/>
          </w:tcPr>
          <w:p w:rsidR="00DA121F" w:rsidRDefault="00DA121F" w:rsidP="0081236F">
            <w:pPr>
              <w:spacing w:line="300" w:lineRule="exact"/>
              <w:rPr>
                <w:sz w:val="24"/>
                <w:lang w:bidi="ar"/>
              </w:rPr>
            </w:pPr>
            <w:r>
              <w:rPr>
                <w:sz w:val="24"/>
                <w:lang w:bidi="ar"/>
              </w:rPr>
              <w:t>促进创新驱动发展战略有效实施</w:t>
            </w:r>
          </w:p>
        </w:tc>
      </w:tr>
      <w:tr w:rsidR="00DA121F" w:rsidTr="0081236F">
        <w:trPr>
          <w:jc w:val="center"/>
        </w:trPr>
        <w:tc>
          <w:tcPr>
            <w:tcW w:w="1057" w:type="dxa"/>
            <w:vMerge w:val="restart"/>
            <w:vAlign w:val="center"/>
          </w:tcPr>
          <w:p w:rsidR="00DA121F" w:rsidRDefault="00DA121F" w:rsidP="0081236F">
            <w:pPr>
              <w:spacing w:line="300" w:lineRule="exact"/>
              <w:jc w:val="center"/>
              <w:rPr>
                <w:sz w:val="24"/>
                <w:lang w:bidi="ar"/>
              </w:rPr>
            </w:pPr>
            <w:r>
              <w:rPr>
                <w:sz w:val="24"/>
                <w:lang w:bidi="ar"/>
              </w:rPr>
              <w:lastRenderedPageBreak/>
              <w:t>6</w:t>
            </w:r>
          </w:p>
        </w:tc>
        <w:tc>
          <w:tcPr>
            <w:tcW w:w="1290" w:type="dxa"/>
            <w:vMerge w:val="restart"/>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深入宣传与社会治理现代化密切相关的法律法规规章</w:t>
            </w: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12</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大力宣传网络平台监管、广告监管、价格监管、信用监管以及规范直销与打击传销等法律法规</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proofErr w:type="gramStart"/>
            <w:r>
              <w:rPr>
                <w:lang w:bidi="ar"/>
              </w:rPr>
              <w:t>网监处</w:t>
            </w:r>
            <w:proofErr w:type="gramEnd"/>
            <w:r>
              <w:rPr>
                <w:lang w:bidi="ar"/>
              </w:rPr>
              <w:t>、广告处、</w:t>
            </w:r>
            <w:proofErr w:type="gramStart"/>
            <w:r>
              <w:rPr>
                <w:lang w:bidi="ar"/>
              </w:rPr>
              <w:t>价监处</w:t>
            </w:r>
            <w:proofErr w:type="gramEnd"/>
            <w:r>
              <w:rPr>
                <w:lang w:bidi="ar"/>
              </w:rPr>
              <w:t>、信用监管处按职责分工负责</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各相关处（室、局）、直属单位</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以信用监管为抓手，为市场主体提供公正、透明、可预期的制度环境</w:t>
            </w:r>
          </w:p>
        </w:tc>
      </w:tr>
      <w:tr w:rsidR="00DA121F" w:rsidTr="0081236F">
        <w:trPr>
          <w:trHeight w:val="700"/>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13</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大力宣传反垄断法、反不正当竞争法等促进充分竞争法律法规</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竞争处</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各相关处（室、局）、直属单位</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倡导和弘扬公平竞争文化</w:t>
            </w:r>
          </w:p>
        </w:tc>
      </w:tr>
      <w:tr w:rsidR="00DA121F" w:rsidTr="0081236F">
        <w:trPr>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14</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大力宣传有关平等保护、信息公开、防范风险、激发市场主体活力的法律法规规章</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竞争处、办公室、信用监管处、民营经济综合处、登记注册处按职责分工负责</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各相关处（室、局）、直属单位</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推动市场监管部门增强风险防范意识和能力</w:t>
            </w:r>
          </w:p>
        </w:tc>
      </w:tr>
      <w:tr w:rsidR="00DA121F" w:rsidTr="0081236F">
        <w:trPr>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15</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大力宣传行政处罚法、行政强制、行政诉讼等通用法律法规</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法规处</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各相关处（室、局）、直属单位</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规范市场监管行政执法行为，推动严格规范文明执法</w:t>
            </w:r>
          </w:p>
        </w:tc>
      </w:tr>
      <w:tr w:rsidR="00DA121F" w:rsidTr="0081236F">
        <w:trPr>
          <w:jc w:val="center"/>
        </w:trPr>
        <w:tc>
          <w:tcPr>
            <w:tcW w:w="1057" w:type="dxa"/>
            <w:vMerge w:val="restart"/>
            <w:vAlign w:val="center"/>
          </w:tcPr>
          <w:p w:rsidR="00DA121F" w:rsidRDefault="00DA121F" w:rsidP="0081236F">
            <w:pPr>
              <w:spacing w:line="300" w:lineRule="exact"/>
              <w:jc w:val="center"/>
              <w:rPr>
                <w:sz w:val="24"/>
                <w:lang w:bidi="ar"/>
              </w:rPr>
            </w:pPr>
            <w:r>
              <w:rPr>
                <w:sz w:val="24"/>
                <w:lang w:bidi="ar"/>
              </w:rPr>
              <w:t>7</w:t>
            </w:r>
          </w:p>
        </w:tc>
        <w:tc>
          <w:tcPr>
            <w:tcW w:w="1290" w:type="dxa"/>
            <w:vMerge w:val="restart"/>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加强市场监管干部法治能力培养</w:t>
            </w: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16</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运用四川省国家工作人员学法考法平台组织开展学法考法工作，实现</w:t>
            </w:r>
            <w:r>
              <w:rPr>
                <w:rFonts w:hint="eastAsia"/>
                <w:lang w:bidi="ar"/>
              </w:rPr>
              <w:t>省局</w:t>
            </w:r>
            <w:r>
              <w:rPr>
                <w:lang w:bidi="ar"/>
              </w:rPr>
              <w:t>干部职工学法考法全覆盖。重点抓好</w:t>
            </w:r>
            <w:r>
              <w:rPr>
                <w:lang w:bidi="ar"/>
              </w:rPr>
              <w:t>“</w:t>
            </w:r>
            <w:r>
              <w:rPr>
                <w:lang w:bidi="ar"/>
              </w:rPr>
              <w:t>关键少数</w:t>
            </w:r>
            <w:r>
              <w:rPr>
                <w:lang w:bidi="ar"/>
              </w:rPr>
              <w:t>”</w:t>
            </w:r>
            <w:r>
              <w:rPr>
                <w:lang w:bidi="ar"/>
              </w:rPr>
              <w:t>，全面落实领导干部应知应会法律法规清单制度，每年至少组织</w:t>
            </w:r>
            <w:r>
              <w:rPr>
                <w:lang w:bidi="ar"/>
              </w:rPr>
              <w:t>1</w:t>
            </w:r>
            <w:r>
              <w:rPr>
                <w:lang w:bidi="ar"/>
              </w:rPr>
              <w:t>次法治专题培训</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法规处</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全局各处（室、局）、直属单位</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落实国家工作人员学法用法制度，推动</w:t>
            </w:r>
            <w:proofErr w:type="gramStart"/>
            <w:r>
              <w:rPr>
                <w:sz w:val="24"/>
                <w:lang w:bidi="ar"/>
              </w:rPr>
              <w:t>领导干部做尊法学</w:t>
            </w:r>
            <w:proofErr w:type="gramEnd"/>
            <w:r>
              <w:rPr>
                <w:sz w:val="24"/>
                <w:lang w:bidi="ar"/>
              </w:rPr>
              <w:t>法守法用法模范</w:t>
            </w:r>
          </w:p>
        </w:tc>
      </w:tr>
      <w:tr w:rsidR="00DA121F" w:rsidTr="0081236F">
        <w:trPr>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17</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积极推动新进人员法律学习培训、执法人员资格培训考试、领导干部任前学法考法等</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人事处、法规处按职责分工负责</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全局各处（室、局）、直属单位</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加强市场监管干部法治能力培养</w:t>
            </w:r>
          </w:p>
        </w:tc>
      </w:tr>
      <w:tr w:rsidR="00DA121F" w:rsidTr="0081236F">
        <w:trPr>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18</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省局通过</w:t>
            </w:r>
            <w:r>
              <w:rPr>
                <w:lang w:bidi="ar"/>
              </w:rPr>
              <w:t>“</w:t>
            </w:r>
            <w:r>
              <w:rPr>
                <w:lang w:bidi="ar"/>
              </w:rPr>
              <w:t>会前学法</w:t>
            </w:r>
            <w:r>
              <w:rPr>
                <w:lang w:bidi="ar"/>
              </w:rPr>
              <w:t>”</w:t>
            </w:r>
            <w:r>
              <w:rPr>
                <w:lang w:bidi="ar"/>
              </w:rPr>
              <w:t>、</w:t>
            </w:r>
            <w:r>
              <w:rPr>
                <w:lang w:bidi="ar"/>
              </w:rPr>
              <w:t>“</w:t>
            </w:r>
            <w:r>
              <w:rPr>
                <w:lang w:bidi="ar"/>
              </w:rPr>
              <w:t>处长讲法</w:t>
            </w:r>
            <w:r>
              <w:rPr>
                <w:lang w:bidi="ar"/>
              </w:rPr>
              <w:t>”</w:t>
            </w:r>
            <w:r>
              <w:rPr>
                <w:lang w:bidi="ar"/>
              </w:rPr>
              <w:t>等形式开展日常学法</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办公室、法规处</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全局各处（室、局）、直属单位</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加强市场监管干部法治能力培养</w:t>
            </w:r>
          </w:p>
        </w:tc>
      </w:tr>
      <w:tr w:rsidR="00DA121F" w:rsidTr="0081236F">
        <w:trPr>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19</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市场监管执法人员每人每年接受不少于</w:t>
            </w:r>
            <w:r>
              <w:rPr>
                <w:lang w:bidi="ar"/>
              </w:rPr>
              <w:t>60</w:t>
            </w:r>
            <w:r>
              <w:rPr>
                <w:lang w:bidi="ar"/>
              </w:rPr>
              <w:t>学时的法律法规与业务知识培训</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各处（室、局）、直属单位按要求实施</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加强市场监管干部法治能力培养</w:t>
            </w:r>
          </w:p>
        </w:tc>
      </w:tr>
      <w:tr w:rsidR="00DA121F" w:rsidTr="0081236F">
        <w:trPr>
          <w:jc w:val="center"/>
        </w:trPr>
        <w:tc>
          <w:tcPr>
            <w:tcW w:w="1057" w:type="dxa"/>
            <w:vMerge w:val="restart"/>
            <w:vAlign w:val="center"/>
          </w:tcPr>
          <w:p w:rsidR="00DA121F" w:rsidRDefault="00DA121F" w:rsidP="0081236F">
            <w:pPr>
              <w:spacing w:line="300" w:lineRule="exact"/>
              <w:jc w:val="center"/>
              <w:rPr>
                <w:sz w:val="24"/>
                <w:lang w:bidi="ar"/>
              </w:rPr>
            </w:pPr>
            <w:r>
              <w:rPr>
                <w:sz w:val="24"/>
                <w:lang w:bidi="ar"/>
              </w:rPr>
              <w:t>8</w:t>
            </w:r>
          </w:p>
        </w:tc>
        <w:tc>
          <w:tcPr>
            <w:tcW w:w="1290" w:type="dxa"/>
            <w:vMerge w:val="restart"/>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倡导各类市场主体和从业人员不断提升诚信守法意识，促进依法诚信经营管理。</w:t>
            </w: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20</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持续开展</w:t>
            </w:r>
            <w:r>
              <w:rPr>
                <w:lang w:bidi="ar"/>
              </w:rPr>
              <w:t>“</w:t>
            </w:r>
            <w:r>
              <w:rPr>
                <w:lang w:bidi="ar"/>
              </w:rPr>
              <w:t>法律进企业</w:t>
            </w:r>
            <w:r>
              <w:rPr>
                <w:lang w:bidi="ar"/>
              </w:rPr>
              <w:t>”</w:t>
            </w:r>
            <w:r>
              <w:rPr>
                <w:lang w:bidi="ar"/>
              </w:rPr>
              <w:t>活动，加强企业法治文化，落实经营管理人员学法用法制度，深化</w:t>
            </w:r>
            <w:r>
              <w:rPr>
                <w:lang w:bidi="ar"/>
              </w:rPr>
              <w:t>“</w:t>
            </w:r>
            <w:r>
              <w:rPr>
                <w:lang w:bidi="ar"/>
              </w:rPr>
              <w:t>法律进民企</w:t>
            </w:r>
            <w:r>
              <w:rPr>
                <w:lang w:bidi="ar"/>
              </w:rPr>
              <w:t>”</w:t>
            </w:r>
            <w:r>
              <w:rPr>
                <w:lang w:bidi="ar"/>
              </w:rPr>
              <w:t>活动</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民营经济综合处、民营经济发展处、民营企业</w:t>
            </w:r>
            <w:proofErr w:type="gramStart"/>
            <w:r>
              <w:rPr>
                <w:lang w:bidi="ar"/>
              </w:rPr>
              <w:t>维权处</w:t>
            </w:r>
            <w:proofErr w:type="gramEnd"/>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各相关处（室、局）、直属单位</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进一步提高民营企业的法律意识，帮助民营企业防范法律风险，增强民营企业家学法、守法、用法</w:t>
            </w:r>
          </w:p>
        </w:tc>
      </w:tr>
      <w:tr w:rsidR="00DA121F" w:rsidTr="0081236F">
        <w:trPr>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21</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开展</w:t>
            </w:r>
            <w:r>
              <w:rPr>
                <w:lang w:bidi="ar"/>
              </w:rPr>
              <w:t>“</w:t>
            </w:r>
            <w:r>
              <w:rPr>
                <w:lang w:bidi="ar"/>
              </w:rPr>
              <w:t>法律进网络</w:t>
            </w:r>
            <w:r>
              <w:rPr>
                <w:lang w:bidi="ar"/>
              </w:rPr>
              <w:t>”</w:t>
            </w:r>
            <w:r>
              <w:rPr>
                <w:lang w:bidi="ar"/>
              </w:rPr>
              <w:t>活动，加强对互联网企业管理和从业人员法治教育</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proofErr w:type="gramStart"/>
            <w:r>
              <w:rPr>
                <w:lang w:bidi="ar"/>
              </w:rPr>
              <w:t>网监处</w:t>
            </w:r>
            <w:proofErr w:type="gramEnd"/>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各相关处（室、局）、直属单位</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推进互联网平台依法治理，进一步完善网络管理制度，培育符合互联网发展规律、提现公序良俗的网络规则</w:t>
            </w:r>
          </w:p>
        </w:tc>
      </w:tr>
      <w:tr w:rsidR="00DA121F" w:rsidTr="0081236F">
        <w:trPr>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22</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spacing w:val="-6"/>
                <w:lang w:bidi="ar"/>
              </w:rPr>
            </w:pPr>
            <w:r>
              <w:rPr>
                <w:spacing w:val="-6"/>
                <w:lang w:bidi="ar"/>
              </w:rPr>
              <w:t>积极探索依托行业协会、社团组织开展市场监管法治教育培训，引导和支持市场监管领域相关行业依法制约守约</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各相关业务处（室、局）</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发挥行业自律功能，实现行业自我约束、自我管理</w:t>
            </w:r>
          </w:p>
        </w:tc>
      </w:tr>
      <w:tr w:rsidR="00DA121F" w:rsidTr="0081236F">
        <w:trPr>
          <w:jc w:val="center"/>
        </w:trPr>
        <w:tc>
          <w:tcPr>
            <w:tcW w:w="1057" w:type="dxa"/>
            <w:vMerge w:val="restart"/>
            <w:vAlign w:val="center"/>
          </w:tcPr>
          <w:p w:rsidR="00DA121F" w:rsidRDefault="00DA121F" w:rsidP="0081236F">
            <w:pPr>
              <w:spacing w:line="300" w:lineRule="exact"/>
              <w:jc w:val="center"/>
              <w:rPr>
                <w:sz w:val="24"/>
                <w:lang w:bidi="ar"/>
              </w:rPr>
            </w:pPr>
            <w:r>
              <w:rPr>
                <w:sz w:val="24"/>
                <w:lang w:bidi="ar"/>
              </w:rPr>
              <w:t>9</w:t>
            </w:r>
          </w:p>
        </w:tc>
        <w:tc>
          <w:tcPr>
            <w:tcW w:w="1290" w:type="dxa"/>
            <w:vMerge w:val="restart"/>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加强消费者依法维</w:t>
            </w:r>
            <w:proofErr w:type="gramStart"/>
            <w:r>
              <w:rPr>
                <w:lang w:bidi="ar"/>
              </w:rPr>
              <w:lastRenderedPageBreak/>
              <w:t>权教育</w:t>
            </w:r>
            <w:proofErr w:type="gramEnd"/>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lastRenderedPageBreak/>
              <w:t>23</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结合</w:t>
            </w:r>
            <w:r>
              <w:rPr>
                <w:lang w:bidi="ar"/>
              </w:rPr>
              <w:t>“3·15”</w:t>
            </w:r>
            <w:r>
              <w:rPr>
                <w:lang w:bidi="ar"/>
              </w:rPr>
              <w:t>国际消费者权益日、</w:t>
            </w:r>
            <w:r>
              <w:rPr>
                <w:lang w:bidi="ar"/>
              </w:rPr>
              <w:t>“4·26”</w:t>
            </w:r>
            <w:r>
              <w:rPr>
                <w:lang w:bidi="ar"/>
              </w:rPr>
              <w:t>世界知识产权日、</w:t>
            </w:r>
            <w:proofErr w:type="gramStart"/>
            <w:r>
              <w:rPr>
                <w:lang w:bidi="ar"/>
              </w:rPr>
              <w:t>”</w:t>
            </w:r>
            <w:proofErr w:type="gramEnd"/>
            <w:r>
              <w:rPr>
                <w:lang w:bidi="ar"/>
              </w:rPr>
              <w:t>5·20</w:t>
            </w:r>
            <w:proofErr w:type="gramStart"/>
            <w:r>
              <w:rPr>
                <w:lang w:bidi="ar"/>
              </w:rPr>
              <w:t>”</w:t>
            </w:r>
            <w:proofErr w:type="gramEnd"/>
            <w:r>
              <w:rPr>
                <w:lang w:bidi="ar"/>
              </w:rPr>
              <w:t>世界计量日、</w:t>
            </w:r>
            <w:r>
              <w:rPr>
                <w:lang w:bidi="ar"/>
              </w:rPr>
              <w:lastRenderedPageBreak/>
              <w:t>“6·7”</w:t>
            </w:r>
            <w:r>
              <w:rPr>
                <w:lang w:bidi="ar"/>
              </w:rPr>
              <w:t>世界食品安全日、</w:t>
            </w:r>
            <w:r>
              <w:rPr>
                <w:lang w:bidi="ar"/>
              </w:rPr>
              <w:t>“6·9”</w:t>
            </w:r>
            <w:r>
              <w:rPr>
                <w:lang w:bidi="ar"/>
              </w:rPr>
              <w:t>世界认可日、质量月、</w:t>
            </w:r>
            <w:r>
              <w:rPr>
                <w:lang w:bidi="ar"/>
              </w:rPr>
              <w:t>“10·14”</w:t>
            </w:r>
            <w:r>
              <w:rPr>
                <w:lang w:bidi="ar"/>
              </w:rPr>
              <w:t>世界标准日等特殊时段和重要时间节点，针对广大消费者开展广泛法治教育，突出重点，有针对性的集中开展法治宣传活动，特别要加强对新兴消费业态和消费模式的维</w:t>
            </w:r>
            <w:proofErr w:type="gramStart"/>
            <w:r>
              <w:rPr>
                <w:lang w:bidi="ar"/>
              </w:rPr>
              <w:t>权热点</w:t>
            </w:r>
            <w:proofErr w:type="gramEnd"/>
            <w:r>
              <w:rPr>
                <w:lang w:bidi="ar"/>
              </w:rPr>
              <w:t>普法宣传，深化</w:t>
            </w:r>
            <w:r>
              <w:rPr>
                <w:lang w:bidi="ar"/>
              </w:rPr>
              <w:t>“</w:t>
            </w:r>
            <w:r>
              <w:rPr>
                <w:lang w:bidi="ar"/>
              </w:rPr>
              <w:t>法律七进</w:t>
            </w:r>
            <w:r>
              <w:rPr>
                <w:lang w:bidi="ar"/>
              </w:rPr>
              <w:t>”</w:t>
            </w:r>
            <w:r>
              <w:rPr>
                <w:lang w:bidi="ar"/>
              </w:rPr>
              <w:t>活动，通过现场执法说理、以案释法、专题讲座、热点解读等多种方式普及法律知识</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lastRenderedPageBreak/>
              <w:t>各相关处（室、局）、</w:t>
            </w:r>
            <w:r>
              <w:rPr>
                <w:lang w:bidi="ar"/>
              </w:rPr>
              <w:lastRenderedPageBreak/>
              <w:t>直属单位按职责分工负责</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256" w:type="dxa"/>
            <w:vAlign w:val="center"/>
          </w:tcPr>
          <w:p w:rsidR="00DA121F" w:rsidRDefault="00DA121F" w:rsidP="0081236F">
            <w:pPr>
              <w:widowControl/>
              <w:wordWrap w:val="0"/>
              <w:spacing w:line="300" w:lineRule="exact"/>
              <w:jc w:val="center"/>
              <w:rPr>
                <w:sz w:val="24"/>
                <w:lang w:bidi="ar"/>
              </w:rPr>
            </w:pPr>
            <w:r>
              <w:rPr>
                <w:rFonts w:hint="eastAsia"/>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增强工作的时效性，提高广大消费者依法维护</w:t>
            </w:r>
            <w:r>
              <w:rPr>
                <w:sz w:val="24"/>
                <w:lang w:bidi="ar"/>
              </w:rPr>
              <w:lastRenderedPageBreak/>
              <w:t>权益的意识和能力</w:t>
            </w:r>
          </w:p>
        </w:tc>
      </w:tr>
      <w:tr w:rsidR="00DA121F" w:rsidTr="0081236F">
        <w:trPr>
          <w:trHeight w:val="995"/>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24</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定期发布消费维</w:t>
            </w:r>
            <w:proofErr w:type="gramStart"/>
            <w:r>
              <w:rPr>
                <w:lang w:bidi="ar"/>
              </w:rPr>
              <w:t>权典型</w:t>
            </w:r>
            <w:proofErr w:type="gramEnd"/>
            <w:r>
              <w:rPr>
                <w:lang w:bidi="ar"/>
              </w:rPr>
              <w:t>案例，建立重点消费领域案件的新闻通报机制，及时发布消费警示</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proofErr w:type="gramStart"/>
            <w:r>
              <w:rPr>
                <w:lang w:bidi="ar"/>
              </w:rPr>
              <w:t>消保处</w:t>
            </w:r>
            <w:proofErr w:type="gramEnd"/>
            <w:r>
              <w:rPr>
                <w:lang w:bidi="ar"/>
              </w:rPr>
              <w:t>、综合执法稽查局</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各相关处（室、局）、直属单位</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强化消费宣传引导</w:t>
            </w:r>
          </w:p>
        </w:tc>
      </w:tr>
      <w:tr w:rsidR="00DA121F" w:rsidTr="0081236F">
        <w:trPr>
          <w:jc w:val="center"/>
        </w:trPr>
        <w:tc>
          <w:tcPr>
            <w:tcW w:w="1057" w:type="dxa"/>
            <w:vMerge w:val="restart"/>
            <w:vAlign w:val="center"/>
          </w:tcPr>
          <w:p w:rsidR="00DA121F" w:rsidRDefault="00DA121F" w:rsidP="0081236F">
            <w:pPr>
              <w:spacing w:line="300" w:lineRule="exact"/>
              <w:jc w:val="center"/>
              <w:rPr>
                <w:sz w:val="24"/>
                <w:lang w:bidi="ar"/>
              </w:rPr>
            </w:pPr>
            <w:r>
              <w:rPr>
                <w:sz w:val="24"/>
                <w:lang w:bidi="ar"/>
              </w:rPr>
              <w:t>10</w:t>
            </w:r>
          </w:p>
          <w:p w:rsidR="00DA121F" w:rsidRDefault="00DA121F" w:rsidP="0081236F">
            <w:pPr>
              <w:spacing w:line="300" w:lineRule="exact"/>
              <w:jc w:val="center"/>
              <w:rPr>
                <w:sz w:val="24"/>
                <w:lang w:bidi="ar"/>
              </w:rPr>
            </w:pPr>
          </w:p>
        </w:tc>
        <w:tc>
          <w:tcPr>
            <w:tcW w:w="1290" w:type="dxa"/>
            <w:vMerge w:val="restart"/>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把普法教育贯穿到市场监管执法和服务的全过程</w:t>
            </w: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25</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在地方立法过程中，拓宽社会各方有序参与立法的途径和方式</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法规处</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负责起草地方性法规和省政府规章的部门</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p>
          <w:p w:rsidR="00DA121F" w:rsidRDefault="00DA121F" w:rsidP="0081236F">
            <w:pPr>
              <w:spacing w:line="300" w:lineRule="exact"/>
              <w:rPr>
                <w:sz w:val="24"/>
                <w:lang w:bidi="ar"/>
              </w:rPr>
            </w:pPr>
            <w:r>
              <w:rPr>
                <w:sz w:val="24"/>
                <w:lang w:bidi="ar"/>
              </w:rPr>
              <w:t>积极扩大社会公众的参与度，充分发挥政协委员、民主党派、工商联、无党派人士、人民团体、社会组织在立法协商中的作用</w:t>
            </w:r>
          </w:p>
        </w:tc>
      </w:tr>
      <w:tr w:rsidR="00DA121F" w:rsidTr="0081236F">
        <w:trPr>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rFonts w:hint="eastAsia"/>
                <w:lang w:bidi="ar"/>
              </w:rPr>
              <w:t>26</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通过举办培训会议、专题培训班、业务讨论会等形式对新颁布法律法规规章进行专题宣传培训。</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相关处（室、局）、直属单位按职责分工负责</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把普法教育贯穿到市场监管执法和服务的全过程</w:t>
            </w:r>
          </w:p>
        </w:tc>
      </w:tr>
      <w:tr w:rsidR="00DA121F" w:rsidTr="0081236F">
        <w:trPr>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2</w:t>
            </w:r>
            <w:r>
              <w:rPr>
                <w:rFonts w:hint="eastAsia"/>
                <w:lang w:bidi="ar"/>
              </w:rPr>
              <w:t>7</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完善规范性文件发布形式，将配套解读作为文件发布的必要形式，用通俗易懂的方式讲透讲清</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行政规范性文件起草部门</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把普法教育贯穿到市场监管执法和服务的全过程</w:t>
            </w:r>
          </w:p>
        </w:tc>
      </w:tr>
      <w:tr w:rsidR="00DA121F" w:rsidTr="0081236F">
        <w:trPr>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2</w:t>
            </w:r>
            <w:r>
              <w:rPr>
                <w:rFonts w:hint="eastAsia"/>
                <w:lang w:bidi="ar"/>
              </w:rPr>
              <w:t>8</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通过现场执法说理、案后回访教育、个案行政指导等多种方式，将法治宣传教育融入执法办法过程</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综合执法稽查局及负责行政检查职能的相关处（室）</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坚持行政执法与普法宣传相结合</w:t>
            </w:r>
          </w:p>
        </w:tc>
      </w:tr>
      <w:tr w:rsidR="00DA121F" w:rsidTr="0081236F">
        <w:trPr>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rFonts w:hint="eastAsia"/>
                <w:lang w:bidi="ar"/>
              </w:rPr>
              <w:t>29</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推行说理</w:t>
            </w:r>
            <w:proofErr w:type="gramStart"/>
            <w:r>
              <w:rPr>
                <w:lang w:bidi="ar"/>
              </w:rPr>
              <w:t>式执法</w:t>
            </w:r>
            <w:proofErr w:type="gramEnd"/>
            <w:r>
              <w:rPr>
                <w:lang w:bidi="ar"/>
              </w:rPr>
              <w:t>文书，将说理详实与否纳入案卷评查标准。加大以案普法力度，落实以案释法制度，各级市场监管部门积极筛选以案释法案例，在门户网站等平台开辟专栏推动以案释法常态化；落实典型案例发布制度，发挥典型案例的指导、示范、预防、教育功能。以在线访谈、新闻发布会等形式，重点宣传市场监管部门执法工作成果，。</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法规处</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相关处（室、局）</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让人民群众感受到法律的温暖和力量，提升社会公众市场监管法治意识</w:t>
            </w:r>
          </w:p>
        </w:tc>
      </w:tr>
      <w:tr w:rsidR="00DA121F" w:rsidTr="0081236F">
        <w:trPr>
          <w:jc w:val="center"/>
        </w:trPr>
        <w:tc>
          <w:tcPr>
            <w:tcW w:w="1057" w:type="dxa"/>
            <w:vMerge/>
            <w:vAlign w:val="center"/>
          </w:tcPr>
          <w:p w:rsidR="00DA121F" w:rsidRDefault="00DA121F" w:rsidP="0081236F">
            <w:pPr>
              <w:spacing w:line="300" w:lineRule="exact"/>
              <w:jc w:val="center"/>
              <w:rPr>
                <w:sz w:val="24"/>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rFonts w:hint="eastAsia"/>
                <w:lang w:bidi="ar"/>
              </w:rPr>
              <w:t>30</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落实</w:t>
            </w:r>
            <w:r>
              <w:rPr>
                <w:lang w:bidi="ar"/>
              </w:rPr>
              <w:t>“</w:t>
            </w:r>
            <w:r>
              <w:rPr>
                <w:lang w:bidi="ar"/>
              </w:rPr>
              <w:t>放管服</w:t>
            </w:r>
            <w:r>
              <w:rPr>
                <w:lang w:bidi="ar"/>
              </w:rPr>
              <w:t>”</w:t>
            </w:r>
            <w:r>
              <w:rPr>
                <w:lang w:bidi="ar"/>
              </w:rPr>
              <w:t>改革要求，深化</w:t>
            </w:r>
            <w:r>
              <w:rPr>
                <w:lang w:bidi="ar"/>
              </w:rPr>
              <w:t>“</w:t>
            </w:r>
            <w:r>
              <w:rPr>
                <w:lang w:bidi="ar"/>
              </w:rPr>
              <w:t>证照分离</w:t>
            </w:r>
            <w:r>
              <w:rPr>
                <w:lang w:bidi="ar"/>
              </w:rPr>
              <w:t>”</w:t>
            </w:r>
            <w:r>
              <w:rPr>
                <w:lang w:bidi="ar"/>
              </w:rPr>
              <w:t>改革，</w:t>
            </w:r>
            <w:proofErr w:type="gramStart"/>
            <w:r>
              <w:rPr>
                <w:lang w:bidi="ar"/>
              </w:rPr>
              <w:t>深化商事主体</w:t>
            </w:r>
            <w:proofErr w:type="gramEnd"/>
            <w:r>
              <w:rPr>
                <w:lang w:bidi="ar"/>
              </w:rPr>
              <w:t>登记制度改革，深化市场监管行政审批制度改革。在行政许可、检查、奖励、裁决、备案、复议等工作中，加强释法析理</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负责行政许可、行政检查、行政奖励、行政裁决、备案及复议相关工作的处（室、局）</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多</w:t>
            </w:r>
            <w:proofErr w:type="gramStart"/>
            <w:r>
              <w:rPr>
                <w:sz w:val="24"/>
                <w:lang w:bidi="ar"/>
              </w:rPr>
              <w:t>措</w:t>
            </w:r>
            <w:proofErr w:type="gramEnd"/>
            <w:r>
              <w:rPr>
                <w:sz w:val="24"/>
                <w:lang w:bidi="ar"/>
              </w:rPr>
              <w:t>并举将普法工作融入日常监管，引导服务对象依法办事</w:t>
            </w:r>
          </w:p>
        </w:tc>
      </w:tr>
      <w:tr w:rsidR="00DA121F" w:rsidTr="0081236F">
        <w:trPr>
          <w:jc w:val="center"/>
        </w:trPr>
        <w:tc>
          <w:tcPr>
            <w:tcW w:w="1057" w:type="dxa"/>
            <w:vAlign w:val="center"/>
          </w:tcPr>
          <w:p w:rsidR="00DA121F" w:rsidRDefault="00DA121F" w:rsidP="0081236F">
            <w:pPr>
              <w:spacing w:line="300" w:lineRule="exact"/>
              <w:jc w:val="center"/>
              <w:rPr>
                <w:sz w:val="24"/>
                <w:lang w:bidi="ar"/>
              </w:rPr>
            </w:pPr>
            <w:r>
              <w:rPr>
                <w:sz w:val="24"/>
                <w:lang w:bidi="ar"/>
              </w:rPr>
              <w:lastRenderedPageBreak/>
              <w:t>11</w:t>
            </w:r>
          </w:p>
        </w:tc>
        <w:tc>
          <w:tcPr>
            <w:tcW w:w="1290"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创新普法载体，打造四川市场监管普法品牌</w:t>
            </w: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3</w:t>
            </w:r>
            <w:r>
              <w:rPr>
                <w:rFonts w:hint="eastAsia"/>
                <w:lang w:bidi="ar"/>
              </w:rPr>
              <w:t>1</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持续打造</w:t>
            </w:r>
            <w:r>
              <w:rPr>
                <w:lang w:bidi="ar"/>
              </w:rPr>
              <w:t>“</w:t>
            </w:r>
            <w:r>
              <w:rPr>
                <w:lang w:bidi="ar"/>
              </w:rPr>
              <w:t>法治讲堂走基层</w:t>
            </w:r>
            <w:r>
              <w:rPr>
                <w:lang w:bidi="ar"/>
              </w:rPr>
              <w:t>”</w:t>
            </w:r>
            <w:r>
              <w:rPr>
                <w:lang w:bidi="ar"/>
              </w:rPr>
              <w:t>四川市场监管普法品牌，探索运用新媒体开展</w:t>
            </w:r>
            <w:r>
              <w:rPr>
                <w:lang w:bidi="ar"/>
              </w:rPr>
              <w:t>“</w:t>
            </w:r>
            <w:r>
              <w:rPr>
                <w:lang w:bidi="ar"/>
              </w:rPr>
              <w:t>法治讲堂走基层</w:t>
            </w:r>
            <w:r>
              <w:rPr>
                <w:lang w:bidi="ar"/>
              </w:rPr>
              <w:t>”</w:t>
            </w:r>
            <w:r>
              <w:rPr>
                <w:lang w:bidi="ar"/>
              </w:rPr>
              <w:t>之</w:t>
            </w:r>
            <w:r>
              <w:rPr>
                <w:lang w:bidi="ar"/>
              </w:rPr>
              <w:t>“</w:t>
            </w:r>
            <w:r>
              <w:rPr>
                <w:lang w:bidi="ar"/>
              </w:rPr>
              <w:t>云课堂</w:t>
            </w:r>
            <w:r>
              <w:rPr>
                <w:lang w:bidi="ar"/>
              </w:rPr>
              <w:t>”</w:t>
            </w:r>
            <w:r>
              <w:rPr>
                <w:lang w:bidi="ar"/>
              </w:rPr>
              <w:t>，打造覆盖全省市场监管系统的实时交流普法平台，大力宣传市场监管法律和业务知识。深化</w:t>
            </w:r>
            <w:r>
              <w:rPr>
                <w:lang w:bidi="ar"/>
              </w:rPr>
              <w:t>“</w:t>
            </w:r>
            <w:r>
              <w:rPr>
                <w:lang w:bidi="ar"/>
              </w:rPr>
              <w:t>法治讲堂走基层</w:t>
            </w:r>
            <w:r>
              <w:rPr>
                <w:lang w:bidi="ar"/>
              </w:rPr>
              <w:t>”</w:t>
            </w:r>
            <w:r>
              <w:rPr>
                <w:lang w:bidi="ar"/>
              </w:rPr>
              <w:t>答疑释</w:t>
            </w:r>
            <w:proofErr w:type="gramStart"/>
            <w:r>
              <w:rPr>
                <w:lang w:bidi="ar"/>
              </w:rPr>
              <w:t>惑成果</w:t>
            </w:r>
            <w:proofErr w:type="gramEnd"/>
            <w:r>
              <w:rPr>
                <w:lang w:bidi="ar"/>
              </w:rPr>
              <w:t>运用，持续转化为法治教育读本、微视频、微课堂等普法宣传教育成果。征集和组创市场监管微电影、微视频、</w:t>
            </w:r>
            <w:proofErr w:type="gramStart"/>
            <w:r>
              <w:rPr>
                <w:lang w:bidi="ar"/>
              </w:rPr>
              <w:t>微动漫等普法</w:t>
            </w:r>
            <w:proofErr w:type="gramEnd"/>
            <w:r>
              <w:rPr>
                <w:lang w:bidi="ar"/>
              </w:rPr>
              <w:t>作品，充分利用门户网站、微博、微信、微视频等新媒体普法渠道。结合</w:t>
            </w:r>
            <w:r>
              <w:rPr>
                <w:lang w:bidi="ar"/>
              </w:rPr>
              <w:t>“</w:t>
            </w:r>
            <w:r>
              <w:rPr>
                <w:lang w:bidi="ar"/>
              </w:rPr>
              <w:t>法治四川行</w:t>
            </w:r>
            <w:r>
              <w:rPr>
                <w:lang w:bidi="ar"/>
              </w:rPr>
              <w:t>”</w:t>
            </w:r>
            <w:r>
              <w:rPr>
                <w:lang w:bidi="ar"/>
              </w:rPr>
              <w:t>一月一主题活动部署，开展具有四川市场监管特色的，具有鲜明亮点、形式丰富多彩的各类普法活动。</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法规处</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相关处（室、局）、直属单位</w:t>
            </w: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w:t>
            </w:r>
            <w:r>
              <w:rPr>
                <w:rFonts w:hint="eastAsia"/>
                <w:sz w:val="24"/>
                <w:lang w:bidi="ar"/>
              </w:rPr>
              <w:t>1</w:t>
            </w:r>
            <w:r>
              <w:rPr>
                <w:sz w:val="24"/>
                <w:lang w:bidi="ar"/>
              </w:rPr>
              <w:t>-2025</w:t>
            </w:r>
          </w:p>
        </w:tc>
        <w:tc>
          <w:tcPr>
            <w:tcW w:w="2669" w:type="dxa"/>
            <w:vAlign w:val="center"/>
          </w:tcPr>
          <w:p w:rsidR="00DA121F" w:rsidRDefault="00DA121F" w:rsidP="0081236F">
            <w:pPr>
              <w:spacing w:line="300" w:lineRule="exact"/>
              <w:rPr>
                <w:sz w:val="24"/>
                <w:lang w:bidi="ar"/>
              </w:rPr>
            </w:pPr>
            <w:r>
              <w:rPr>
                <w:sz w:val="24"/>
                <w:lang w:bidi="ar"/>
              </w:rPr>
              <w:t>提升普法效果</w:t>
            </w:r>
          </w:p>
        </w:tc>
      </w:tr>
      <w:tr w:rsidR="00DA121F" w:rsidTr="0081236F">
        <w:trPr>
          <w:jc w:val="center"/>
        </w:trPr>
        <w:tc>
          <w:tcPr>
            <w:tcW w:w="1057" w:type="dxa"/>
            <w:vAlign w:val="center"/>
          </w:tcPr>
          <w:p w:rsidR="00DA121F" w:rsidRDefault="00DA121F" w:rsidP="0081236F">
            <w:pPr>
              <w:spacing w:line="300" w:lineRule="exact"/>
              <w:jc w:val="center"/>
              <w:rPr>
                <w:sz w:val="24"/>
                <w:lang w:bidi="ar"/>
              </w:rPr>
            </w:pPr>
            <w:r>
              <w:rPr>
                <w:sz w:val="24"/>
                <w:lang w:bidi="ar"/>
              </w:rPr>
              <w:t>12</w:t>
            </w:r>
          </w:p>
        </w:tc>
        <w:tc>
          <w:tcPr>
            <w:tcW w:w="12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探索建立市场监管基层法治宣传联系机制</w:t>
            </w: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3</w:t>
            </w:r>
            <w:r>
              <w:rPr>
                <w:rFonts w:hint="eastAsia"/>
                <w:lang w:bidi="ar"/>
              </w:rPr>
              <w:t>2</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推进市场监管普法精准性、实效性，立足基层市场监管部门接地气、有效果的优势，建立市场监管基层法治宣传联系点，采取群众喜闻乐见的方式，普及引导、开拓创新，开展多层面、广覆盖、全方位的法治宣传活动</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法规处</w:t>
            </w:r>
          </w:p>
        </w:tc>
        <w:tc>
          <w:tcPr>
            <w:tcW w:w="1474" w:type="dxa"/>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w:t>
            </w:r>
            <w:r>
              <w:rPr>
                <w:rFonts w:hint="eastAsia"/>
                <w:sz w:val="24"/>
                <w:lang w:bidi="ar"/>
              </w:rPr>
              <w:t>2</w:t>
            </w:r>
            <w:r>
              <w:rPr>
                <w:sz w:val="24"/>
                <w:lang w:bidi="ar"/>
              </w:rPr>
              <w:t>-2025</w:t>
            </w:r>
          </w:p>
        </w:tc>
        <w:tc>
          <w:tcPr>
            <w:tcW w:w="2669" w:type="dxa"/>
            <w:vAlign w:val="center"/>
          </w:tcPr>
          <w:p w:rsidR="00DA121F" w:rsidRDefault="00DA121F" w:rsidP="0081236F">
            <w:pPr>
              <w:spacing w:line="300" w:lineRule="exact"/>
              <w:rPr>
                <w:sz w:val="24"/>
                <w:lang w:bidi="ar"/>
              </w:rPr>
            </w:pPr>
            <w:r>
              <w:rPr>
                <w:sz w:val="24"/>
                <w:lang w:bidi="ar"/>
              </w:rPr>
              <w:t>让市场监管工作人员从社会最关切、群众最关心、民生最需要的事情讲起，充分激活基层市场监管部门的法治宣传功能，不断推动市场监管普法和基层依法治理有机融合</w:t>
            </w:r>
          </w:p>
        </w:tc>
      </w:tr>
      <w:tr w:rsidR="00DA121F" w:rsidTr="0081236F">
        <w:trPr>
          <w:jc w:val="center"/>
        </w:trPr>
        <w:tc>
          <w:tcPr>
            <w:tcW w:w="1057" w:type="dxa"/>
            <w:vAlign w:val="center"/>
          </w:tcPr>
          <w:p w:rsidR="00DA121F" w:rsidRDefault="00DA121F" w:rsidP="0081236F">
            <w:pPr>
              <w:spacing w:line="300" w:lineRule="exact"/>
              <w:jc w:val="center"/>
              <w:rPr>
                <w:sz w:val="24"/>
                <w:lang w:bidi="ar"/>
              </w:rPr>
            </w:pPr>
            <w:r>
              <w:rPr>
                <w:sz w:val="24"/>
                <w:lang w:bidi="ar"/>
              </w:rPr>
              <w:t>13</w:t>
            </w:r>
          </w:p>
        </w:tc>
        <w:tc>
          <w:tcPr>
            <w:tcW w:w="12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加强组织领导</w:t>
            </w: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3</w:t>
            </w:r>
            <w:r>
              <w:rPr>
                <w:rFonts w:hint="eastAsia"/>
                <w:lang w:bidi="ar"/>
              </w:rPr>
              <w:t>3</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rFonts w:hint="eastAsia"/>
              </w:rPr>
              <w:t>要</w:t>
            </w:r>
            <w:r>
              <w:t>切实履行推进法治建设第一负责人职责，把推进市场监管普法工作作为</w:t>
            </w:r>
            <w:r>
              <w:lastRenderedPageBreak/>
              <w:t>本部门（单位）法治建设的重要工作进行安排部署，制定年度计划，认真组织实施</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lastRenderedPageBreak/>
              <w:t>各处（室、局）、直属单</w:t>
            </w:r>
            <w:r>
              <w:rPr>
                <w:lang w:bidi="ar"/>
              </w:rPr>
              <w:lastRenderedPageBreak/>
              <w:t>位</w:t>
            </w:r>
          </w:p>
        </w:tc>
        <w:tc>
          <w:tcPr>
            <w:tcW w:w="1474" w:type="dxa"/>
            <w:vAlign w:val="center"/>
          </w:tcPr>
          <w:p w:rsidR="00DA121F" w:rsidRDefault="00DA121F" w:rsidP="0081236F">
            <w:pPr>
              <w:pStyle w:val="a4"/>
              <w:widowControl/>
              <w:wordWrap w:val="0"/>
              <w:spacing w:before="0" w:beforeAutospacing="0" w:after="0" w:afterAutospacing="0" w:line="300" w:lineRule="exact"/>
              <w:jc w:val="both"/>
              <w:rPr>
                <w:lang w:bidi="ar"/>
              </w:rPr>
            </w:pPr>
          </w:p>
        </w:tc>
        <w:tc>
          <w:tcPr>
            <w:tcW w:w="1256" w:type="dxa"/>
            <w:vAlign w:val="center"/>
          </w:tcPr>
          <w:p w:rsidR="00DA121F" w:rsidRDefault="00DA121F" w:rsidP="0081236F">
            <w:pPr>
              <w:widowControl/>
              <w:wordWrap w:val="0"/>
              <w:spacing w:line="300" w:lineRule="exact"/>
              <w:jc w:val="center"/>
              <w:rPr>
                <w:sz w:val="24"/>
                <w:lang w:bidi="ar"/>
              </w:rPr>
            </w:pPr>
            <w:r>
              <w:rPr>
                <w:sz w:val="24"/>
                <w:lang w:bidi="ar"/>
              </w:rPr>
              <w:t>2021-2025</w:t>
            </w:r>
          </w:p>
        </w:tc>
        <w:tc>
          <w:tcPr>
            <w:tcW w:w="2669" w:type="dxa"/>
            <w:vAlign w:val="center"/>
          </w:tcPr>
          <w:p w:rsidR="00DA121F" w:rsidRDefault="00DA121F" w:rsidP="0081236F">
            <w:pPr>
              <w:spacing w:line="300" w:lineRule="exact"/>
              <w:rPr>
                <w:sz w:val="24"/>
                <w:lang w:bidi="ar"/>
              </w:rPr>
            </w:pPr>
            <w:r>
              <w:rPr>
                <w:sz w:val="24"/>
                <w:lang w:bidi="ar"/>
              </w:rPr>
              <w:t>确保第八个法治宣传教育五年规划各项任务落</w:t>
            </w:r>
            <w:r>
              <w:rPr>
                <w:sz w:val="24"/>
                <w:lang w:bidi="ar"/>
              </w:rPr>
              <w:lastRenderedPageBreak/>
              <w:t>到实处</w:t>
            </w:r>
          </w:p>
        </w:tc>
      </w:tr>
      <w:tr w:rsidR="00DA121F" w:rsidTr="0081236F">
        <w:trPr>
          <w:jc w:val="center"/>
        </w:trPr>
        <w:tc>
          <w:tcPr>
            <w:tcW w:w="1057" w:type="dxa"/>
            <w:vMerge w:val="restart"/>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lastRenderedPageBreak/>
              <w:t>14</w:t>
            </w:r>
          </w:p>
        </w:tc>
        <w:tc>
          <w:tcPr>
            <w:tcW w:w="1290" w:type="dxa"/>
            <w:vMerge w:val="restart"/>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健全工作机制</w:t>
            </w: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3</w:t>
            </w:r>
            <w:r>
              <w:rPr>
                <w:rFonts w:hint="eastAsia"/>
                <w:lang w:bidi="ar"/>
              </w:rPr>
              <w:t>4</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t>进一步健全领导干部、行政执法人员学法考法制度</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rFonts w:hint="eastAsia"/>
                <w:lang w:bidi="ar"/>
              </w:rPr>
              <w:t>法规处</w:t>
            </w:r>
          </w:p>
        </w:tc>
        <w:tc>
          <w:tcPr>
            <w:tcW w:w="1474" w:type="dxa"/>
            <w:vAlign w:val="center"/>
          </w:tcPr>
          <w:p w:rsidR="00DA121F" w:rsidRDefault="00DA121F" w:rsidP="0081236F">
            <w:pPr>
              <w:pStyle w:val="a4"/>
              <w:widowControl/>
              <w:wordWrap w:val="0"/>
              <w:spacing w:before="0" w:beforeAutospacing="0" w:after="0" w:afterAutospacing="0" w:line="300" w:lineRule="exact"/>
              <w:jc w:val="both"/>
              <w:rPr>
                <w:lang w:bidi="ar"/>
              </w:rPr>
            </w:pPr>
          </w:p>
        </w:tc>
        <w:tc>
          <w:tcPr>
            <w:tcW w:w="1256"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2021-2025</w:t>
            </w:r>
          </w:p>
        </w:tc>
        <w:tc>
          <w:tcPr>
            <w:tcW w:w="2669" w:type="dxa"/>
            <w:vAlign w:val="center"/>
          </w:tcPr>
          <w:p w:rsidR="00DA121F" w:rsidRDefault="00DA121F" w:rsidP="0081236F">
            <w:pPr>
              <w:pStyle w:val="a4"/>
              <w:widowControl/>
              <w:wordWrap w:val="0"/>
              <w:spacing w:before="0" w:beforeAutospacing="0" w:after="0" w:afterAutospacing="0" w:line="300" w:lineRule="exact"/>
              <w:jc w:val="both"/>
              <w:rPr>
                <w:lang w:bidi="ar"/>
              </w:rPr>
            </w:pPr>
            <w:r>
              <w:t>着力推动以考促学、以学促用、</w:t>
            </w:r>
            <w:proofErr w:type="gramStart"/>
            <w:r>
              <w:t>学考结合</w:t>
            </w:r>
            <w:proofErr w:type="gramEnd"/>
          </w:p>
        </w:tc>
      </w:tr>
      <w:tr w:rsidR="00DA121F" w:rsidTr="0081236F">
        <w:trPr>
          <w:jc w:val="center"/>
        </w:trPr>
        <w:tc>
          <w:tcPr>
            <w:tcW w:w="1057" w:type="dxa"/>
            <w:vMerge/>
            <w:vAlign w:val="center"/>
          </w:tcPr>
          <w:p w:rsidR="00DA121F" w:rsidRDefault="00DA121F" w:rsidP="0081236F">
            <w:pPr>
              <w:pStyle w:val="a4"/>
              <w:widowControl/>
              <w:wordWrap w:val="0"/>
              <w:spacing w:before="0" w:beforeAutospacing="0" w:after="0" w:afterAutospacing="0" w:line="300" w:lineRule="exact"/>
              <w:jc w:val="center"/>
              <w:rPr>
                <w:lang w:bidi="ar"/>
              </w:rPr>
            </w:pPr>
          </w:p>
        </w:tc>
        <w:tc>
          <w:tcPr>
            <w:tcW w:w="1290" w:type="dxa"/>
            <w:vMerge/>
            <w:vAlign w:val="center"/>
          </w:tcPr>
          <w:p w:rsidR="00DA121F" w:rsidRDefault="00DA121F" w:rsidP="0081236F">
            <w:pPr>
              <w:pStyle w:val="a4"/>
              <w:widowControl/>
              <w:wordWrap w:val="0"/>
              <w:spacing w:before="0" w:beforeAutospacing="0" w:after="0" w:afterAutospacing="0" w:line="300" w:lineRule="exact"/>
              <w:jc w:val="both"/>
              <w:rPr>
                <w:lang w:bidi="ar"/>
              </w:rPr>
            </w:pP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3</w:t>
            </w:r>
            <w:r>
              <w:rPr>
                <w:rFonts w:hint="eastAsia"/>
                <w:lang w:bidi="ar"/>
              </w:rPr>
              <w:t>5</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t>将法治宣传教育纳入到本单位法治政府建设考核评价中，定期督促检查</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法规处</w:t>
            </w:r>
          </w:p>
        </w:tc>
        <w:tc>
          <w:tcPr>
            <w:tcW w:w="1474" w:type="dxa"/>
            <w:vAlign w:val="center"/>
          </w:tcPr>
          <w:p w:rsidR="00DA121F" w:rsidRDefault="00DA121F" w:rsidP="0081236F">
            <w:pPr>
              <w:pStyle w:val="a4"/>
              <w:widowControl/>
              <w:wordWrap w:val="0"/>
              <w:spacing w:before="0" w:beforeAutospacing="0" w:after="0" w:afterAutospacing="0" w:line="300" w:lineRule="exact"/>
              <w:jc w:val="both"/>
              <w:rPr>
                <w:lang w:bidi="ar"/>
              </w:rPr>
            </w:pPr>
          </w:p>
        </w:tc>
        <w:tc>
          <w:tcPr>
            <w:tcW w:w="1256"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2021-2025</w:t>
            </w:r>
          </w:p>
        </w:tc>
        <w:tc>
          <w:tcPr>
            <w:tcW w:w="2669"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确保第八个法治宣传教育五年规划各项任务落到实处</w:t>
            </w:r>
          </w:p>
        </w:tc>
      </w:tr>
      <w:tr w:rsidR="00DA121F" w:rsidTr="0081236F">
        <w:trPr>
          <w:jc w:val="center"/>
        </w:trPr>
        <w:tc>
          <w:tcPr>
            <w:tcW w:w="1057"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15</w:t>
            </w:r>
          </w:p>
        </w:tc>
        <w:tc>
          <w:tcPr>
            <w:tcW w:w="12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严格执行</w:t>
            </w:r>
            <w:r>
              <w:rPr>
                <w:lang w:bidi="ar"/>
              </w:rPr>
              <w:t>“</w:t>
            </w:r>
            <w:r>
              <w:rPr>
                <w:lang w:bidi="ar"/>
              </w:rPr>
              <w:t>谁执法谁普法</w:t>
            </w:r>
            <w:r>
              <w:rPr>
                <w:lang w:bidi="ar"/>
              </w:rPr>
              <w:t>”</w:t>
            </w:r>
            <w:r>
              <w:rPr>
                <w:lang w:bidi="ar"/>
              </w:rPr>
              <w:t>责任制</w:t>
            </w: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3</w:t>
            </w:r>
            <w:r>
              <w:rPr>
                <w:rFonts w:hint="eastAsia"/>
                <w:lang w:bidi="ar"/>
              </w:rPr>
              <w:t>6</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编织完善本单位普法责任制清单，压实各责任单位普法责任。落实</w:t>
            </w:r>
            <w:r>
              <w:rPr>
                <w:lang w:bidi="ar"/>
              </w:rPr>
              <w:t>“</w:t>
            </w:r>
            <w:r>
              <w:rPr>
                <w:lang w:bidi="ar"/>
              </w:rPr>
              <w:t>谁主管谁负责</w:t>
            </w:r>
            <w:r>
              <w:rPr>
                <w:lang w:bidi="ar"/>
              </w:rPr>
              <w:t>”“</w:t>
            </w:r>
            <w:r>
              <w:rPr>
                <w:lang w:bidi="ar"/>
              </w:rPr>
              <w:t>谁管理谁普法</w:t>
            </w:r>
            <w:r>
              <w:rPr>
                <w:lang w:bidi="ar"/>
              </w:rPr>
              <w:t>”“</w:t>
            </w:r>
            <w:r>
              <w:rPr>
                <w:lang w:bidi="ar"/>
              </w:rPr>
              <w:t>谁服务谁普法</w:t>
            </w:r>
            <w:r>
              <w:rPr>
                <w:lang w:bidi="ar"/>
              </w:rPr>
              <w:t>”</w:t>
            </w:r>
            <w:r>
              <w:rPr>
                <w:lang w:bidi="ar"/>
              </w:rPr>
              <w:t>的责任制，各业务条线要结合工作实际，在管理和服务过程中，重点对监管对象、社会公众宣传业务领域内所涉及的法律法规开展普法工作。鼓励、支持协会、学会、技术机构结合实际为企业、从业人员和消费者提供形式多样的法律宣传教育服务。</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各处（室、局）、直属单位</w:t>
            </w:r>
          </w:p>
        </w:tc>
        <w:tc>
          <w:tcPr>
            <w:tcW w:w="1474" w:type="dxa"/>
            <w:vAlign w:val="center"/>
          </w:tcPr>
          <w:p w:rsidR="00DA121F" w:rsidRDefault="00DA121F" w:rsidP="0081236F">
            <w:pPr>
              <w:pStyle w:val="a4"/>
              <w:widowControl/>
              <w:wordWrap w:val="0"/>
              <w:spacing w:before="0" w:beforeAutospacing="0" w:after="0" w:afterAutospacing="0" w:line="300" w:lineRule="exact"/>
              <w:jc w:val="both"/>
              <w:rPr>
                <w:lang w:bidi="ar"/>
              </w:rPr>
            </w:pPr>
          </w:p>
        </w:tc>
        <w:tc>
          <w:tcPr>
            <w:tcW w:w="1256"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2021-2025</w:t>
            </w:r>
          </w:p>
        </w:tc>
        <w:tc>
          <w:tcPr>
            <w:tcW w:w="2669"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严格执行</w:t>
            </w:r>
            <w:r>
              <w:rPr>
                <w:lang w:bidi="ar"/>
              </w:rPr>
              <w:t>“</w:t>
            </w:r>
            <w:r>
              <w:rPr>
                <w:lang w:bidi="ar"/>
              </w:rPr>
              <w:t>谁执法谁普法</w:t>
            </w:r>
            <w:r>
              <w:rPr>
                <w:lang w:bidi="ar"/>
              </w:rPr>
              <w:t>”</w:t>
            </w:r>
            <w:r>
              <w:rPr>
                <w:lang w:bidi="ar"/>
              </w:rPr>
              <w:t>责任制</w:t>
            </w:r>
          </w:p>
        </w:tc>
      </w:tr>
      <w:tr w:rsidR="00DA121F" w:rsidTr="0081236F">
        <w:trPr>
          <w:jc w:val="center"/>
        </w:trPr>
        <w:tc>
          <w:tcPr>
            <w:tcW w:w="1057"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16</w:t>
            </w:r>
          </w:p>
        </w:tc>
        <w:tc>
          <w:tcPr>
            <w:tcW w:w="1290"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加强经费保障</w:t>
            </w:r>
          </w:p>
        </w:tc>
        <w:tc>
          <w:tcPr>
            <w:tcW w:w="1339"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3</w:t>
            </w:r>
            <w:r>
              <w:rPr>
                <w:rFonts w:hint="eastAsia"/>
                <w:lang w:bidi="ar"/>
              </w:rPr>
              <w:t>7</w:t>
            </w:r>
          </w:p>
        </w:tc>
        <w:tc>
          <w:tcPr>
            <w:tcW w:w="4090" w:type="dxa"/>
            <w:vAlign w:val="center"/>
          </w:tcPr>
          <w:p w:rsidR="00DA121F" w:rsidRDefault="00DA121F" w:rsidP="0081236F">
            <w:pPr>
              <w:pStyle w:val="a4"/>
              <w:widowControl/>
              <w:wordWrap w:val="0"/>
              <w:spacing w:before="0" w:beforeAutospacing="0" w:after="0" w:afterAutospacing="0" w:line="300" w:lineRule="exact"/>
              <w:jc w:val="both"/>
              <w:rPr>
                <w:lang w:bidi="ar"/>
              </w:rPr>
            </w:pPr>
            <w:r>
              <w:t>要根据年度工作需要，安排普法经费，保障法治宣传教育工作全面有效开展。从人员配备数量、经费、装备等方面加大投入力度，切实向一线倾斜、向基层下沉</w:t>
            </w:r>
          </w:p>
        </w:tc>
        <w:tc>
          <w:tcPr>
            <w:tcW w:w="1618" w:type="dxa"/>
            <w:vAlign w:val="center"/>
          </w:tcPr>
          <w:p w:rsidR="00DA121F" w:rsidRDefault="00DA121F" w:rsidP="0081236F">
            <w:pPr>
              <w:pStyle w:val="a4"/>
              <w:widowControl/>
              <w:wordWrap w:val="0"/>
              <w:spacing w:before="0" w:beforeAutospacing="0" w:after="0" w:afterAutospacing="0" w:line="300" w:lineRule="exact"/>
              <w:jc w:val="center"/>
              <w:rPr>
                <w:lang w:bidi="ar"/>
              </w:rPr>
            </w:pPr>
            <w:r>
              <w:rPr>
                <w:lang w:bidi="ar"/>
              </w:rPr>
              <w:t>各处（室、局）、直属单位</w:t>
            </w:r>
          </w:p>
        </w:tc>
        <w:tc>
          <w:tcPr>
            <w:tcW w:w="1474" w:type="dxa"/>
            <w:vAlign w:val="center"/>
          </w:tcPr>
          <w:p w:rsidR="00DA121F" w:rsidRDefault="00DA121F" w:rsidP="0081236F">
            <w:pPr>
              <w:pStyle w:val="a4"/>
              <w:widowControl/>
              <w:wordWrap w:val="0"/>
              <w:spacing w:before="0" w:beforeAutospacing="0" w:after="0" w:afterAutospacing="0" w:line="300" w:lineRule="exact"/>
              <w:jc w:val="both"/>
              <w:rPr>
                <w:lang w:bidi="ar"/>
              </w:rPr>
            </w:pPr>
          </w:p>
        </w:tc>
        <w:tc>
          <w:tcPr>
            <w:tcW w:w="1256"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2021-2025</w:t>
            </w:r>
          </w:p>
        </w:tc>
        <w:tc>
          <w:tcPr>
            <w:tcW w:w="2669" w:type="dxa"/>
            <w:vAlign w:val="center"/>
          </w:tcPr>
          <w:p w:rsidR="00DA121F" w:rsidRDefault="00DA121F" w:rsidP="0081236F">
            <w:pPr>
              <w:pStyle w:val="a4"/>
              <w:widowControl/>
              <w:wordWrap w:val="0"/>
              <w:spacing w:before="0" w:beforeAutospacing="0" w:after="0" w:afterAutospacing="0" w:line="300" w:lineRule="exact"/>
              <w:jc w:val="both"/>
              <w:rPr>
                <w:lang w:bidi="ar"/>
              </w:rPr>
            </w:pPr>
            <w:r>
              <w:rPr>
                <w:lang w:bidi="ar"/>
              </w:rPr>
              <w:t>为开展普法和依法治理工作创造更好条件</w:t>
            </w:r>
          </w:p>
        </w:tc>
      </w:tr>
    </w:tbl>
    <w:p w:rsidR="00DA121F" w:rsidRDefault="00DA121F" w:rsidP="00DA121F">
      <w:pPr>
        <w:spacing w:line="20" w:lineRule="exact"/>
        <w:rPr>
          <w:szCs w:val="32"/>
        </w:rPr>
      </w:pPr>
    </w:p>
    <w:p w:rsidR="00FD3FDE" w:rsidRPr="00DA121F" w:rsidRDefault="00FD3FDE"/>
    <w:sectPr w:rsidR="00FD3FDE" w:rsidRPr="00DA121F">
      <w:footerReference w:type="default" r:id="rId5"/>
      <w:pgSz w:w="16838" w:h="11906" w:orient="landscape"/>
      <w:pgMar w:top="1803" w:right="1440" w:bottom="1803" w:left="1440" w:header="851" w:footer="992" w:gutter="0"/>
      <w:pgNumType w:fmt="numberInDash"/>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121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1635" cy="19748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A121F">
                          <w:pPr>
                            <w:pStyle w:val="a3"/>
                            <w:rPr>
                              <w:rFonts w:ascii="宋体" w:eastAsia="宋体" w:hAnsi="宋体" w:cs="宋体" w:hint="eastAsia"/>
                              <w:sz w:val="24"/>
                            </w:rPr>
                          </w:pPr>
                          <w:r>
                            <w:rPr>
                              <w:rFonts w:ascii="宋体" w:eastAsia="宋体" w:hAnsi="宋体" w:cs="宋体" w:hint="eastAsia"/>
                              <w:sz w:val="24"/>
                            </w:rPr>
                            <w:fldChar w:fldCharType="begin"/>
                          </w:r>
                          <w:r>
                            <w:rPr>
                              <w:rFonts w:ascii="宋体" w:eastAsia="宋体" w:hAnsi="宋体" w:cs="宋体" w:hint="eastAsia"/>
                              <w:sz w:val="24"/>
                            </w:rPr>
                            <w:instrText xml:space="preserve"> PAGE  \* MERGEFORMAT </w:instrText>
                          </w:r>
                          <w:r>
                            <w:rPr>
                              <w:rFonts w:ascii="宋体" w:eastAsia="宋体" w:hAnsi="宋体" w:cs="宋体" w:hint="eastAsia"/>
                              <w:sz w:val="24"/>
                            </w:rPr>
                            <w:fldChar w:fldCharType="separate"/>
                          </w:r>
                          <w:r>
                            <w:rPr>
                              <w:rFonts w:ascii="宋体" w:eastAsia="宋体" w:hAnsi="宋体" w:cs="宋体"/>
                              <w:noProof/>
                              <w:sz w:val="24"/>
                            </w:rPr>
                            <w:t>- 1 -</w:t>
                          </w:r>
                          <w:r>
                            <w:rPr>
                              <w:rFonts w:ascii="宋体" w:eastAsia="宋体" w:hAnsi="宋体" w:cs="宋体" w:hint="eastAsia"/>
                              <w:sz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1.15pt;margin-top:0;width:30.05pt;height:15.5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" filled="f" stroked="f">
              <v:textbox style="mso-fit-shape-to-text:t" inset="0,0,0,0">
                <w:txbxContent>
                  <w:p w:rsidR="00000000" w:rsidRDefault="00DA121F">
                    <w:pPr>
                      <w:pStyle w:val="a3"/>
                      <w:rPr>
                        <w:rFonts w:ascii="宋体" w:eastAsia="宋体" w:hAnsi="宋体" w:cs="宋体" w:hint="eastAsia"/>
                        <w:sz w:val="24"/>
                      </w:rPr>
                    </w:pPr>
                    <w:r>
                      <w:rPr>
                        <w:rFonts w:ascii="宋体" w:eastAsia="宋体" w:hAnsi="宋体" w:cs="宋体" w:hint="eastAsia"/>
                        <w:sz w:val="24"/>
                      </w:rPr>
                      <w:fldChar w:fldCharType="begin"/>
                    </w:r>
                    <w:r>
                      <w:rPr>
                        <w:rFonts w:ascii="宋体" w:eastAsia="宋体" w:hAnsi="宋体" w:cs="宋体" w:hint="eastAsia"/>
                        <w:sz w:val="24"/>
                      </w:rPr>
                      <w:instrText xml:space="preserve"> PAGE  \* MERGEFORMAT </w:instrText>
                    </w:r>
                    <w:r>
                      <w:rPr>
                        <w:rFonts w:ascii="宋体" w:eastAsia="宋体" w:hAnsi="宋体" w:cs="宋体" w:hint="eastAsia"/>
                        <w:sz w:val="24"/>
                      </w:rPr>
                      <w:fldChar w:fldCharType="separate"/>
                    </w:r>
                    <w:r>
                      <w:rPr>
                        <w:rFonts w:ascii="宋体" w:eastAsia="宋体" w:hAnsi="宋体" w:cs="宋体"/>
                        <w:noProof/>
                        <w:sz w:val="24"/>
                      </w:rPr>
                      <w:t>- 1 -</w:t>
                    </w:r>
                    <w:r>
                      <w:rPr>
                        <w:rFonts w:ascii="宋体" w:eastAsia="宋体" w:hAnsi="宋体" w:cs="宋体" w:hint="eastAsia"/>
                        <w:sz w:val="24"/>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1F"/>
    <w:rsid w:val="00DA121F"/>
    <w:rsid w:val="00FD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1F"/>
    <w:pPr>
      <w:widowControl w:val="0"/>
      <w:jc w:val="both"/>
    </w:pPr>
    <w:rPr>
      <w:rFonts w:ascii="Times New Roman"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A121F"/>
    <w:pPr>
      <w:tabs>
        <w:tab w:val="center" w:pos="4153"/>
        <w:tab w:val="right" w:pos="8306"/>
      </w:tabs>
      <w:snapToGrid w:val="0"/>
      <w:jc w:val="left"/>
    </w:pPr>
    <w:rPr>
      <w:sz w:val="18"/>
    </w:rPr>
  </w:style>
  <w:style w:type="character" w:customStyle="1" w:styleId="Char">
    <w:name w:val="页脚 Char"/>
    <w:basedOn w:val="a0"/>
    <w:link w:val="a3"/>
    <w:rsid w:val="00DA121F"/>
    <w:rPr>
      <w:rFonts w:ascii="Times New Roman" w:eastAsia="方正仿宋简体" w:hAnsi="Times New Roman" w:cs="Times New Roman"/>
      <w:sz w:val="18"/>
      <w:szCs w:val="24"/>
    </w:rPr>
  </w:style>
  <w:style w:type="paragraph" w:styleId="a4">
    <w:name w:val="Normal (Web)"/>
    <w:basedOn w:val="a"/>
    <w:qFormat/>
    <w:rsid w:val="00DA121F"/>
    <w:pPr>
      <w:spacing w:before="100" w:beforeAutospacing="1" w:after="100" w:afterAutospacing="1"/>
      <w:jc w:val="left"/>
    </w:pPr>
    <w:rPr>
      <w:kern w:val="0"/>
      <w:sz w:val="24"/>
    </w:rPr>
  </w:style>
  <w:style w:type="table" w:styleId="a5">
    <w:name w:val="Table Grid"/>
    <w:basedOn w:val="a1"/>
    <w:qFormat/>
    <w:rsid w:val="00DA121F"/>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1F"/>
    <w:pPr>
      <w:widowControl w:val="0"/>
      <w:jc w:val="both"/>
    </w:pPr>
    <w:rPr>
      <w:rFonts w:ascii="Times New Roman"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A121F"/>
    <w:pPr>
      <w:tabs>
        <w:tab w:val="center" w:pos="4153"/>
        <w:tab w:val="right" w:pos="8306"/>
      </w:tabs>
      <w:snapToGrid w:val="0"/>
      <w:jc w:val="left"/>
    </w:pPr>
    <w:rPr>
      <w:sz w:val="18"/>
    </w:rPr>
  </w:style>
  <w:style w:type="character" w:customStyle="1" w:styleId="Char">
    <w:name w:val="页脚 Char"/>
    <w:basedOn w:val="a0"/>
    <w:link w:val="a3"/>
    <w:rsid w:val="00DA121F"/>
    <w:rPr>
      <w:rFonts w:ascii="Times New Roman" w:eastAsia="方正仿宋简体" w:hAnsi="Times New Roman" w:cs="Times New Roman"/>
      <w:sz w:val="18"/>
      <w:szCs w:val="24"/>
    </w:rPr>
  </w:style>
  <w:style w:type="paragraph" w:styleId="a4">
    <w:name w:val="Normal (Web)"/>
    <w:basedOn w:val="a"/>
    <w:qFormat/>
    <w:rsid w:val="00DA121F"/>
    <w:pPr>
      <w:spacing w:before="100" w:beforeAutospacing="1" w:after="100" w:afterAutospacing="1"/>
      <w:jc w:val="left"/>
    </w:pPr>
    <w:rPr>
      <w:kern w:val="0"/>
      <w:sz w:val="24"/>
    </w:rPr>
  </w:style>
  <w:style w:type="table" w:styleId="a5">
    <w:name w:val="Table Grid"/>
    <w:basedOn w:val="a1"/>
    <w:qFormat/>
    <w:rsid w:val="00DA121F"/>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2450</Words>
  <Characters>2451</Characters>
  <Application>Microsoft Office Word</Application>
  <DocSecurity>0</DocSecurity>
  <Lines>98</Lines>
  <Paragraphs>34</Paragraphs>
  <ScaleCrop>false</ScaleCrop>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2022-02-21T03:32:00Z</dcterms:created>
  <dcterms:modified xsi:type="dcterms:W3CDTF">2022-02-21T03:32:00Z</dcterms:modified>
</cp:coreProperties>
</file>