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7" w:lineRule="auto"/>
        <w:rPr>
          <w:rFonts w:ascii="Arial"/>
          <w:sz w:val="21"/>
        </w:rPr>
      </w:pPr>
    </w:p>
    <w:p>
      <w:pPr>
        <w:spacing w:before="107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5"/>
          <w:sz w:val="33"/>
          <w:szCs w:val="33"/>
        </w:rPr>
        <w:t>附件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39" w:line="990" w:lineRule="exact"/>
        <w:ind w:left="160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"/>
          <w:position w:val="42"/>
          <w:sz w:val="43"/>
          <w:szCs w:val="43"/>
        </w:rPr>
        <w:t>四川省定量包装商品生产企业</w:t>
      </w:r>
    </w:p>
    <w:p>
      <w:pPr>
        <w:spacing w:line="219" w:lineRule="auto"/>
        <w:ind w:left="22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计量保证能力自我声明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7" w:line="221" w:lineRule="auto"/>
        <w:ind w:left="1225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23"/>
          <w:sz w:val="33"/>
          <w:szCs w:val="33"/>
        </w:rPr>
        <w:t>声明单位：</w:t>
      </w:r>
      <w:r>
        <w:rPr>
          <w:rFonts w:ascii="黑体" w:hAnsi="黑体" w:eastAsia="黑体" w:cs="黑体"/>
          <w:spacing w:val="-23"/>
          <w:sz w:val="33"/>
          <w:szCs w:val="33"/>
          <w:u w:val="single" w:color="auto"/>
        </w:rPr>
        <w:t>舍得酒业股份有限公司</w:t>
      </w:r>
      <w:r>
        <w:rPr>
          <w:rFonts w:ascii="黑体" w:hAnsi="黑体" w:eastAsia="黑体" w:cs="黑体"/>
          <w:spacing w:val="-12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23"/>
          <w:sz w:val="33"/>
          <w:szCs w:val="33"/>
        </w:rPr>
        <w:t>(盖章)</w:t>
      </w:r>
    </w:p>
    <w:p>
      <w:pPr>
        <w:spacing w:before="209" w:line="223" w:lineRule="auto"/>
        <w:ind w:left="1265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7"/>
          <w:sz w:val="33"/>
          <w:szCs w:val="33"/>
        </w:rPr>
        <w:t>日</w:t>
      </w:r>
      <w:r>
        <w:rPr>
          <w:rFonts w:ascii="黑体" w:hAnsi="黑体" w:eastAsia="黑体" w:cs="黑体"/>
          <w:spacing w:val="53"/>
          <w:sz w:val="33"/>
          <w:szCs w:val="33"/>
        </w:rPr>
        <w:t xml:space="preserve">   </w:t>
      </w:r>
      <w:r>
        <w:rPr>
          <w:rFonts w:ascii="黑体" w:hAnsi="黑体" w:eastAsia="黑体" w:cs="黑体"/>
          <w:spacing w:val="-17"/>
          <w:sz w:val="33"/>
          <w:szCs w:val="33"/>
        </w:rPr>
        <w:t>期：</w:t>
      </w:r>
      <w:r>
        <w:rPr>
          <w:rFonts w:ascii="黑体" w:hAnsi="黑体" w:eastAsia="黑体" w:cs="黑体"/>
          <w:spacing w:val="-17"/>
          <w:sz w:val="33"/>
          <w:szCs w:val="33"/>
          <w:u w:val="single" w:color="auto"/>
        </w:rPr>
        <w:t>2023</w:t>
      </w:r>
      <w:r>
        <w:rPr>
          <w:rFonts w:ascii="黑体" w:hAnsi="黑体" w:eastAsia="黑体" w:cs="黑体"/>
          <w:spacing w:val="-17"/>
          <w:sz w:val="33"/>
          <w:szCs w:val="33"/>
        </w:rPr>
        <w:t>年</w:t>
      </w:r>
      <w:r>
        <w:rPr>
          <w:rFonts w:ascii="黑体" w:hAnsi="黑体" w:eastAsia="黑体" w:cs="黑体"/>
          <w:spacing w:val="2"/>
          <w:sz w:val="33"/>
          <w:szCs w:val="33"/>
        </w:rPr>
        <w:t xml:space="preserve">  </w:t>
      </w:r>
      <w:r>
        <w:rPr>
          <w:rFonts w:ascii="黑体" w:hAnsi="黑体" w:eastAsia="黑体" w:cs="黑体"/>
          <w:spacing w:val="-17"/>
          <w:sz w:val="33"/>
          <w:szCs w:val="33"/>
        </w:rPr>
        <w:t>03</w:t>
      </w:r>
      <w:r>
        <w:rPr>
          <w:rFonts w:ascii="黑体" w:hAnsi="黑体" w:eastAsia="黑体" w:cs="黑体"/>
          <w:spacing w:val="65"/>
          <w:sz w:val="33"/>
          <w:szCs w:val="33"/>
        </w:rPr>
        <w:t xml:space="preserve">  </w:t>
      </w:r>
      <w:r>
        <w:rPr>
          <w:rFonts w:ascii="黑体" w:hAnsi="黑体" w:eastAsia="黑体" w:cs="黑体"/>
          <w:spacing w:val="-17"/>
          <w:sz w:val="33"/>
          <w:szCs w:val="33"/>
        </w:rPr>
        <w:t>月</w:t>
      </w:r>
      <w:r>
        <w:rPr>
          <w:rFonts w:ascii="黑体" w:hAnsi="黑体" w:eastAsia="黑体" w:cs="黑体"/>
          <w:spacing w:val="11"/>
          <w:sz w:val="33"/>
          <w:szCs w:val="33"/>
        </w:rPr>
        <w:t xml:space="preserve">  </w:t>
      </w:r>
      <w:r>
        <w:rPr>
          <w:rFonts w:ascii="黑体" w:hAnsi="黑体" w:eastAsia="黑体" w:cs="黑体"/>
          <w:spacing w:val="-136"/>
          <w:sz w:val="33"/>
          <w:szCs w:val="33"/>
          <w:u w:val="single" w:color="auto"/>
        </w:rPr>
        <w:t xml:space="preserve"> </w:t>
      </w:r>
      <w:r>
        <w:rPr>
          <w:rFonts w:ascii="黑体" w:hAnsi="黑体" w:eastAsia="黑体" w:cs="黑体"/>
          <w:spacing w:val="-17"/>
          <w:sz w:val="33"/>
          <w:szCs w:val="33"/>
          <w:u w:val="single" w:color="auto"/>
        </w:rPr>
        <w:t>15日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2420" w:lineRule="exact"/>
        <w:ind w:firstLine="5865"/>
        <w:textAlignment w:val="center"/>
      </w:pPr>
    </w:p>
    <w:p>
      <w:pPr>
        <w:spacing w:line="376" w:lineRule="auto"/>
        <w:rPr>
          <w:rFonts w:ascii="Arial"/>
          <w:sz w:val="21"/>
        </w:rPr>
      </w:pPr>
    </w:p>
    <w:p>
      <w:pPr>
        <w:spacing w:before="108" w:line="604" w:lineRule="exact"/>
        <w:ind w:left="280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7"/>
          <w:position w:val="20"/>
          <w:sz w:val="33"/>
          <w:szCs w:val="33"/>
        </w:rPr>
        <w:t>四川省市场监督管理局</w:t>
      </w:r>
    </w:p>
    <w:p>
      <w:pPr>
        <w:spacing w:line="223" w:lineRule="auto"/>
        <w:ind w:left="336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"/>
          <w:sz w:val="33"/>
          <w:szCs w:val="33"/>
        </w:rPr>
        <w:t>二〇</w:t>
      </w:r>
      <w:r>
        <w:rPr>
          <w:rFonts w:ascii="黑体" w:hAnsi="黑体" w:eastAsia="黑体" w:cs="黑体"/>
          <w:spacing w:val="-94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3"/>
          <w:szCs w:val="33"/>
        </w:rPr>
        <w:t>一九年制</w:t>
      </w:r>
    </w:p>
    <w:p>
      <w:pPr>
        <w:sectPr>
          <w:pgSz w:w="12140" w:h="17010"/>
          <w:pgMar w:top="1445" w:right="1821" w:bottom="0" w:left="1654" w:header="0" w:footer="0" w:gutter="0"/>
          <w:cols w:space="720" w:num="1"/>
        </w:sectPr>
      </w:pPr>
    </w:p>
    <w:p>
      <w:pPr>
        <w:spacing w:before="317" w:line="219" w:lineRule="auto"/>
        <w:ind w:left="342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8"/>
          <w:sz w:val="43"/>
          <w:szCs w:val="43"/>
        </w:rPr>
        <w:t>填写说明书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7" w:line="614" w:lineRule="exact"/>
        <w:ind w:left="70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3"/>
          <w:position w:val="21"/>
          <w:sz w:val="33"/>
          <w:szCs w:val="33"/>
        </w:rPr>
        <w:t>1.产品类别：是指定量包装商品的类别，例如：粮油类、食</w:t>
      </w:r>
    </w:p>
    <w:p>
      <w:pPr>
        <w:spacing w:before="1" w:line="220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sz w:val="33"/>
          <w:szCs w:val="33"/>
        </w:rPr>
        <w:t>品类、化妆品类、洗涤用品类、化肥类、农药类等</w:t>
      </w:r>
      <w:r>
        <w:rPr>
          <w:rFonts w:ascii="黑体" w:hAnsi="黑体" w:eastAsia="黑体" w:cs="黑体"/>
          <w:spacing w:val="-17"/>
          <w:sz w:val="33"/>
          <w:szCs w:val="33"/>
        </w:rPr>
        <w:t>。</w:t>
      </w:r>
    </w:p>
    <w:p>
      <w:pPr>
        <w:spacing w:before="192" w:line="340" w:lineRule="auto"/>
        <w:ind w:right="92" w:firstLine="6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7"/>
          <w:sz w:val="33"/>
          <w:szCs w:val="33"/>
        </w:rPr>
        <w:t>2.企业注册地址：以工商营业执照为准；</w:t>
      </w:r>
      <w:r>
        <w:rPr>
          <w:rFonts w:ascii="黑体" w:hAnsi="黑体" w:eastAsia="黑体" w:cs="黑体"/>
          <w:spacing w:val="-5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7"/>
          <w:sz w:val="33"/>
          <w:szCs w:val="33"/>
          <w:u w:val="single" w:color="auto"/>
        </w:rPr>
        <w:t>企业生</w:t>
      </w:r>
      <w:r>
        <w:rPr>
          <w:rFonts w:ascii="黑体" w:hAnsi="黑体" w:eastAsia="黑体" w:cs="黑体"/>
          <w:spacing w:val="-17"/>
          <w:sz w:val="33"/>
          <w:szCs w:val="33"/>
        </w:rPr>
        <w:t>产地址</w:t>
      </w:r>
      <w:r>
        <w:rPr>
          <w:rFonts w:ascii="黑体" w:hAnsi="黑体" w:eastAsia="黑体" w:cs="黑体"/>
          <w:spacing w:val="-18"/>
          <w:sz w:val="33"/>
          <w:szCs w:val="33"/>
        </w:rPr>
        <w:t>：是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4"/>
          <w:sz w:val="33"/>
          <w:szCs w:val="33"/>
        </w:rPr>
        <w:t>指企业生产所申请的定量包装商品所在地。温馨提示：企业注册</w:t>
      </w:r>
    </w:p>
    <w:p>
      <w:pPr>
        <w:spacing w:line="222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9"/>
          <w:sz w:val="33"/>
          <w:szCs w:val="33"/>
        </w:rPr>
        <w:t>地址需为本省。</w:t>
      </w:r>
    </w:p>
    <w:p>
      <w:pPr>
        <w:spacing w:before="200" w:line="600" w:lineRule="exact"/>
        <w:ind w:left="6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position w:val="19"/>
          <w:sz w:val="33"/>
          <w:szCs w:val="33"/>
        </w:rPr>
        <w:t>3.C</w:t>
      </w:r>
      <w:r>
        <w:rPr>
          <w:rFonts w:ascii="黑体" w:hAnsi="黑体" w:eastAsia="黑体" w:cs="黑体"/>
          <w:spacing w:val="-36"/>
          <w:position w:val="1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1"/>
          <w:position w:val="19"/>
          <w:sz w:val="33"/>
          <w:szCs w:val="33"/>
        </w:rPr>
        <w:t>标志内审员人数：企业内部的定量包装商品生产企业计</w:t>
      </w:r>
    </w:p>
    <w:p>
      <w:pPr>
        <w:spacing w:before="2" w:line="220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7"/>
          <w:sz w:val="33"/>
          <w:szCs w:val="33"/>
        </w:rPr>
        <w:t>量保证能力评价</w:t>
      </w:r>
      <w:r>
        <w:rPr>
          <w:rFonts w:ascii="黑体" w:hAnsi="黑体" w:eastAsia="黑体" w:cs="黑体"/>
          <w:spacing w:val="-1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7"/>
          <w:sz w:val="33"/>
          <w:szCs w:val="33"/>
        </w:rPr>
        <w:t>(C</w:t>
      </w:r>
      <w:r>
        <w:rPr>
          <w:rFonts w:ascii="黑体" w:hAnsi="黑体" w:eastAsia="黑体" w:cs="黑体"/>
          <w:spacing w:val="-2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7"/>
          <w:sz w:val="33"/>
          <w:szCs w:val="33"/>
        </w:rPr>
        <w:t>标志)内审员数量。</w:t>
      </w:r>
    </w:p>
    <w:p>
      <w:pPr>
        <w:spacing w:before="205" w:line="600" w:lineRule="exact"/>
        <w:ind w:left="6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5"/>
          <w:position w:val="19"/>
          <w:sz w:val="33"/>
          <w:szCs w:val="33"/>
        </w:rPr>
        <w:t>4.产品依据标准：是企业声明产品的最新版标准(国家标准、</w:t>
      </w:r>
    </w:p>
    <w:p>
      <w:pPr>
        <w:spacing w:before="2" w:line="220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7"/>
          <w:sz w:val="33"/>
          <w:szCs w:val="33"/>
        </w:rPr>
        <w:t>行业标准、地方标准或企业标准)。</w:t>
      </w:r>
    </w:p>
    <w:p>
      <w:pPr>
        <w:spacing w:before="205" w:line="222" w:lineRule="auto"/>
        <w:ind w:left="6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9"/>
          <w:sz w:val="33"/>
          <w:szCs w:val="33"/>
        </w:rPr>
        <w:t>5.商标/品牌：指申请的产品所对应的商标/品牌。</w:t>
      </w:r>
    </w:p>
    <w:p>
      <w:pPr>
        <w:sectPr>
          <w:footerReference r:id="rId5" w:type="default"/>
          <w:pgSz w:w="11900" w:h="16840"/>
          <w:pgMar w:top="1431" w:right="1424" w:bottom="1387" w:left="1519" w:header="0" w:footer="1178" w:gutter="0"/>
          <w:cols w:space="720" w:num="1"/>
        </w:sectPr>
      </w:pPr>
    </w:p>
    <w:p>
      <w:pPr>
        <w:spacing w:before="297" w:line="219" w:lineRule="auto"/>
        <w:ind w:left="13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定量包装商品生产企业基本信息表</w:t>
      </w:r>
    </w:p>
    <w:p>
      <w:pPr>
        <w:spacing w:line="226" w:lineRule="exact"/>
      </w:pPr>
    </w:p>
    <w:tbl>
      <w:tblPr>
        <w:tblStyle w:val="4"/>
        <w:tblW w:w="9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307"/>
        <w:gridCol w:w="2108"/>
        <w:gridCol w:w="959"/>
        <w:gridCol w:w="1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4" w:hRule="atLeast"/>
        </w:trPr>
        <w:tc>
          <w:tcPr>
            <w:tcW w:w="2452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7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6708" w:type="dxa"/>
            <w:gridSpan w:val="4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舍得酒业股份有限公司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452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企业注册地址</w:t>
            </w:r>
          </w:p>
        </w:tc>
        <w:tc>
          <w:tcPr>
            <w:tcW w:w="4415" w:type="dxa"/>
            <w:gridSpan w:val="2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四川省射洪市沱牌镇沱牌大道999号</w:t>
            </w:r>
          </w:p>
        </w:tc>
        <w:tc>
          <w:tcPr>
            <w:tcW w:w="95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33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629209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452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企业生产地址</w:t>
            </w:r>
          </w:p>
        </w:tc>
        <w:tc>
          <w:tcPr>
            <w:tcW w:w="4415" w:type="dxa"/>
            <w:gridSpan w:val="2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四川省射洪市沱牌镇沱牌大道999号</w:t>
            </w:r>
          </w:p>
        </w:tc>
        <w:tc>
          <w:tcPr>
            <w:tcW w:w="95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334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629209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52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统一社会信用代码</w:t>
            </w:r>
          </w:p>
        </w:tc>
        <w:tc>
          <w:tcPr>
            <w:tcW w:w="230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915100002063581985</w:t>
            </w:r>
          </w:p>
        </w:tc>
        <w:tc>
          <w:tcPr>
            <w:tcW w:w="2108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生产线数量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20(条)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5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2307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赵庆燕</w:t>
            </w:r>
          </w:p>
        </w:tc>
        <w:tc>
          <w:tcPr>
            <w:tcW w:w="210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574819799@qq.com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5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联系电话/手机</w:t>
            </w:r>
          </w:p>
        </w:tc>
        <w:tc>
          <w:tcPr>
            <w:tcW w:w="2307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15182543528</w:t>
            </w:r>
          </w:p>
        </w:tc>
        <w:tc>
          <w:tcPr>
            <w:tcW w:w="2108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8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0825-6618938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2452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C标志内审员人数</w:t>
            </w:r>
          </w:p>
        </w:tc>
        <w:tc>
          <w:tcPr>
            <w:tcW w:w="230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</w:t>
            </w:r>
          </w:p>
        </w:tc>
        <w:tc>
          <w:tcPr>
            <w:tcW w:w="2108" w:type="dxa"/>
            <w:vAlign w:val="top"/>
          </w:tcPr>
          <w:p>
            <w:pPr>
              <w:spacing w:before="306" w:line="219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企业上一年度</w:t>
            </w:r>
          </w:p>
          <w:p>
            <w:pPr>
              <w:spacing w:before="95" w:line="219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产值(万元)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45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产品类别</w:t>
            </w:r>
          </w:p>
        </w:tc>
        <w:tc>
          <w:tcPr>
            <w:tcW w:w="2307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食品类</w:t>
            </w:r>
          </w:p>
        </w:tc>
        <w:tc>
          <w:tcPr>
            <w:tcW w:w="2108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商标/品牌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沱、舍得等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452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企业成立时间</w:t>
            </w:r>
          </w:p>
        </w:tc>
        <w:tc>
          <w:tcPr>
            <w:tcW w:w="230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1996年11月09日</w:t>
            </w:r>
          </w:p>
        </w:tc>
        <w:tc>
          <w:tcPr>
            <w:tcW w:w="2108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休假日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国家法定节假日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45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声明内容</w:t>
            </w:r>
          </w:p>
        </w:tc>
        <w:tc>
          <w:tcPr>
            <w:tcW w:w="6708" w:type="dxa"/>
            <w:gridSpan w:val="4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□新声明</w:t>
            </w:r>
            <w:r>
              <w:rPr>
                <w:rFonts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ascii="宋体" w:hAnsi="宋体" w:eastAsia="宋体" w:cs="宋体"/>
                <w:sz w:val="24"/>
                <w:szCs w:val="24"/>
              </w:rPr>
              <w:t>增加项目□变更内容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284" w:bottom="1452" w:left="1445" w:header="0" w:footer="1194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39" w:line="592" w:lineRule="exact"/>
        <w:ind w:left="175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position w:val="10"/>
          <w:sz w:val="43"/>
          <w:szCs w:val="43"/>
        </w:rPr>
        <w:t>定量包装商品生产企业拟使用</w:t>
      </w:r>
    </w:p>
    <w:p>
      <w:pPr>
        <w:spacing w:line="219" w:lineRule="auto"/>
        <w:ind w:left="223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3"/>
          <w:sz w:val="43"/>
          <w:szCs w:val="43"/>
        </w:rPr>
        <w:t>“C”标志的产品信息表</w:t>
      </w:r>
    </w:p>
    <w:p>
      <w:pPr>
        <w:spacing w:line="213" w:lineRule="exact"/>
      </w:pPr>
    </w:p>
    <w:tbl>
      <w:tblPr>
        <w:tblStyle w:val="4"/>
        <w:tblW w:w="9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849"/>
        <w:gridCol w:w="1289"/>
        <w:gridCol w:w="1548"/>
        <w:gridCol w:w="1289"/>
        <w:gridCol w:w="3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84" w:type="dxa"/>
            <w:textDirection w:val="tbRlV"/>
            <w:vAlign w:val="top"/>
          </w:tcPr>
          <w:p>
            <w:pPr>
              <w:spacing w:before="229" w:line="217" w:lineRule="auto"/>
              <w:ind w:lef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序号</w:t>
            </w:r>
          </w:p>
        </w:tc>
        <w:tc>
          <w:tcPr>
            <w:tcW w:w="849" w:type="dxa"/>
            <w:vAlign w:val="top"/>
          </w:tcPr>
          <w:p>
            <w:pPr>
              <w:spacing w:before="123" w:line="241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产品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类别</w:t>
            </w:r>
          </w:p>
        </w:tc>
        <w:tc>
          <w:tcPr>
            <w:tcW w:w="1289" w:type="dxa"/>
            <w:vAlign w:val="top"/>
          </w:tcPr>
          <w:p>
            <w:pPr>
              <w:spacing w:before="284" w:line="219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商标/品牌</w:t>
            </w:r>
          </w:p>
        </w:tc>
        <w:tc>
          <w:tcPr>
            <w:tcW w:w="1548" w:type="dxa"/>
            <w:vAlign w:val="top"/>
          </w:tcPr>
          <w:p>
            <w:pPr>
              <w:spacing w:before="284" w:line="219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产品名称</w:t>
            </w:r>
          </w:p>
        </w:tc>
        <w:tc>
          <w:tcPr>
            <w:tcW w:w="1289" w:type="dxa"/>
            <w:vAlign w:val="top"/>
          </w:tcPr>
          <w:p>
            <w:pPr>
              <w:spacing w:before="114" w:line="219" w:lineRule="auto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规格</w:t>
            </w:r>
          </w:p>
          <w:p>
            <w:pPr>
              <w:spacing w:before="57" w:line="219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(净含量)</w:t>
            </w:r>
          </w:p>
        </w:tc>
        <w:tc>
          <w:tcPr>
            <w:tcW w:w="3721" w:type="dxa"/>
            <w:vAlign w:val="top"/>
          </w:tcPr>
          <w:p>
            <w:pPr>
              <w:spacing w:before="283" w:line="219" w:lineRule="auto"/>
              <w:ind w:left="11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8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84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白酒</w:t>
            </w:r>
          </w:p>
        </w:tc>
        <w:tc>
          <w:tcPr>
            <w:tcW w:w="128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舍之道</w:t>
            </w:r>
          </w:p>
        </w:tc>
        <w:tc>
          <w:tcPr>
            <w:tcW w:w="1548" w:type="dxa"/>
            <w:vAlign w:val="top"/>
          </w:tcPr>
          <w:p>
            <w:pPr>
              <w:spacing w:before="270" w:line="242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舍之道牌</w:t>
            </w:r>
          </w:p>
          <w:p>
            <w:pPr>
              <w:spacing w:line="220" w:lineRule="auto"/>
              <w:ind w:left="4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系列酒</w:t>
            </w:r>
          </w:p>
        </w:tc>
        <w:tc>
          <w:tcPr>
            <w:tcW w:w="128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50mL~50L</w:t>
            </w:r>
          </w:p>
        </w:tc>
        <w:tc>
          <w:tcPr>
            <w:tcW w:w="3721" w:type="dxa"/>
            <w:vAlign w:val="top"/>
          </w:tcPr>
          <w:p>
            <w:pPr>
              <w:spacing w:before="275"/>
              <w:ind w:left="1445" w:right="197" w:hanging="1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Q/CTP0001S、Q/CTP0002S、Q/CTP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0003S等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3" w:line="222" w:lineRule="auto"/>
        <w:ind w:left="94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注：本页可添加</w:t>
      </w:r>
    </w:p>
    <w:p>
      <w:pPr>
        <w:sectPr>
          <w:footerReference r:id="rId7" w:type="default"/>
          <w:pgSz w:w="12110" w:h="16990"/>
          <w:pgMar w:top="1444" w:right="1234" w:bottom="1478" w:left="1485" w:header="0" w:footer="1240" w:gutter="0"/>
          <w:cols w:space="720" w:num="1"/>
        </w:sectPr>
      </w:pPr>
    </w:p>
    <w:p>
      <w:pPr>
        <w:spacing w:before="288" w:line="231" w:lineRule="auto"/>
        <w:ind w:left="3395" w:right="1048" w:hanging="2399"/>
        <w:rPr>
          <w:rFonts w:ascii="宋体" w:hAnsi="宋体" w:eastAsia="宋体" w:cs="宋体"/>
          <w:sz w:val="44"/>
          <w:szCs w:val="44"/>
        </w:rPr>
      </w:pPr>
      <w:r>
        <w:pict>
          <v:shape id="_x0000_s1026" o:spid="_x0000_s1026" o:spt="202" type="#_x0000_t202" style="position:absolute;left:0pt;margin-left:371pt;margin-top:512.6pt;height:51.6pt;width:127.1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6" w:line="223" w:lineRule="auto"/>
                    <w:ind w:left="20"/>
                    <w:rPr>
                      <w:rFonts w:ascii="黑体" w:hAnsi="黑体" w:eastAsia="黑体" w:cs="黑体"/>
                      <w:sz w:val="33"/>
                      <w:szCs w:val="33"/>
                    </w:rPr>
                  </w:pPr>
                  <w:r>
                    <w:rPr>
                      <w:rFonts w:ascii="黑体" w:hAnsi="黑体" w:eastAsia="黑体" w:cs="黑体"/>
                      <w:spacing w:val="35"/>
                      <w:sz w:val="33"/>
                      <w:szCs w:val="33"/>
                    </w:rPr>
                    <w:t>2023年3月15日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定量包装商品生产企业计量保证能力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44"/>
          <w:szCs w:val="44"/>
        </w:rPr>
        <w:t>公开承诺书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7" w:line="336" w:lineRule="auto"/>
        <w:ind w:right="114" w:firstLine="659"/>
        <w:jc w:val="both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sz w:val="33"/>
          <w:szCs w:val="33"/>
        </w:rPr>
        <w:t>根据国家市场监督管理总局《关于全面实施定量包装商品生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8"/>
          <w:sz w:val="33"/>
          <w:szCs w:val="33"/>
        </w:rPr>
        <w:t>产企业计量保证能力自我声明制度的通知》,本企业公开承诺，上</w:t>
      </w:r>
      <w:r>
        <w:rPr>
          <w:rFonts w:ascii="黑体" w:hAnsi="黑体" w:eastAsia="黑体" w:cs="黑体"/>
          <w:spacing w:val="1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24"/>
          <w:sz w:val="33"/>
          <w:szCs w:val="33"/>
        </w:rPr>
        <w:t>述产品型号符合《定量包装生产企业计量保证能</w:t>
      </w:r>
      <w:r>
        <w:rPr>
          <w:rFonts w:ascii="黑体" w:hAnsi="黑体" w:eastAsia="黑体" w:cs="黑体"/>
          <w:spacing w:val="-25"/>
          <w:sz w:val="33"/>
          <w:szCs w:val="33"/>
        </w:rPr>
        <w:t>力评价规范》《定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4"/>
          <w:sz w:val="33"/>
          <w:szCs w:val="33"/>
        </w:rPr>
        <w:t>量包装商品计量监督管理办法》的要求和规定，拟对上</w:t>
      </w:r>
      <w:r>
        <w:rPr>
          <w:rFonts w:ascii="黑体" w:hAnsi="黑体" w:eastAsia="黑体" w:cs="黑体"/>
          <w:spacing w:val="-15"/>
          <w:sz w:val="33"/>
          <w:szCs w:val="33"/>
        </w:rPr>
        <w:t>述产品型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9"/>
          <w:sz w:val="33"/>
          <w:szCs w:val="33"/>
        </w:rPr>
        <w:t>号使用全国统一的计量保证能力合格“C</w:t>
      </w:r>
      <w:r>
        <w:rPr>
          <w:rFonts w:ascii="黑体" w:hAnsi="黑体" w:eastAsia="黑体" w:cs="黑体"/>
          <w:spacing w:val="-138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9"/>
          <w:sz w:val="33"/>
          <w:szCs w:val="33"/>
        </w:rPr>
        <w:t>”标志，并</w:t>
      </w:r>
      <w:r>
        <w:rPr>
          <w:rFonts w:ascii="黑体" w:hAnsi="黑体" w:eastAsia="黑体" w:cs="黑体"/>
          <w:spacing w:val="-20"/>
          <w:sz w:val="33"/>
          <w:szCs w:val="33"/>
        </w:rPr>
        <w:t>接受各级市场</w:t>
      </w:r>
    </w:p>
    <w:p>
      <w:pPr>
        <w:spacing w:before="1" w:line="220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sz w:val="33"/>
          <w:szCs w:val="33"/>
        </w:rPr>
        <w:t>监督管理部门的监督检查和社会监督。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7" w:line="222" w:lineRule="auto"/>
        <w:ind w:left="421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7"/>
          <w:sz w:val="33"/>
          <w:szCs w:val="33"/>
        </w:rPr>
        <w:t>企业法定代表人签名：</w:t>
      </w:r>
    </w:p>
    <w:p>
      <w:pPr>
        <w:jc w:val="righ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蒲吉洲</w:t>
      </w:r>
    </w:p>
    <w:p>
      <w:pPr>
        <w:jc w:val="righ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23"/>
          <w:sz w:val="33"/>
          <w:szCs w:val="33"/>
          <w:u w:val="single" w:color="auto"/>
        </w:rPr>
        <w:t>舍得酒业股份有限公司</w:t>
      </w:r>
    </w:p>
    <w:p>
      <w:pPr>
        <w:jc w:val="righ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8" w:type="default"/>
          <w:pgSz w:w="11900" w:h="16840"/>
          <w:pgMar w:top="1431" w:right="1350" w:bottom="1419" w:left="1549" w:header="0" w:footer="1193" w:gutter="0"/>
          <w:cols w:space="720" w:num="1"/>
        </w:sectPr>
      </w:pPr>
    </w:p>
    <w:p>
      <w:pPr>
        <w:spacing w:before="357" w:line="590" w:lineRule="exact"/>
        <w:ind w:left="185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position w:val="10"/>
          <w:sz w:val="43"/>
          <w:szCs w:val="43"/>
        </w:rPr>
        <w:t>定量包装商品计量保证能力</w:t>
      </w:r>
    </w:p>
    <w:p>
      <w:pPr>
        <w:spacing w:line="219" w:lineRule="auto"/>
        <w:ind w:left="230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合格标志图形使用规定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10" w:line="326" w:lineRule="auto"/>
        <w:ind w:right="474" w:firstLine="629"/>
        <w:jc w:val="both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4"/>
          <w:sz w:val="34"/>
          <w:szCs w:val="34"/>
        </w:rPr>
        <w:t>1.定量包装商品生产企业的资料在“定量包装商品生产企业</w:t>
      </w:r>
      <w:r>
        <w:rPr>
          <w:rFonts w:ascii="黑体" w:hAnsi="黑体" w:eastAsia="黑体" w:cs="黑体"/>
          <w:spacing w:val="3"/>
          <w:sz w:val="34"/>
          <w:szCs w:val="34"/>
        </w:rPr>
        <w:t xml:space="preserve"> </w:t>
      </w:r>
      <w:r>
        <w:rPr>
          <w:rFonts w:ascii="黑体" w:hAnsi="黑体" w:eastAsia="黑体" w:cs="黑体"/>
          <w:spacing w:val="-38"/>
          <w:w w:val="98"/>
          <w:sz w:val="34"/>
          <w:szCs w:val="34"/>
        </w:rPr>
        <w:t>计量保证能力自我声明专栏”中向社会公开后自动取得“℃”标志使</w:t>
      </w:r>
    </w:p>
    <w:p>
      <w:pPr>
        <w:spacing w:before="1" w:line="221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3"/>
          <w:sz w:val="34"/>
          <w:szCs w:val="34"/>
        </w:rPr>
        <w:t>用权利。</w:t>
      </w:r>
    </w:p>
    <w:p>
      <w:pPr>
        <w:spacing w:before="176" w:line="600" w:lineRule="exact"/>
        <w:ind w:left="62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2"/>
          <w:position w:val="19"/>
          <w:sz w:val="34"/>
          <w:szCs w:val="34"/>
        </w:rPr>
        <w:t>2.计量保证能力合格标志图形外沿为正八边形，内沿为正方</w:t>
      </w:r>
    </w:p>
    <w:p>
      <w:pPr>
        <w:spacing w:before="1" w:line="212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5"/>
          <w:sz w:val="34"/>
          <w:szCs w:val="34"/>
        </w:rPr>
        <w:t>形，比例如下图；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" w:line="2840" w:lineRule="exact"/>
        <w:ind w:left="3249"/>
      </w:pPr>
      <w:r>
        <w:rPr>
          <w:position w:val="-57"/>
        </w:rPr>
        <w:drawing>
          <wp:inline distT="0" distB="0" distL="0" distR="0">
            <wp:extent cx="1797050" cy="180276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7094" cy="180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3" w:lineRule="auto"/>
        <w:rPr>
          <w:rFonts w:ascii="Arial"/>
          <w:sz w:val="21"/>
        </w:rPr>
      </w:pPr>
    </w:p>
    <w:p>
      <w:pPr>
        <w:spacing w:before="111" w:line="600" w:lineRule="exact"/>
        <w:ind w:left="62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8"/>
          <w:position w:val="19"/>
          <w:sz w:val="34"/>
          <w:szCs w:val="34"/>
        </w:rPr>
        <w:t>3.使用“C</w:t>
      </w:r>
      <w:r>
        <w:rPr>
          <w:rFonts w:ascii="黑体" w:hAnsi="黑体" w:eastAsia="黑体" w:cs="黑体"/>
          <w:spacing w:val="-144"/>
          <w:position w:val="19"/>
          <w:sz w:val="34"/>
          <w:szCs w:val="34"/>
        </w:rPr>
        <w:t xml:space="preserve"> </w:t>
      </w:r>
      <w:r>
        <w:rPr>
          <w:rFonts w:ascii="黑体" w:hAnsi="黑体" w:eastAsia="黑体" w:cs="黑体"/>
          <w:spacing w:val="-28"/>
          <w:position w:val="19"/>
          <w:sz w:val="34"/>
          <w:szCs w:val="34"/>
        </w:rPr>
        <w:t>”标志时，应清晰易见，在正常使用条件下，不可</w:t>
      </w:r>
    </w:p>
    <w:p>
      <w:pPr>
        <w:spacing w:before="2" w:line="212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1"/>
          <w:sz w:val="34"/>
          <w:szCs w:val="34"/>
        </w:rPr>
        <w:t>除去；</w:t>
      </w:r>
    </w:p>
    <w:p>
      <w:pPr>
        <w:spacing w:before="207" w:line="601" w:lineRule="exact"/>
        <w:ind w:left="62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37"/>
          <w:position w:val="19"/>
          <w:sz w:val="34"/>
          <w:szCs w:val="34"/>
        </w:rPr>
        <w:t>4.“C”标志应与净含量同时标出，标于净含量之后或之</w:t>
      </w:r>
      <w:r>
        <w:rPr>
          <w:rFonts w:ascii="黑体" w:hAnsi="黑体" w:eastAsia="黑体" w:cs="黑体"/>
          <w:spacing w:val="-38"/>
          <w:position w:val="19"/>
          <w:sz w:val="34"/>
          <w:szCs w:val="34"/>
        </w:rPr>
        <w:t>前。“C”</w:t>
      </w:r>
    </w:p>
    <w:p>
      <w:pPr>
        <w:spacing w:before="1" w:line="212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1"/>
          <w:sz w:val="34"/>
          <w:szCs w:val="34"/>
        </w:rPr>
        <w:t>标志字符高度与净含量字符规定高度相同，最小高度不少于</w:t>
      </w:r>
      <w:r>
        <w:rPr>
          <w:rFonts w:ascii="黑体" w:hAnsi="黑体" w:eastAsia="黑体" w:cs="黑体"/>
          <w:spacing w:val="-22"/>
          <w:sz w:val="34"/>
          <w:szCs w:val="34"/>
        </w:rPr>
        <w:t>3</w:t>
      </w:r>
      <w:r>
        <w:rPr>
          <w:rFonts w:ascii="黑体" w:hAnsi="黑体" w:eastAsia="黑体" w:cs="黑体"/>
          <w:spacing w:val="-21"/>
          <w:sz w:val="34"/>
          <w:szCs w:val="34"/>
        </w:rPr>
        <w:t>mm</w:t>
      </w:r>
      <w:r>
        <w:rPr>
          <w:rFonts w:ascii="黑体" w:hAnsi="黑体" w:eastAsia="黑体" w:cs="黑体"/>
          <w:spacing w:val="-22"/>
          <w:sz w:val="34"/>
          <w:szCs w:val="34"/>
        </w:rPr>
        <w:t>;</w:t>
      </w:r>
    </w:p>
    <w:p>
      <w:pPr>
        <w:spacing w:before="208" w:line="213" w:lineRule="auto"/>
        <w:ind w:left="62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8"/>
          <w:sz w:val="34"/>
          <w:szCs w:val="34"/>
        </w:rPr>
        <w:t>5.标志颜色推荐为黑色，也可根据印刷需要选择其他颜色。</w:t>
      </w:r>
    </w:p>
    <w:p>
      <w:pPr>
        <w:sectPr>
          <w:footerReference r:id="rId9" w:type="default"/>
          <w:pgSz w:w="12100" w:h="16980"/>
          <w:pgMar w:top="1443" w:right="1151" w:bottom="1532" w:left="1610" w:header="0" w:footer="1274" w:gutter="0"/>
          <w:cols w:space="720" w:num="1"/>
        </w:sectPr>
      </w:pPr>
    </w:p>
    <w:p/>
    <w:p/>
    <w:p/>
    <w:p/>
    <w:p/>
    <w:p/>
    <w:p/>
    <w:p/>
    <w:p/>
    <w:p/>
    <w:p/>
    <w:p/>
    <w:p/>
    <w:p/>
    <w:p>
      <w:pPr>
        <w:spacing w:line="45" w:lineRule="exact"/>
      </w:pPr>
    </w:p>
    <w:p>
      <w:pPr>
        <w:sectPr>
          <w:footerReference r:id="rId10" w:type="default"/>
          <w:pgSz w:w="16840" w:h="11900"/>
          <w:pgMar w:top="0" w:right="0" w:bottom="400" w:left="0" w:header="0" w:footer="0" w:gutter="0"/>
          <w:cols w:equalWidth="0" w:num="1">
            <w:col w:w="16840"/>
          </w:cols>
        </w:sectPr>
      </w:pPr>
    </w:p>
    <w:p>
      <w:pPr>
        <w:spacing w:before="153" w:line="219" w:lineRule="auto"/>
        <w:ind w:right="218"/>
        <w:jc w:val="right"/>
        <w:rPr>
          <w:rFonts w:ascii="黑体" w:hAnsi="黑体" w:eastAsia="黑体" w:cs="黑体"/>
          <w:sz w:val="75"/>
          <w:szCs w:val="75"/>
        </w:rPr>
      </w:pPr>
      <w:r>
        <w:pict>
          <v:shape id="_x0000_s1027" o:spid="_x0000_s1027" o:spt="202" type="#_x0000_t202" style="position:absolute;left:0pt;margin-left:165.45pt;margin-top:18.15pt;height:30.6pt;width:105.5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49"/>
                      <w:sz w:val="21"/>
                      <w:szCs w:val="21"/>
                    </w:rPr>
                    <w:t>统一社会信用代码</w:t>
                  </w:r>
                </w:p>
                <w:p>
                  <w:pPr>
                    <w:spacing w:before="153" w:line="184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7"/>
                      <w:szCs w:val="17"/>
                    </w:rPr>
                    <w:t>915100002063581985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b/>
          <w:bCs/>
          <w:spacing w:val="-36"/>
          <w:sz w:val="75"/>
          <w:szCs w:val="75"/>
        </w:rPr>
        <w:t>营</w:t>
      </w:r>
      <w:r>
        <w:rPr>
          <w:rFonts w:ascii="黑体" w:hAnsi="黑体" w:eastAsia="黑体" w:cs="黑体"/>
          <w:spacing w:val="-85"/>
          <w:sz w:val="75"/>
          <w:szCs w:val="75"/>
        </w:rPr>
        <w:t xml:space="preserve"> </w:t>
      </w:r>
      <w:r>
        <w:rPr>
          <w:rFonts w:ascii="黑体" w:hAnsi="黑体" w:eastAsia="黑体" w:cs="黑体"/>
          <w:b/>
          <w:bCs/>
          <w:spacing w:val="-36"/>
          <w:sz w:val="75"/>
          <w:szCs w:val="75"/>
        </w:rPr>
        <w:t>业</w:t>
      </w:r>
      <w:r>
        <w:rPr>
          <w:rFonts w:ascii="黑体" w:hAnsi="黑体" w:eastAsia="黑体" w:cs="黑体"/>
          <w:spacing w:val="-100"/>
          <w:sz w:val="75"/>
          <w:szCs w:val="75"/>
        </w:rPr>
        <w:t xml:space="preserve"> </w:t>
      </w:r>
      <w:r>
        <w:rPr>
          <w:rFonts w:ascii="黑体" w:hAnsi="黑体" w:eastAsia="黑体" w:cs="黑体"/>
          <w:b/>
          <w:bCs/>
          <w:spacing w:val="-36"/>
          <w:sz w:val="75"/>
          <w:szCs w:val="75"/>
        </w:rPr>
        <w:t>执</w:t>
      </w:r>
      <w:r>
        <w:rPr>
          <w:rFonts w:ascii="黑体" w:hAnsi="黑体" w:eastAsia="黑体" w:cs="黑体"/>
          <w:spacing w:val="-88"/>
          <w:sz w:val="75"/>
          <w:szCs w:val="75"/>
        </w:rPr>
        <w:t xml:space="preserve"> </w:t>
      </w:r>
      <w:r>
        <w:rPr>
          <w:rFonts w:ascii="黑体" w:hAnsi="黑体" w:eastAsia="黑体" w:cs="黑体"/>
          <w:b/>
          <w:bCs/>
          <w:spacing w:val="-36"/>
          <w:sz w:val="75"/>
          <w:szCs w:val="75"/>
        </w:rPr>
        <w:t>照</w:t>
      </w:r>
    </w:p>
    <w:p>
      <w:pPr>
        <w:spacing w:before="87" w:line="219" w:lineRule="auto"/>
        <w:ind w:left="832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21"/>
          <w:sz w:val="32"/>
          <w:szCs w:val="32"/>
        </w:rPr>
        <w:t>(副本)</w:t>
      </w:r>
    </w:p>
    <w:p>
      <w:pPr>
        <w:spacing w:before="154" w:line="219" w:lineRule="auto"/>
        <w:ind w:right="491"/>
        <w:jc w:val="right"/>
        <w:rPr>
          <w:rFonts w:ascii="宋体" w:hAnsi="宋体" w:eastAsia="宋体" w:cs="宋体"/>
          <w:sz w:val="25"/>
          <w:szCs w:val="25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25"/>
          <w:szCs w:val="25"/>
        </w:rPr>
        <w:t>仅作定</w:t>
      </w:r>
      <w:r>
        <w:rPr>
          <w:rFonts w:ascii="宋体" w:hAnsi="宋体" w:eastAsia="宋体" w:cs="宋体"/>
          <w:b/>
          <w:bCs/>
          <w:spacing w:val="-8"/>
          <w:sz w:val="25"/>
          <w:szCs w:val="25"/>
        </w:rPr>
        <w:t>量包</w:t>
      </w:r>
      <w:r>
        <w:rPr>
          <w:rFonts w:ascii="宋体" w:hAnsi="宋体" w:eastAsia="宋体" w:cs="宋体"/>
          <w:spacing w:val="-8"/>
          <w:sz w:val="25"/>
          <w:szCs w:val="25"/>
        </w:rPr>
        <w:t>装商品生产企业计量保证能力自我声明使用</w:t>
      </w:r>
    </w:p>
    <w:p>
      <w:pPr>
        <w:spacing w:before="82" w:line="500" w:lineRule="exact"/>
        <w:ind w:left="3329"/>
        <w:rPr>
          <w:rFonts w:ascii="宋体" w:hAnsi="宋体" w:eastAsia="宋体" w:cs="宋体"/>
          <w:sz w:val="25"/>
          <w:szCs w:val="25"/>
        </w:rPr>
      </w:pPr>
      <w:r>
        <w:pict>
          <v:shape id="_x0000_s1028" o:spid="_x0000_s1028" o:spt="202" type="#_x0000_t202" style="position:absolute;left:0pt;margin-left:486.95pt;margin-top:3.1pt;height:68.5pt;width:60.3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381" w:lineRule="auto"/>
                    <w:ind w:left="20" w:right="20"/>
                    <w:jc w:val="both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40"/>
                      <w:sz w:val="25"/>
                      <w:szCs w:val="25"/>
                    </w:rPr>
                    <w:t>注册资本</w:t>
                  </w:r>
                  <w:r>
                    <w:rPr>
                      <w:rFonts w:ascii="宋体" w:hAnsi="宋体" w:eastAsia="宋体" w:cs="宋体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41"/>
                      <w:sz w:val="25"/>
                      <w:szCs w:val="25"/>
                    </w:rPr>
                    <w:t>成立日期</w:t>
                  </w:r>
                </w:p>
                <w:p>
                  <w:pPr>
                    <w:spacing w:line="220" w:lineRule="auto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5"/>
                      <w:szCs w:val="25"/>
                    </w:rPr>
                    <w:t>住</w:t>
                  </w:r>
                  <w:r>
                    <w:rPr>
                      <w:rFonts w:ascii="宋体" w:hAnsi="宋体" w:eastAsia="宋体" w:cs="宋体"/>
                      <w:spacing w:val="6"/>
                      <w:sz w:val="25"/>
                      <w:szCs w:val="25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spacing w:val="-5"/>
                      <w:sz w:val="25"/>
                      <w:szCs w:val="25"/>
                    </w:rPr>
                    <w:t>所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32.5pt;margin-top:6.5pt;height:35.55pt;width:98.4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17"/>
                      <w:szCs w:val="17"/>
                    </w:rPr>
                    <w:t>舍得酒业股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5"/>
                      <w:sz w:val="17"/>
                      <w:szCs w:val="17"/>
                    </w:rPr>
                    <w:t>份有</w:t>
                  </w:r>
                  <w:r>
                    <w:rPr>
                      <w:rFonts w:ascii="宋体" w:hAnsi="宋体" w:eastAsia="宋体" w:cs="宋体"/>
                      <w:spacing w:val="5"/>
                      <w:sz w:val="17"/>
                      <w:szCs w:val="17"/>
                    </w:rPr>
                    <w:t>限公司</w:t>
                  </w:r>
                </w:p>
                <w:p>
                  <w:pPr>
                    <w:spacing w:before="267" w:line="219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17"/>
                      <w:szCs w:val="17"/>
                    </w:rPr>
                    <w:t>其他股份有限公司(上市)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7"/>
          <w:position w:val="18"/>
          <w:sz w:val="25"/>
          <w:szCs w:val="25"/>
        </w:rPr>
        <w:t>名</w:t>
      </w:r>
      <w:r>
        <w:rPr>
          <w:rFonts w:ascii="宋体" w:hAnsi="宋体" w:eastAsia="宋体" w:cs="宋体"/>
          <w:spacing w:val="3"/>
          <w:position w:val="18"/>
          <w:sz w:val="25"/>
          <w:szCs w:val="25"/>
        </w:rPr>
        <w:t xml:space="preserve">     </w:t>
      </w:r>
      <w:r>
        <w:rPr>
          <w:rFonts w:ascii="宋体" w:hAnsi="宋体" w:eastAsia="宋体" w:cs="宋体"/>
          <w:spacing w:val="-7"/>
          <w:position w:val="18"/>
          <w:sz w:val="25"/>
          <w:szCs w:val="25"/>
        </w:rPr>
        <w:t>称</w:t>
      </w:r>
    </w:p>
    <w:p>
      <w:pPr>
        <w:spacing w:line="219" w:lineRule="auto"/>
        <w:ind w:left="332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5"/>
          <w:sz w:val="25"/>
          <w:szCs w:val="25"/>
        </w:rPr>
        <w:t>类</w:t>
      </w:r>
      <w:r>
        <w:rPr>
          <w:rFonts w:ascii="宋体" w:hAnsi="宋体" w:eastAsia="宋体" w:cs="宋体"/>
          <w:spacing w:val="12"/>
          <w:sz w:val="25"/>
          <w:szCs w:val="25"/>
        </w:rPr>
        <w:t xml:space="preserve">     </w:t>
      </w:r>
      <w:r>
        <w:rPr>
          <w:rFonts w:ascii="宋体" w:hAnsi="宋体" w:eastAsia="宋体" w:cs="宋体"/>
          <w:spacing w:val="-5"/>
          <w:sz w:val="25"/>
          <w:szCs w:val="25"/>
        </w:rPr>
        <w:t>型</w:t>
      </w:r>
    </w:p>
    <w:p>
      <w:pPr>
        <w:spacing w:before="248" w:line="221" w:lineRule="auto"/>
        <w:ind w:left="4670"/>
        <w:rPr>
          <w:rFonts w:ascii="宋体" w:hAnsi="宋体" w:eastAsia="宋体" w:cs="宋体"/>
          <w:sz w:val="17"/>
          <w:szCs w:val="17"/>
        </w:rPr>
      </w:pPr>
      <w:r>
        <w:pict>
          <v:shape id="_x0000_s1030" o:spid="_x0000_s1030" o:spt="202" type="#_x0000_t202" style="position:absolute;left:0pt;margin-left:165.45pt;margin-top:7.95pt;height:44.65pt;width:60.3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3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7"/>
                      <w:sz w:val="25"/>
                      <w:szCs w:val="25"/>
                    </w:rPr>
                    <w:t>法定代表人</w:t>
                  </w:r>
                </w:p>
                <w:p>
                  <w:pPr>
                    <w:spacing w:before="257" w:line="220" w:lineRule="auto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38"/>
                      <w:sz w:val="25"/>
                      <w:szCs w:val="25"/>
                    </w:rPr>
                    <w:t>经营范围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7"/>
          <w:szCs w:val="17"/>
        </w:rPr>
        <w:t>蒲吉洲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56" w:line="245" w:lineRule="auto"/>
        <w:ind w:left="4670" w:right="147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3"/>
          <w:sz w:val="17"/>
          <w:szCs w:val="17"/>
        </w:rPr>
        <w:t>粮食收购；白酒、其他酒(配制酒)及纯净水生产、销售；危险</w:t>
      </w:r>
      <w:r>
        <w:rPr>
          <w:rFonts w:ascii="宋体" w:hAnsi="宋体" w:eastAsia="宋体" w:cs="宋体"/>
          <w:spacing w:val="-4"/>
          <w:sz w:val="17"/>
          <w:szCs w:val="17"/>
        </w:rPr>
        <w:t>货物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4"/>
          <w:sz w:val="17"/>
          <w:szCs w:val="17"/>
        </w:rPr>
        <w:t>运输(3类);普通货运(以上项目经营期限</w:t>
      </w:r>
      <w:r>
        <w:rPr>
          <w:rFonts w:ascii="宋体" w:hAnsi="宋体" w:eastAsia="宋体" w:cs="宋体"/>
          <w:spacing w:val="3"/>
          <w:sz w:val="17"/>
          <w:szCs w:val="17"/>
        </w:rPr>
        <w:t>以许可证为准);</w:t>
      </w:r>
      <w:r>
        <w:rPr>
          <w:rFonts w:ascii="宋体" w:hAnsi="宋体" w:eastAsia="宋体" w:cs="宋体"/>
          <w:spacing w:val="49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3"/>
          <w:sz w:val="17"/>
          <w:szCs w:val="17"/>
        </w:rPr>
        <w:t>(以下</w:t>
      </w:r>
    </w:p>
    <w:p>
      <w:pPr>
        <w:spacing w:before="290" w:line="247" w:lineRule="auto"/>
        <w:ind w:left="4670" w:right="1443"/>
        <w:jc w:val="both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0"/>
          <w:sz w:val="17"/>
          <w:szCs w:val="17"/>
        </w:rPr>
        <w:t>出口业务；商品批发与零售；技术推广服务；商务服务业；专业技术</w:t>
      </w:r>
      <w:r>
        <w:rPr>
          <w:rFonts w:ascii="宋体" w:hAnsi="宋体" w:eastAsia="宋体" w:cs="宋体"/>
          <w:spacing w:val="16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0"/>
          <w:sz w:val="17"/>
          <w:szCs w:val="17"/>
        </w:rPr>
        <w:t>服务业。</w:t>
      </w:r>
      <w:r>
        <w:rPr>
          <w:rFonts w:ascii="宋体" w:hAnsi="宋体" w:eastAsia="宋体" w:cs="宋体"/>
          <w:spacing w:val="65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0"/>
          <w:sz w:val="17"/>
          <w:szCs w:val="17"/>
        </w:rPr>
        <w:t>(依法须经批准的项目，经相关部门批准后方可开展经营活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4"/>
          <w:sz w:val="17"/>
          <w:szCs w:val="17"/>
        </w:rPr>
        <w:t>动</w:t>
      </w:r>
      <w:r>
        <w:rPr>
          <w:rFonts w:ascii="宋体" w:hAnsi="宋体" w:eastAsia="宋体" w:cs="宋体"/>
          <w:spacing w:val="-29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4"/>
          <w:sz w:val="17"/>
          <w:szCs w:val="17"/>
        </w:rPr>
        <w:t>)</w:t>
      </w:r>
    </w:p>
    <w:p>
      <w:pPr>
        <w:spacing w:before="267" w:line="227" w:lineRule="auto"/>
        <w:ind w:right="56"/>
        <w:jc w:val="righ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b/>
          <w:bCs/>
          <w:spacing w:val="-3"/>
          <w:sz w:val="21"/>
          <w:szCs w:val="21"/>
        </w:rPr>
        <w:t>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56" w:line="246" w:lineRule="exac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4"/>
          <w:position w:val="5"/>
          <w:sz w:val="17"/>
          <w:szCs w:val="17"/>
        </w:rPr>
        <w:t>叁亿叁仟叁佰壹拾玖万伍仟玖佰柒拾玖元</w:t>
      </w:r>
    </w:p>
    <w:p>
      <w:pPr>
        <w:spacing w:line="22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z w:val="17"/>
          <w:szCs w:val="17"/>
        </w:rPr>
        <w:t>整</w:t>
      </w:r>
    </w:p>
    <w:p>
      <w:pPr>
        <w:spacing w:before="55" w:line="219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17"/>
          <w:szCs w:val="17"/>
        </w:rPr>
        <w:t>1996年11月09日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55" w:line="219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17"/>
          <w:szCs w:val="17"/>
        </w:rPr>
        <w:t>四川省射洪市沱牌镇沱牌大道999号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24" w:lineRule="auto"/>
        <w:ind w:left="26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b/>
          <w:bCs/>
          <w:spacing w:val="-8"/>
          <w:sz w:val="21"/>
          <w:szCs w:val="21"/>
        </w:rPr>
        <w:t>记</w:t>
      </w:r>
      <w:r>
        <w:rPr>
          <w:rFonts w:ascii="黑体" w:hAnsi="黑体" w:eastAsia="黑体" w:cs="黑体"/>
          <w:spacing w:val="83"/>
          <w:sz w:val="21"/>
          <w:szCs w:val="2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1"/>
          <w:szCs w:val="21"/>
        </w:rPr>
        <w:t>机</w:t>
      </w:r>
      <w:r>
        <w:rPr>
          <w:rFonts w:ascii="黑体" w:hAnsi="黑体" w:eastAsia="黑体" w:cs="黑体"/>
          <w:spacing w:val="93"/>
          <w:sz w:val="21"/>
          <w:szCs w:val="2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1"/>
          <w:szCs w:val="21"/>
        </w:rPr>
        <w:t>关</w:t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04" w:line="187" w:lineRule="auto"/>
        <w:ind w:left="879"/>
        <w:rPr>
          <w:rFonts w:ascii="黑体" w:hAnsi="黑体" w:eastAsia="黑体" w:cs="黑体"/>
          <w:sz w:val="32"/>
          <w:szCs w:val="32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-1028700</wp:posOffset>
            </wp:positionV>
            <wp:extent cx="1295400" cy="12509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505" cy="125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10"/>
          <w:sz w:val="32"/>
          <w:szCs w:val="32"/>
        </w:rPr>
        <w:t>2023</w:t>
      </w:r>
      <w:r>
        <w:rPr>
          <w:rFonts w:ascii="黑体" w:hAnsi="黑体" w:eastAsia="黑体" w:cs="黑体"/>
          <w:spacing w:val="8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0"/>
          <w:sz w:val="32"/>
          <w:szCs w:val="32"/>
        </w:rPr>
        <w:t>年2月17日</w:t>
      </w:r>
    </w:p>
    <w:p>
      <w:pPr>
        <w:sectPr>
          <w:type w:val="continuous"/>
          <w:pgSz w:w="16840" w:h="11900"/>
          <w:pgMar w:top="0" w:right="0" w:bottom="400" w:left="0" w:header="0" w:footer="0" w:gutter="0"/>
          <w:cols w:equalWidth="0" w:num="2">
            <w:col w:w="10981" w:space="100"/>
            <w:col w:w="5760"/>
          </w:cols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55" w:line="216" w:lineRule="auto"/>
        <w:ind w:left="8680"/>
        <w:rPr>
          <w:rFonts w:ascii="黑体" w:hAnsi="黑体" w:eastAsia="黑体" w:cs="黑体"/>
          <w:sz w:val="17"/>
          <w:szCs w:val="17"/>
        </w:rPr>
      </w:pPr>
      <w:r>
        <w:pict>
          <v:shape id="_x0000_s1031" o:spid="_x0000_s1031" o:spt="202" type="#_x0000_t202" style="position:absolute;left:0pt;margin-left:124.5pt;margin-top:7.45pt;height:11.85pt;width:205.3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4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17"/>
                      <w:szCs w:val="17"/>
                    </w:rPr>
                    <w:t>国家企业信用信息公示系统网址</w:t>
                  </w:r>
                  <w:r>
                    <w:fldChar w:fldCharType="begin"/>
                  </w:r>
                  <w:r>
                    <w:instrText xml:space="preserve"> HYPERLINK "http://www.gsxt.gov.cn"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spacing w:val="-5"/>
                      <w:sz w:val="17"/>
                      <w:szCs w:val="17"/>
                    </w:rPr>
                    <w:t>http:</w:t>
                  </w:r>
                  <w:r>
                    <w:rPr>
                      <w:rFonts w:ascii="宋体" w:hAnsi="宋体" w:eastAsia="宋体" w:cs="宋体"/>
                      <w:spacing w:val="-6"/>
                      <w:sz w:val="17"/>
                      <w:szCs w:val="17"/>
                    </w:rPr>
                    <w:t>//</w:t>
                  </w:r>
                  <w:r>
                    <w:rPr>
                      <w:rFonts w:ascii="宋体" w:hAnsi="宋体" w:eastAsia="宋体" w:cs="宋体"/>
                      <w:spacing w:val="-5"/>
                      <w:sz w:val="17"/>
                      <w:szCs w:val="17"/>
                    </w:rPr>
                    <w:t>www</w:t>
                  </w:r>
                  <w:r>
                    <w:rPr>
                      <w:rFonts w:ascii="宋体" w:hAnsi="宋体" w:eastAsia="宋体" w:cs="宋体"/>
                      <w:spacing w:val="-6"/>
                      <w:sz w:val="17"/>
                      <w:szCs w:val="17"/>
                    </w:rPr>
                    <w:t>.</w:t>
                  </w:r>
                  <w:r>
                    <w:rPr>
                      <w:rFonts w:ascii="宋体" w:hAnsi="宋体" w:eastAsia="宋体" w:cs="宋体"/>
                      <w:spacing w:val="-5"/>
                      <w:sz w:val="17"/>
                      <w:szCs w:val="17"/>
                    </w:rPr>
                    <w:t>gsxt</w:t>
                  </w:r>
                  <w:r>
                    <w:rPr>
                      <w:rFonts w:ascii="宋体" w:hAnsi="宋体" w:eastAsia="宋体" w:cs="宋体"/>
                      <w:spacing w:val="-6"/>
                      <w:sz w:val="17"/>
                      <w:szCs w:val="17"/>
                    </w:rPr>
                    <w:t>.</w:t>
                  </w:r>
                  <w:r>
                    <w:rPr>
                      <w:rFonts w:ascii="宋体" w:hAnsi="宋体" w:eastAsia="宋体" w:cs="宋体"/>
                      <w:spacing w:val="-5"/>
                      <w:sz w:val="17"/>
                      <w:szCs w:val="17"/>
                    </w:rPr>
                    <w:t>gov</w:t>
                  </w:r>
                  <w:r>
                    <w:rPr>
                      <w:rFonts w:ascii="宋体" w:hAnsi="宋体" w:eastAsia="宋体" w:cs="宋体"/>
                      <w:spacing w:val="-6"/>
                      <w:sz w:val="17"/>
                      <w:szCs w:val="17"/>
                    </w:rPr>
                    <w:t>.</w:t>
                  </w:r>
                  <w:r>
                    <w:rPr>
                      <w:rFonts w:ascii="宋体" w:hAnsi="宋体" w:eastAsia="宋体" w:cs="宋体"/>
                      <w:spacing w:val="-5"/>
                      <w:sz w:val="17"/>
                      <w:szCs w:val="17"/>
                    </w:rPr>
                    <w:t>cn</w:t>
                  </w:r>
                  <w:r>
                    <w:rPr>
                      <w:rFonts w:ascii="宋体" w:hAnsi="宋体" w:eastAsia="宋体" w:cs="宋体"/>
                      <w:spacing w:val="-5"/>
                      <w:sz w:val="17"/>
                      <w:szCs w:val="17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56.5pt;margin-top:8.75pt;height:12.1pt;width:99.2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17"/>
                      <w:szCs w:val="17"/>
                    </w:rPr>
                    <w:t>国家市场监督管理总局监制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19"/>
          <w:sz w:val="17"/>
          <w:szCs w:val="17"/>
        </w:rPr>
        <w:t>市场主体应当于每年1月1日至6月30日通过国</w:t>
      </w:r>
    </w:p>
    <w:p>
      <w:pPr>
        <w:spacing w:line="187" w:lineRule="auto"/>
        <w:ind w:left="8659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14"/>
          <w:w w:val="96"/>
          <w:sz w:val="17"/>
          <w:szCs w:val="17"/>
        </w:rPr>
        <w:t>家企业信用信息公示系统报送公示年度报告。</w:t>
      </w:r>
    </w:p>
    <w:sectPr>
      <w:type w:val="continuous"/>
      <w:pgSz w:w="16840" w:h="11900"/>
      <w:pgMar w:top="0" w:right="0" w:bottom="400" w:left="0" w:header="0" w:footer="0" w:gutter="0"/>
      <w:cols w:equalWidth="0" w:num="1">
        <w:col w:w="16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66"/>
      <w:jc w:val="right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3"/>
        <w:sz w:val="21"/>
        <w:szCs w:val="21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93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42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212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46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56500"/>
          <wp:effectExtent l="0" t="0" r="0" b="0"/>
          <wp:wrapNone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0" cy="755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5YjY0ZDZhNGI1MDI5NWM3YTViOTViODI4ZmVhNjYifQ=="/>
  </w:docVars>
  <w:rsids>
    <w:rsidRoot w:val="00000000"/>
    <w:rsid w:val="551D6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1234</Words>
  <Characters>1377</Characters>
  <TotalTime>0</TotalTime>
  <ScaleCrop>false</ScaleCrop>
  <LinksUpToDate>false</LinksUpToDate>
  <CharactersWithSpaces>1425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2023-04-11T15:52:00Z</dcterms:created>
  <dc:creator>Kingsoft-PDF</dc:creator>
  <cp:lastModifiedBy>素袖清裳</cp:lastModifiedBy>
  <dcterms:modified xsi:type="dcterms:W3CDTF">2023-04-11T07:54:52Z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2023-04-11T15:52:01Z</vt:filetime>
  </property>
  <property fmtid="{D5CDD505-2E9C-101B-9397-08002B2CF9AE}" pid="4" name="UsrData">
    <vt:lpwstr>643511930c8b29001510bfbe</vt:lpwstr>
  </property>
  <property fmtid="{D5CDD505-2E9C-101B-9397-08002B2CF9AE}" pid="5" name="KSOProductBuildVer">
    <vt:lpwstr>2052-11.1.0.13703</vt:lpwstr>
  </property>
  <property fmtid="{D5CDD505-2E9C-101B-9397-08002B2CF9AE}" pid="6" name="ICV">
    <vt:lpwstr>3AB2746BB36747A6B97A7D382569FE57</vt:lpwstr>
  </property>
</Properties>
</file>