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季度网站及政务新媒体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自查情况报告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根据省政府办公厅要求，结合省市场监管局网站及政务新媒体</w:t>
      </w:r>
      <w:r>
        <w:rPr>
          <w:rFonts w:hint="default" w:ascii="Times New Roman" w:hAnsi="Times New Roman" w:cs="Times New Roman"/>
          <w:szCs w:val="32"/>
          <w:lang w:eastAsia="zh-CN"/>
        </w:rPr>
        <w:t>运行</w:t>
      </w:r>
      <w:r>
        <w:rPr>
          <w:rFonts w:hint="default" w:ascii="Times New Roman" w:hAnsi="Times New Roman" w:cs="Times New Roman"/>
          <w:szCs w:val="32"/>
        </w:rPr>
        <w:t>情况，现发布2024年第</w:t>
      </w:r>
      <w:r>
        <w:rPr>
          <w:rFonts w:hint="default" w:ascii="Times New Roman" w:hAnsi="Times New Roman" w:cs="Times New Roman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Cs w:val="32"/>
        </w:rPr>
        <w:t>季度自查情况报告。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简体" w:cs="Times New Roman"/>
          <w:szCs w:val="32"/>
        </w:rPr>
      </w:pPr>
      <w:r>
        <w:rPr>
          <w:rFonts w:hint="default" w:ascii="Times New Roman" w:hAnsi="Times New Roman" w:eastAsia="方正黑体简体" w:cs="Times New Roman"/>
          <w:szCs w:val="32"/>
        </w:rPr>
        <w:t>网站自查情况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通过自查，省市场监管局门户网站页面显示正常，域名、党政机关标识、ICP备案、公安机关备案等信息完善，栏目建设管理规范、内容更新及时，未发现涉及安全、泄密事故等严重问题。</w:t>
      </w:r>
      <w:r>
        <w:rPr>
          <w:rFonts w:hint="default" w:ascii="Times New Roman" w:hAnsi="Times New Roman" w:cs="Times New Roman"/>
          <w:szCs w:val="32"/>
          <w:lang w:eastAsia="zh-CN"/>
        </w:rPr>
        <w:t>据统计，二季度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lang w:eastAsia="zh-CN"/>
        </w:rPr>
        <w:t>网站</w:t>
      </w:r>
      <w:r>
        <w:rPr>
          <w:rFonts w:hint="default" w:ascii="Times New Roman" w:hAnsi="Times New Roman" w:cs="Times New Roman"/>
          <w:szCs w:val="32"/>
        </w:rPr>
        <w:t>共发布信息</w:t>
      </w:r>
      <w:r>
        <w:rPr>
          <w:rFonts w:hint="default" w:ascii="Times New Roman" w:hAnsi="Times New Roman" w:cs="Times New Roman"/>
          <w:szCs w:val="32"/>
          <w:lang w:val="en-US" w:eastAsia="zh-CN"/>
        </w:rPr>
        <w:t>1926</w:t>
      </w:r>
      <w:r>
        <w:rPr>
          <w:rFonts w:hint="default" w:ascii="Times New Roman" w:hAnsi="Times New Roman" w:cs="Times New Roman"/>
          <w:szCs w:val="32"/>
        </w:rPr>
        <w:t>条，其中政务要闻</w:t>
      </w:r>
      <w:r>
        <w:rPr>
          <w:rFonts w:hint="default" w:ascii="Times New Roman" w:hAnsi="Times New Roman" w:cs="Times New Roman"/>
          <w:szCs w:val="32"/>
          <w:lang w:val="en-US" w:eastAsia="zh-CN"/>
        </w:rPr>
        <w:t>389</w:t>
      </w:r>
      <w:r>
        <w:rPr>
          <w:rFonts w:hint="default" w:ascii="Times New Roman" w:hAnsi="Times New Roman" w:cs="Times New Roman"/>
          <w:szCs w:val="32"/>
        </w:rPr>
        <w:t>条、省局动态</w:t>
      </w:r>
      <w:r>
        <w:rPr>
          <w:rFonts w:hint="default" w:ascii="Times New Roman" w:hAnsi="Times New Roman" w:cs="Times New Roman"/>
          <w:szCs w:val="32"/>
          <w:lang w:val="en-US" w:eastAsia="zh-CN"/>
        </w:rPr>
        <w:t>155</w:t>
      </w:r>
      <w:r>
        <w:rPr>
          <w:rFonts w:hint="default" w:ascii="Times New Roman" w:hAnsi="Times New Roman" w:cs="Times New Roman"/>
          <w:szCs w:val="32"/>
        </w:rPr>
        <w:t>条、基层视窗</w:t>
      </w:r>
      <w:r>
        <w:rPr>
          <w:rFonts w:hint="default" w:ascii="Times New Roman" w:hAnsi="Times New Roman" w:cs="Times New Roman"/>
          <w:szCs w:val="32"/>
          <w:lang w:val="en-US" w:eastAsia="zh-CN"/>
        </w:rPr>
        <w:t>158</w:t>
      </w:r>
      <w:r>
        <w:rPr>
          <w:rFonts w:hint="default" w:ascii="Times New Roman" w:hAnsi="Times New Roman" w:cs="Times New Roman"/>
          <w:szCs w:val="32"/>
        </w:rPr>
        <w:t>条、</w:t>
      </w:r>
      <w:r>
        <w:rPr>
          <w:rFonts w:hint="default" w:ascii="Times New Roman" w:hAnsi="Times New Roman" w:cs="Times New Roman"/>
          <w:szCs w:val="32"/>
          <w:lang w:eastAsia="zh-CN"/>
        </w:rPr>
        <w:t>许可信息</w:t>
      </w:r>
      <w:r>
        <w:rPr>
          <w:rFonts w:hint="default" w:ascii="Times New Roman" w:hAnsi="Times New Roman" w:cs="Times New Roman"/>
          <w:szCs w:val="32"/>
          <w:lang w:val="en-US" w:eastAsia="zh-CN"/>
        </w:rPr>
        <w:t>51条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抽查信息发布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条，消费警示</w:t>
      </w:r>
      <w:r>
        <w:rPr>
          <w:rFonts w:hint="default" w:ascii="Times New Roman" w:hAnsi="Times New Roman" w:cs="Times New Roman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szCs w:val="32"/>
        </w:rPr>
        <w:t>条，其他</w:t>
      </w:r>
      <w:r>
        <w:rPr>
          <w:rFonts w:hint="default" w:ascii="Times New Roman" w:hAnsi="Times New Roman" w:cs="Times New Roman"/>
          <w:szCs w:val="32"/>
          <w:lang w:val="en-US" w:eastAsia="zh-CN"/>
        </w:rPr>
        <w:t>1150</w:t>
      </w:r>
      <w:r>
        <w:rPr>
          <w:rFonts w:hint="default" w:ascii="Times New Roman" w:hAnsi="Times New Roman" w:cs="Times New Roman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简体" w:cs="Times New Roman"/>
        </w:rPr>
        <w:t>（一）做好网站日常技术运维。</w:t>
      </w:r>
      <w:r>
        <w:rPr>
          <w:rFonts w:hint="default" w:ascii="Times New Roman" w:hAnsi="Times New Roman" w:cs="Times New Roman"/>
          <w:szCs w:val="32"/>
        </w:rPr>
        <w:t>依托“云监测平台”对网站实施24小时智能监测，同时通过人工读网、巡查等方式，从网站可访问性、功能可用性、网站整体服务性能等方面对网站进行日常监测巡检</w:t>
      </w:r>
      <w:r>
        <w:rPr>
          <w:rFonts w:hint="default" w:ascii="Times New Roman" w:hAnsi="Times New Roman" w:cs="Times New Roman"/>
          <w:szCs w:val="32"/>
          <w:lang w:val="en-US" w:eastAsia="zh-CN"/>
        </w:rPr>
        <w:t>72</w:t>
      </w:r>
      <w:r>
        <w:rPr>
          <w:rFonts w:hint="default" w:ascii="Times New Roman" w:hAnsi="Times New Roman" w:cs="Times New Roman"/>
          <w:szCs w:val="32"/>
        </w:rPr>
        <w:t>次。针对</w:t>
      </w:r>
      <w:r>
        <w:rPr>
          <w:rFonts w:hint="default" w:ascii="Times New Roman" w:hAnsi="Times New Roman" w:cs="Times New Roman"/>
          <w:szCs w:val="32"/>
          <w:lang w:eastAsia="zh-CN"/>
        </w:rPr>
        <w:t>五一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  <w:lang w:val="en-US" w:eastAsia="zh-CN"/>
        </w:rPr>
        <w:t>端午等</w:t>
      </w:r>
      <w:r>
        <w:rPr>
          <w:rFonts w:hint="default" w:ascii="Times New Roman" w:hAnsi="Times New Roman" w:cs="Times New Roman"/>
          <w:szCs w:val="32"/>
        </w:rPr>
        <w:t>节假</w:t>
      </w:r>
      <w:r>
        <w:rPr>
          <w:rFonts w:hint="default" w:ascii="Times New Roman" w:hAnsi="Times New Roman" w:cs="Times New Roman"/>
          <w:szCs w:val="32"/>
          <w:lang w:eastAsia="zh-CN"/>
        </w:rPr>
        <w:t>日</w:t>
      </w:r>
      <w:r>
        <w:rPr>
          <w:rFonts w:hint="default" w:ascii="Times New Roman" w:hAnsi="Times New Roman" w:cs="Times New Roman"/>
          <w:szCs w:val="32"/>
        </w:rPr>
        <w:t>制定相关应急预案，做好值班值守、巡查巡检工作，实行日报告和零报告制度，确保重要时间节点网站稳定运行。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简体" w:cs="Times New Roman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</w:rPr>
        <w:t>（二）完善网站栏目及功能优化。</w:t>
      </w:r>
      <w:r>
        <w:rPr>
          <w:rFonts w:hint="default" w:ascii="Times New Roman" w:hAnsi="Times New Roman" w:eastAsia="方正仿宋简体" w:cs="Times New Roman"/>
          <w:szCs w:val="32"/>
        </w:rPr>
        <w:t>一是完善网站相关专题专栏。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完成意见征集页面改造工作，将其对接到</w:t>
      </w:r>
      <w:r>
        <w:rPr>
          <w:rFonts w:hint="default" w:ascii="Times New Roman" w:hAnsi="Times New Roman" w:eastAsia="方正仿宋简体" w:cs="Times New Roman"/>
          <w:szCs w:val="32"/>
        </w:rPr>
        <w:t>省上统一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在线征集</w:t>
      </w:r>
      <w:r>
        <w:rPr>
          <w:rFonts w:hint="default" w:ascii="Times New Roman" w:hAnsi="Times New Roman" w:eastAsia="方正仿宋简体" w:cs="Times New Roman"/>
          <w:szCs w:val="32"/>
        </w:rPr>
        <w:t>平台</w:t>
      </w:r>
      <w:r>
        <w:rPr>
          <w:rFonts w:hint="default" w:ascii="Times New Roman" w:hAnsi="Times New Roman" w:eastAsia="方正仿宋简体" w:cs="Times New Roman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完成“2024年四川省市场监督管理局部门预算公开”等栏目建设。</w:t>
      </w:r>
      <w:r>
        <w:rPr>
          <w:rFonts w:hint="default" w:ascii="Times New Roman" w:hAnsi="Times New Roman" w:eastAsia="方正仿宋简体" w:cs="Times New Roman"/>
        </w:rPr>
        <w:t>二是对标对表做好网站优化改造。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对标“2023年网站绩效评估考核指标”开展自查自评，拟定完善网站对标整改工作方案，对照新标准</w:t>
      </w:r>
      <w:r>
        <w:rPr>
          <w:rFonts w:hint="eastAsia" w:ascii="Times New Roman" w:hAnsi="Times New Roman" w:cs="Times New Roman"/>
          <w:szCs w:val="32"/>
          <w:lang w:val="en-US" w:eastAsia="zh-CN"/>
        </w:rPr>
        <w:t>进行优化提升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lang w:val="en-US" w:eastAsia="zh-CN"/>
        </w:rPr>
        <w:t>三是做好问题解答和技术咨询。</w:t>
      </w:r>
      <w:r>
        <w:rPr>
          <w:rFonts w:hint="eastAsia" w:ascii="Times New Roman" w:hAnsi="Times New Roman" w:cs="Times New Roman"/>
          <w:lang w:val="en-US" w:eastAsia="zh-CN"/>
        </w:rPr>
        <w:t>强化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局长信箱、依申请公开等模块的问题解答和技术支持</w:t>
      </w:r>
      <w:r>
        <w:rPr>
          <w:rFonts w:hint="eastAsia" w:ascii="Times New Roman" w:hAnsi="Times New Roman" w:cs="Times New Roman"/>
          <w:szCs w:val="32"/>
          <w:lang w:val="en-US" w:eastAsia="zh-CN"/>
        </w:rPr>
        <w:t>，切实做好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信息统计分析、数据发布</w:t>
      </w:r>
      <w:r>
        <w:rPr>
          <w:rFonts w:hint="eastAsia" w:ascii="Times New Roman" w:hAnsi="Times New Roman" w:cs="Times New Roman"/>
          <w:szCs w:val="32"/>
          <w:lang w:val="en-US" w:eastAsia="zh-CN"/>
        </w:rPr>
        <w:t>等工作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简体" w:cs="Times New Roman"/>
          <w:szCs w:val="32"/>
        </w:rPr>
        <w:t>（三）</w:t>
      </w:r>
      <w:r>
        <w:rPr>
          <w:rFonts w:hint="default" w:ascii="Times New Roman" w:hAnsi="Times New Roman" w:eastAsia="方正楷体简体" w:cs="Times New Roman"/>
        </w:rPr>
        <w:t>加强网站安全保障。</w:t>
      </w:r>
      <w:r>
        <w:rPr>
          <w:rFonts w:hint="eastAsia" w:ascii="Times New Roman" w:hAnsi="Times New Roman" w:eastAsia="方正仿宋简体" w:cs="Times New Roman"/>
          <w:lang w:val="en-US" w:eastAsia="zh-CN"/>
        </w:rPr>
        <w:t>完成</w:t>
      </w:r>
      <w:r>
        <w:rPr>
          <w:rFonts w:hint="default" w:ascii="Times New Roman" w:hAnsi="Times New Roman" w:eastAsia="方正仿宋简体" w:cs="Times New Roman"/>
          <w:lang w:val="en-US" w:eastAsia="zh-CN"/>
        </w:rPr>
        <w:t>网站</w:t>
      </w:r>
      <w:r>
        <w:rPr>
          <w:rFonts w:hint="eastAsia" w:ascii="Times New Roman" w:hAnsi="Times New Roman" w:eastAsia="方正仿宋简体" w:cs="Times New Roman"/>
          <w:lang w:val="en-US" w:eastAsia="zh-CN"/>
        </w:rPr>
        <w:t>安全巡检</w:t>
      </w:r>
      <w:r>
        <w:rPr>
          <w:rFonts w:hint="eastAsia" w:ascii="Times New Roman" w:hAnsi="Times New Roman" w:cs="Times New Roman"/>
          <w:szCs w:val="32"/>
          <w:lang w:eastAsia="zh-CN"/>
        </w:rPr>
        <w:t>评估</w:t>
      </w:r>
      <w:r>
        <w:rPr>
          <w:rFonts w:hint="eastAsia" w:ascii="Times New Roman" w:hAnsi="Times New Roman" w:cs="Times New Roman"/>
          <w:szCs w:val="32"/>
          <w:lang w:val="en-US" w:eastAsia="zh-CN"/>
        </w:rPr>
        <w:t>3次，加强</w:t>
      </w:r>
      <w:r>
        <w:rPr>
          <w:rFonts w:hint="default" w:ascii="Times New Roman" w:hAnsi="Times New Roman" w:cs="Times New Roman"/>
          <w:szCs w:val="32"/>
        </w:rPr>
        <w:t>日常巡检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及时更新漏洞补丁</w:t>
      </w:r>
      <w:bookmarkStart w:id="0" w:name="_GoBack"/>
      <w:bookmarkEnd w:id="0"/>
      <w:r>
        <w:rPr>
          <w:rFonts w:hint="eastAsia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及时对平台账号密码进行更新，</w:t>
      </w:r>
      <w:r>
        <w:rPr>
          <w:rFonts w:hint="eastAsia" w:ascii="Times New Roman" w:hAnsi="Times New Roman" w:cs="Times New Roman"/>
          <w:szCs w:val="32"/>
          <w:lang w:eastAsia="zh-CN"/>
        </w:rPr>
        <w:t>提高密码管理安全性、可靠性。推进</w:t>
      </w:r>
      <w:r>
        <w:rPr>
          <w:rFonts w:hint="default" w:ascii="Times New Roman" w:hAnsi="Times New Roman" w:cs="Times New Roman"/>
          <w:szCs w:val="32"/>
        </w:rPr>
        <w:t>“暗链”“外链”“空标签”等问题处理和加固整改</w:t>
      </w:r>
      <w:r>
        <w:rPr>
          <w:rFonts w:hint="eastAsia" w:ascii="Times New Roman" w:hAnsi="Times New Roman" w:cs="Times New Roman"/>
          <w:szCs w:val="32"/>
          <w:lang w:eastAsia="zh-CN"/>
        </w:rPr>
        <w:t>，防范信息泄露风险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简体" w:cs="Times New Roman"/>
          <w:szCs w:val="32"/>
        </w:rPr>
      </w:pPr>
      <w:r>
        <w:rPr>
          <w:rFonts w:hint="default" w:ascii="Times New Roman" w:hAnsi="Times New Roman" w:eastAsia="方正黑体简体" w:cs="Times New Roman"/>
          <w:szCs w:val="32"/>
        </w:rPr>
        <w:t>二、下一步工作计划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</w:rPr>
        <w:t>（一）</w:t>
      </w:r>
      <w:r>
        <w:rPr>
          <w:rFonts w:hint="default" w:ascii="Times New Roman" w:hAnsi="Times New Roman" w:eastAsia="方正楷体简体" w:cs="Times New Roman"/>
          <w:lang w:eastAsia="zh-CN"/>
        </w:rPr>
        <w:t>持续推进</w:t>
      </w:r>
      <w:r>
        <w:rPr>
          <w:rFonts w:hint="default" w:ascii="Times New Roman" w:hAnsi="Times New Roman" w:eastAsia="方正楷体简体" w:cs="Times New Roman"/>
          <w:lang w:val="en-US" w:eastAsia="zh-CN"/>
        </w:rPr>
        <w:t>政务公开。</w:t>
      </w:r>
      <w:r>
        <w:rPr>
          <w:rFonts w:hint="default" w:ascii="Times New Roman" w:hAnsi="Times New Roman" w:cs="Times New Roman"/>
          <w:szCs w:val="32"/>
          <w:lang w:val="en-US" w:eastAsia="zh-CN"/>
        </w:rPr>
        <w:t>对照网站有关考核指标要求，重点关注办事指南、政务服务平台等领域政务公开情况，确保政务公开指标完整规范。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lang w:val="en-US" w:eastAsia="zh-CN"/>
        </w:rPr>
        <w:t>（二）强化门户网站管理。</w:t>
      </w:r>
      <w:r>
        <w:rPr>
          <w:rFonts w:hint="default" w:ascii="Times New Roman" w:hAnsi="Times New Roman" w:cs="Times New Roman"/>
          <w:szCs w:val="32"/>
          <w:lang w:val="en-US" w:eastAsia="zh-CN"/>
        </w:rPr>
        <w:t>严格要求相关单位对存在问题</w:t>
      </w:r>
      <w:r>
        <w:rPr>
          <w:rFonts w:hint="eastAsia" w:ascii="Times New Roman" w:hAnsi="Times New Roman" w:cs="Times New Roman"/>
          <w:szCs w:val="32"/>
          <w:lang w:val="en-US" w:eastAsia="zh-CN"/>
        </w:rPr>
        <w:t>建立清单</w:t>
      </w:r>
      <w:r>
        <w:rPr>
          <w:rFonts w:hint="default" w:ascii="Times New Roman" w:hAnsi="Times New Roman" w:cs="Times New Roman"/>
          <w:szCs w:val="32"/>
          <w:lang w:val="en-US" w:eastAsia="zh-CN"/>
        </w:rPr>
        <w:t>，逐一整改。切实履行栏目管理责任，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健全完善</w:t>
      </w:r>
      <w:r>
        <w:rPr>
          <w:rFonts w:hint="default" w:ascii="Times New Roman" w:hAnsi="Times New Roman" w:cs="Times New Roman"/>
          <w:szCs w:val="32"/>
          <w:lang w:val="en-US" w:eastAsia="zh-CN"/>
        </w:rPr>
        <w:t>栏目管理长效机制，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确保更新及时、内容准确</w:t>
      </w:r>
      <w:r>
        <w:rPr>
          <w:rFonts w:hint="default" w:ascii="Times New Roman" w:hAnsi="Times New Roman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lang w:val="en-US" w:eastAsia="zh-CN"/>
        </w:rPr>
        <w:t>（三）做好互动服务办理答复。</w:t>
      </w:r>
      <w:r>
        <w:rPr>
          <w:rFonts w:hint="default" w:ascii="Times New Roman" w:hAnsi="Times New Roman" w:cs="Times New Roman"/>
          <w:szCs w:val="32"/>
          <w:lang w:val="en-US" w:eastAsia="zh-CN"/>
        </w:rPr>
        <w:t>严格按照要求对用户留言、咨询及时高质量答复，持续优化用户体验，更好</w:t>
      </w:r>
      <w:r>
        <w:rPr>
          <w:rFonts w:hint="eastAsia" w:ascii="Times New Roman" w:hAnsi="Times New Roman" w:cs="Times New Roman"/>
          <w:szCs w:val="32"/>
          <w:lang w:val="en-US" w:eastAsia="zh-CN"/>
        </w:rPr>
        <w:t>服务经营主体</w:t>
      </w:r>
      <w:r>
        <w:rPr>
          <w:rFonts w:hint="default" w:ascii="Times New Roman" w:hAnsi="Times New Roman" w:cs="Times New Roman"/>
          <w:szCs w:val="32"/>
          <w:lang w:val="en-US" w:eastAsia="zh-CN"/>
        </w:rPr>
        <w:t>和</w:t>
      </w:r>
      <w:r>
        <w:rPr>
          <w:rFonts w:hint="eastAsia" w:ascii="Times New Roman" w:hAnsi="Times New Roman" w:cs="Times New Roman"/>
          <w:szCs w:val="32"/>
          <w:lang w:val="en-US" w:eastAsia="zh-CN"/>
        </w:rPr>
        <w:t>广大</w:t>
      </w:r>
      <w:r>
        <w:rPr>
          <w:rFonts w:hint="default" w:ascii="Times New Roman" w:hAnsi="Times New Roman" w:cs="Times New Roman"/>
          <w:szCs w:val="32"/>
          <w:lang w:val="en-US" w:eastAsia="zh-CN"/>
        </w:rPr>
        <w:t>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附件：四川省市场监督管理局政务新媒体自查情况统计表</w:t>
      </w:r>
    </w:p>
    <w:p>
      <w:pPr>
        <w:bidi w:val="0"/>
        <w:ind w:firstLine="632" w:firstLineChars="200"/>
        <w:rPr>
          <w:rFonts w:hint="default" w:ascii="Times New Roman" w:hAnsi="Times New Roman" w:cs="Times New Roman"/>
          <w:szCs w:val="32"/>
        </w:rPr>
        <w:sectPr>
          <w:footerReference r:id="rId3" w:type="default"/>
          <w:pgSz w:w="11906" w:h="16838"/>
          <w:pgMar w:top="2098" w:right="1474" w:bottom="1984" w:left="1587" w:header="851" w:footer="1361" w:gutter="0"/>
          <w:cols w:space="0" w:num="1"/>
          <w:rtlGutter w:val="0"/>
          <w:docGrid w:type="linesAndChars" w:linePitch="579" w:charSpace="-842"/>
        </w:sectPr>
      </w:pPr>
    </w:p>
    <w:p>
      <w:pPr>
        <w:widowControl/>
        <w:spacing w:line="600" w:lineRule="exact"/>
        <w:rPr>
          <w:rFonts w:hint="default" w:ascii="Times New Roman" w:hAnsi="Times New Roman" w:eastAsia="方正黑体简体" w:cs="Times New Roman"/>
          <w:bCs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52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四川省市场监督管理局政务新媒体检查结果统计表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276" w:firstLineChars="100"/>
        <w:jc w:val="both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联系人：袁有慧      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028-86607731</w:t>
      </w:r>
    </w:p>
    <w:tbl>
      <w:tblPr>
        <w:tblStyle w:val="6"/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260"/>
        <w:gridCol w:w="1890"/>
        <w:gridCol w:w="2165"/>
        <w:gridCol w:w="2005"/>
        <w:gridCol w:w="2820"/>
        <w:gridCol w:w="1290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主体类型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代表主体名称</w:t>
            </w:r>
          </w:p>
        </w:tc>
        <w:tc>
          <w:tcPr>
            <w:tcW w:w="2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政务新媒体类型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政务新媒体名称</w:t>
            </w:r>
          </w:p>
        </w:tc>
        <w:tc>
          <w:tcPr>
            <w:tcW w:w="2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单否情况（否决/未否）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工作措施</w:t>
            </w: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微信订阅号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新浪微博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今日头条号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抖音短视频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快手短视频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营商通（现已改名营商环境云地图）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四川民营经济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微信订阅号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72" w:right="0" w:hanging="472" w:hanging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注：1.政务新媒体被单否时，需填写“工作措施”；2.政务新媒体类型为“其他第三方应用”情况请在备注中说明具体平台名称；3.各单位填报统计表时不得更改表格结构。</w:t>
      </w:r>
    </w:p>
    <w:p>
      <w:pPr>
        <w:spacing w:line="32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F2C65"/>
    <w:multiLevelType w:val="singleLevel"/>
    <w:tmpl w:val="6FEF2C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C"/>
    <w:rsid w:val="00107FFC"/>
    <w:rsid w:val="0013601A"/>
    <w:rsid w:val="00136D01"/>
    <w:rsid w:val="00302EBC"/>
    <w:rsid w:val="00306BD6"/>
    <w:rsid w:val="00357921"/>
    <w:rsid w:val="003E1878"/>
    <w:rsid w:val="004233C2"/>
    <w:rsid w:val="00580827"/>
    <w:rsid w:val="005D557E"/>
    <w:rsid w:val="00681492"/>
    <w:rsid w:val="0075645B"/>
    <w:rsid w:val="007D1916"/>
    <w:rsid w:val="00854872"/>
    <w:rsid w:val="00956173"/>
    <w:rsid w:val="00BF3CF2"/>
    <w:rsid w:val="00DD79FE"/>
    <w:rsid w:val="00E84BB9"/>
    <w:rsid w:val="0737CBF5"/>
    <w:rsid w:val="0BFFBA7E"/>
    <w:rsid w:val="0FFE053F"/>
    <w:rsid w:val="14F2E731"/>
    <w:rsid w:val="17D7658F"/>
    <w:rsid w:val="1B7F7437"/>
    <w:rsid w:val="1C5D6E46"/>
    <w:rsid w:val="1DFFA946"/>
    <w:rsid w:val="1FDF83A7"/>
    <w:rsid w:val="25FB1FB0"/>
    <w:rsid w:val="27FDD621"/>
    <w:rsid w:val="2CDB7864"/>
    <w:rsid w:val="2CEB13E7"/>
    <w:rsid w:val="2EFFB89D"/>
    <w:rsid w:val="2F2F3378"/>
    <w:rsid w:val="2FD324D5"/>
    <w:rsid w:val="2FFF1C53"/>
    <w:rsid w:val="2FFF67F7"/>
    <w:rsid w:val="33994BC2"/>
    <w:rsid w:val="34DD0AE2"/>
    <w:rsid w:val="37EDE729"/>
    <w:rsid w:val="37FD9607"/>
    <w:rsid w:val="37FF52E8"/>
    <w:rsid w:val="3AC6D446"/>
    <w:rsid w:val="3BCDF582"/>
    <w:rsid w:val="3BD42280"/>
    <w:rsid w:val="3CDF2E9A"/>
    <w:rsid w:val="3DBE68A3"/>
    <w:rsid w:val="3DE704A5"/>
    <w:rsid w:val="3DEAB9EE"/>
    <w:rsid w:val="3DFD35A5"/>
    <w:rsid w:val="3E7B9C6C"/>
    <w:rsid w:val="3EEF42C9"/>
    <w:rsid w:val="3EF9D5EC"/>
    <w:rsid w:val="3F6EFF9F"/>
    <w:rsid w:val="3F7F51C8"/>
    <w:rsid w:val="3F7FB87D"/>
    <w:rsid w:val="3F9787C1"/>
    <w:rsid w:val="3FAF5CBE"/>
    <w:rsid w:val="3FB7BD85"/>
    <w:rsid w:val="3FBA506D"/>
    <w:rsid w:val="3FD79E6E"/>
    <w:rsid w:val="3FD7A71F"/>
    <w:rsid w:val="3FDF7E54"/>
    <w:rsid w:val="3FE5CA91"/>
    <w:rsid w:val="40F46E20"/>
    <w:rsid w:val="4ABB3B91"/>
    <w:rsid w:val="4CBFB181"/>
    <w:rsid w:val="4DE79B33"/>
    <w:rsid w:val="4DF3C482"/>
    <w:rsid w:val="4E97F1D8"/>
    <w:rsid w:val="513F3B71"/>
    <w:rsid w:val="53ABDC2D"/>
    <w:rsid w:val="53CDE27A"/>
    <w:rsid w:val="5507FF88"/>
    <w:rsid w:val="56DFC137"/>
    <w:rsid w:val="57723FAD"/>
    <w:rsid w:val="57DBAB06"/>
    <w:rsid w:val="57FE72D0"/>
    <w:rsid w:val="5BFB1E5E"/>
    <w:rsid w:val="5BFFC072"/>
    <w:rsid w:val="5D276871"/>
    <w:rsid w:val="5D7D1408"/>
    <w:rsid w:val="5D7E6BEC"/>
    <w:rsid w:val="5DA39EB3"/>
    <w:rsid w:val="5DF08557"/>
    <w:rsid w:val="5DFDF275"/>
    <w:rsid w:val="5EDEA8C2"/>
    <w:rsid w:val="5EF6E917"/>
    <w:rsid w:val="5F2FDDAD"/>
    <w:rsid w:val="5F7B9C2E"/>
    <w:rsid w:val="5F91EFC4"/>
    <w:rsid w:val="5FBFF83A"/>
    <w:rsid w:val="5FDA35F4"/>
    <w:rsid w:val="5FDB4529"/>
    <w:rsid w:val="5FDF7CB2"/>
    <w:rsid w:val="5FDFE0C5"/>
    <w:rsid w:val="5FF783E0"/>
    <w:rsid w:val="5FFB8EEB"/>
    <w:rsid w:val="62FE6675"/>
    <w:rsid w:val="631FD2C2"/>
    <w:rsid w:val="637FA40A"/>
    <w:rsid w:val="63EFC36A"/>
    <w:rsid w:val="63FE8F8D"/>
    <w:rsid w:val="65FF16EB"/>
    <w:rsid w:val="67BFA96D"/>
    <w:rsid w:val="67DD2665"/>
    <w:rsid w:val="6A5FF040"/>
    <w:rsid w:val="6AD5DF84"/>
    <w:rsid w:val="6B9FF0B6"/>
    <w:rsid w:val="6BDB464C"/>
    <w:rsid w:val="6BE1F72A"/>
    <w:rsid w:val="6BFB303F"/>
    <w:rsid w:val="6BFB4945"/>
    <w:rsid w:val="6D7D3182"/>
    <w:rsid w:val="6DDF8C16"/>
    <w:rsid w:val="6DDFE0E7"/>
    <w:rsid w:val="6DEFA662"/>
    <w:rsid w:val="6E7CD4CB"/>
    <w:rsid w:val="6EEDFF41"/>
    <w:rsid w:val="6F36C6D6"/>
    <w:rsid w:val="6F73C413"/>
    <w:rsid w:val="6F7F8931"/>
    <w:rsid w:val="6F9B300E"/>
    <w:rsid w:val="6FABFEAF"/>
    <w:rsid w:val="6FBA6EC3"/>
    <w:rsid w:val="6FBDB870"/>
    <w:rsid w:val="6FBDEA45"/>
    <w:rsid w:val="6FD78772"/>
    <w:rsid w:val="6FD9BBE1"/>
    <w:rsid w:val="6FE54749"/>
    <w:rsid w:val="6FFE3467"/>
    <w:rsid w:val="6FFE4251"/>
    <w:rsid w:val="6FFE893B"/>
    <w:rsid w:val="6FFF1971"/>
    <w:rsid w:val="7016412D"/>
    <w:rsid w:val="711B1361"/>
    <w:rsid w:val="71AF8DED"/>
    <w:rsid w:val="71E50505"/>
    <w:rsid w:val="71F7CBB4"/>
    <w:rsid w:val="71F81AEB"/>
    <w:rsid w:val="72EA40DA"/>
    <w:rsid w:val="73BFAFDC"/>
    <w:rsid w:val="73CF6FC7"/>
    <w:rsid w:val="73DADA7E"/>
    <w:rsid w:val="74FF157D"/>
    <w:rsid w:val="7519B44E"/>
    <w:rsid w:val="7595A1AF"/>
    <w:rsid w:val="766E36FB"/>
    <w:rsid w:val="76EBBEB9"/>
    <w:rsid w:val="76F965E6"/>
    <w:rsid w:val="777B9192"/>
    <w:rsid w:val="779A2C47"/>
    <w:rsid w:val="77BB0ACE"/>
    <w:rsid w:val="77DC7DD7"/>
    <w:rsid w:val="77FBC15C"/>
    <w:rsid w:val="7966033D"/>
    <w:rsid w:val="79793DBD"/>
    <w:rsid w:val="79BF2E81"/>
    <w:rsid w:val="79F36B97"/>
    <w:rsid w:val="79F9D166"/>
    <w:rsid w:val="79FB406C"/>
    <w:rsid w:val="79FFEECE"/>
    <w:rsid w:val="7A6F458E"/>
    <w:rsid w:val="7ABB0479"/>
    <w:rsid w:val="7ABEEB42"/>
    <w:rsid w:val="7ADA18E9"/>
    <w:rsid w:val="7AE75E2B"/>
    <w:rsid w:val="7B37E430"/>
    <w:rsid w:val="7B5CAA0D"/>
    <w:rsid w:val="7B5E0711"/>
    <w:rsid w:val="7B5EC568"/>
    <w:rsid w:val="7B6BD170"/>
    <w:rsid w:val="7B7E2B6F"/>
    <w:rsid w:val="7B7F37F8"/>
    <w:rsid w:val="7B7FED2D"/>
    <w:rsid w:val="7B9E934F"/>
    <w:rsid w:val="7B9E9C40"/>
    <w:rsid w:val="7BAF7F8A"/>
    <w:rsid w:val="7BB2E5A8"/>
    <w:rsid w:val="7BD23A80"/>
    <w:rsid w:val="7BDA035C"/>
    <w:rsid w:val="7BDFDAC8"/>
    <w:rsid w:val="7BEF786F"/>
    <w:rsid w:val="7BF3C96B"/>
    <w:rsid w:val="7BF74AAD"/>
    <w:rsid w:val="7BF99EB5"/>
    <w:rsid w:val="7BFBA54D"/>
    <w:rsid w:val="7BFF6640"/>
    <w:rsid w:val="7C3FCC97"/>
    <w:rsid w:val="7D0D19A0"/>
    <w:rsid w:val="7D13C255"/>
    <w:rsid w:val="7D5FAA72"/>
    <w:rsid w:val="7DA1F7BC"/>
    <w:rsid w:val="7DA792FB"/>
    <w:rsid w:val="7DAA6DBB"/>
    <w:rsid w:val="7DBBE793"/>
    <w:rsid w:val="7DBEEB7B"/>
    <w:rsid w:val="7DDD8713"/>
    <w:rsid w:val="7DFAB395"/>
    <w:rsid w:val="7DFC2853"/>
    <w:rsid w:val="7DFD026D"/>
    <w:rsid w:val="7DFDA479"/>
    <w:rsid w:val="7DFDC6C3"/>
    <w:rsid w:val="7DFE8D8E"/>
    <w:rsid w:val="7DFF750A"/>
    <w:rsid w:val="7E9F54A4"/>
    <w:rsid w:val="7ECFE37C"/>
    <w:rsid w:val="7EDF20F4"/>
    <w:rsid w:val="7EEF7BB3"/>
    <w:rsid w:val="7EFB7D35"/>
    <w:rsid w:val="7EFCBD74"/>
    <w:rsid w:val="7EFFC105"/>
    <w:rsid w:val="7EFFCB09"/>
    <w:rsid w:val="7F36EF8D"/>
    <w:rsid w:val="7F3F9E5A"/>
    <w:rsid w:val="7F6BA7AB"/>
    <w:rsid w:val="7F75934C"/>
    <w:rsid w:val="7F779A12"/>
    <w:rsid w:val="7F9FAE68"/>
    <w:rsid w:val="7F9FC819"/>
    <w:rsid w:val="7F9FE393"/>
    <w:rsid w:val="7FAF10CE"/>
    <w:rsid w:val="7FB5B7BD"/>
    <w:rsid w:val="7FBA10ED"/>
    <w:rsid w:val="7FBF38AC"/>
    <w:rsid w:val="7FBF6C64"/>
    <w:rsid w:val="7FBFED10"/>
    <w:rsid w:val="7FCFA559"/>
    <w:rsid w:val="7FD6561A"/>
    <w:rsid w:val="7FD7C730"/>
    <w:rsid w:val="7FDA9D10"/>
    <w:rsid w:val="7FDB61C9"/>
    <w:rsid w:val="7FDF4C8B"/>
    <w:rsid w:val="7FF6308E"/>
    <w:rsid w:val="7FF82B25"/>
    <w:rsid w:val="7FFB389D"/>
    <w:rsid w:val="7FFBC860"/>
    <w:rsid w:val="7FFBEFEF"/>
    <w:rsid w:val="7FFC3B73"/>
    <w:rsid w:val="7FFC9A6E"/>
    <w:rsid w:val="7FFCDBD3"/>
    <w:rsid w:val="7FFEE026"/>
    <w:rsid w:val="7FFFA725"/>
    <w:rsid w:val="8B36502D"/>
    <w:rsid w:val="8BD19EFD"/>
    <w:rsid w:val="8FDF2A5E"/>
    <w:rsid w:val="977F9B0A"/>
    <w:rsid w:val="9ABA2D1D"/>
    <w:rsid w:val="9B9E153F"/>
    <w:rsid w:val="9CEF953C"/>
    <w:rsid w:val="9EDF12B1"/>
    <w:rsid w:val="9EF296CA"/>
    <w:rsid w:val="9F4E28F2"/>
    <w:rsid w:val="9FC359EA"/>
    <w:rsid w:val="A2DB218F"/>
    <w:rsid w:val="A55EB86B"/>
    <w:rsid w:val="A5ECF365"/>
    <w:rsid w:val="ABBFA31E"/>
    <w:rsid w:val="ABDF66CD"/>
    <w:rsid w:val="ADCA6B14"/>
    <w:rsid w:val="AEFD96EA"/>
    <w:rsid w:val="AF9DD149"/>
    <w:rsid w:val="AFFE4027"/>
    <w:rsid w:val="AFFF2F53"/>
    <w:rsid w:val="AFFF353F"/>
    <w:rsid w:val="B2DB2019"/>
    <w:rsid w:val="B6F72A71"/>
    <w:rsid w:val="B725AAB8"/>
    <w:rsid w:val="B7D6E2DD"/>
    <w:rsid w:val="B7DEAD40"/>
    <w:rsid w:val="B9DDC43B"/>
    <w:rsid w:val="BBD5145D"/>
    <w:rsid w:val="BBF55D79"/>
    <w:rsid w:val="BBFF5D07"/>
    <w:rsid w:val="BDEF7088"/>
    <w:rsid w:val="BE5E858E"/>
    <w:rsid w:val="BEFFF8C8"/>
    <w:rsid w:val="BF7F8971"/>
    <w:rsid w:val="BFA63A1E"/>
    <w:rsid w:val="BFBA56C8"/>
    <w:rsid w:val="BFEC60A2"/>
    <w:rsid w:val="C3B73FBE"/>
    <w:rsid w:val="CA3FB225"/>
    <w:rsid w:val="CAFF9955"/>
    <w:rsid w:val="CB7B9163"/>
    <w:rsid w:val="CDEF7DD0"/>
    <w:rsid w:val="CEB0471A"/>
    <w:rsid w:val="CF7DC7F3"/>
    <w:rsid w:val="CF9D3BCE"/>
    <w:rsid w:val="CFA1D65B"/>
    <w:rsid w:val="CFFD4F85"/>
    <w:rsid w:val="D07E359B"/>
    <w:rsid w:val="D0DE1B23"/>
    <w:rsid w:val="D1FB09E0"/>
    <w:rsid w:val="D33ADD97"/>
    <w:rsid w:val="D37F50E1"/>
    <w:rsid w:val="D5FD8F5A"/>
    <w:rsid w:val="D6C58045"/>
    <w:rsid w:val="D6FB83B9"/>
    <w:rsid w:val="D6FFE368"/>
    <w:rsid w:val="D74F8545"/>
    <w:rsid w:val="D7FC1577"/>
    <w:rsid w:val="D96DE54B"/>
    <w:rsid w:val="D97FDADC"/>
    <w:rsid w:val="D99C6BB8"/>
    <w:rsid w:val="D9EF8484"/>
    <w:rsid w:val="DAFF3EF5"/>
    <w:rsid w:val="DB5A4FAE"/>
    <w:rsid w:val="DBFE5993"/>
    <w:rsid w:val="DC7E15F8"/>
    <w:rsid w:val="DCDB6817"/>
    <w:rsid w:val="DCF198F2"/>
    <w:rsid w:val="DCF70A7C"/>
    <w:rsid w:val="DD76FA13"/>
    <w:rsid w:val="DDD7AF43"/>
    <w:rsid w:val="DDFBDF1C"/>
    <w:rsid w:val="DE7D9201"/>
    <w:rsid w:val="DECBCC6D"/>
    <w:rsid w:val="DEFB1BBE"/>
    <w:rsid w:val="DEFCDA34"/>
    <w:rsid w:val="DF7F6631"/>
    <w:rsid w:val="DFD735F3"/>
    <w:rsid w:val="DFEFF06D"/>
    <w:rsid w:val="DFF9AC9A"/>
    <w:rsid w:val="DFFF30E4"/>
    <w:rsid w:val="E6FE40FA"/>
    <w:rsid w:val="E7BE4D12"/>
    <w:rsid w:val="E7FD6ED7"/>
    <w:rsid w:val="E7FF02C3"/>
    <w:rsid w:val="E9CF4C5E"/>
    <w:rsid w:val="EAB91415"/>
    <w:rsid w:val="EAEF4B21"/>
    <w:rsid w:val="EBDD6544"/>
    <w:rsid w:val="ECF5B774"/>
    <w:rsid w:val="EE7F09E4"/>
    <w:rsid w:val="EFAB9D21"/>
    <w:rsid w:val="EFDF29D9"/>
    <w:rsid w:val="EFDF6ED9"/>
    <w:rsid w:val="EFEF53BB"/>
    <w:rsid w:val="EFEFC160"/>
    <w:rsid w:val="EFF5D61C"/>
    <w:rsid w:val="EFFD86CF"/>
    <w:rsid w:val="EFFF00DF"/>
    <w:rsid w:val="F0BF8CF4"/>
    <w:rsid w:val="F1E3AC7D"/>
    <w:rsid w:val="F2FFAD36"/>
    <w:rsid w:val="F37F6225"/>
    <w:rsid w:val="F37FD69D"/>
    <w:rsid w:val="F39BCF13"/>
    <w:rsid w:val="F3BFE873"/>
    <w:rsid w:val="F3F5CF99"/>
    <w:rsid w:val="F3F99723"/>
    <w:rsid w:val="F4C474EC"/>
    <w:rsid w:val="F4FD1A9C"/>
    <w:rsid w:val="F53EC921"/>
    <w:rsid w:val="F5733AA7"/>
    <w:rsid w:val="F5E604A3"/>
    <w:rsid w:val="F5F55EB6"/>
    <w:rsid w:val="F5FECB48"/>
    <w:rsid w:val="F65B9F8B"/>
    <w:rsid w:val="F7BF6265"/>
    <w:rsid w:val="F7EBF325"/>
    <w:rsid w:val="F7EF9342"/>
    <w:rsid w:val="F7FC8271"/>
    <w:rsid w:val="F7FE14D2"/>
    <w:rsid w:val="F95D5D1C"/>
    <w:rsid w:val="F9A5D655"/>
    <w:rsid w:val="F9BF77EE"/>
    <w:rsid w:val="F9FF665E"/>
    <w:rsid w:val="FAE7E936"/>
    <w:rsid w:val="FAEE707E"/>
    <w:rsid w:val="FAF7A5A7"/>
    <w:rsid w:val="FAFB2F26"/>
    <w:rsid w:val="FAFFC0BA"/>
    <w:rsid w:val="FB077D9F"/>
    <w:rsid w:val="FB3EC6F8"/>
    <w:rsid w:val="FB3EFBE0"/>
    <w:rsid w:val="FB6FF51B"/>
    <w:rsid w:val="FB7AFD8E"/>
    <w:rsid w:val="FB9F6939"/>
    <w:rsid w:val="FBB75521"/>
    <w:rsid w:val="FBBF878E"/>
    <w:rsid w:val="FBBFB82A"/>
    <w:rsid w:val="FBF4CD19"/>
    <w:rsid w:val="FBF74CC7"/>
    <w:rsid w:val="FBFD580A"/>
    <w:rsid w:val="FD029E20"/>
    <w:rsid w:val="FD1FED2A"/>
    <w:rsid w:val="FD7557C7"/>
    <w:rsid w:val="FD75ADA7"/>
    <w:rsid w:val="FD7CDB85"/>
    <w:rsid w:val="FDAFD7D3"/>
    <w:rsid w:val="FDBD1D9E"/>
    <w:rsid w:val="FDEB993A"/>
    <w:rsid w:val="FDFD0E09"/>
    <w:rsid w:val="FDFF8A5F"/>
    <w:rsid w:val="FECFC747"/>
    <w:rsid w:val="FED9AFB8"/>
    <w:rsid w:val="FEEC43BA"/>
    <w:rsid w:val="FEF97FC0"/>
    <w:rsid w:val="FEFF787D"/>
    <w:rsid w:val="FF1EFFF9"/>
    <w:rsid w:val="FF2FE6BC"/>
    <w:rsid w:val="FF56ABFC"/>
    <w:rsid w:val="FF5A8FD2"/>
    <w:rsid w:val="FF5F473D"/>
    <w:rsid w:val="FF691236"/>
    <w:rsid w:val="FF7E52A5"/>
    <w:rsid w:val="FF7EEB12"/>
    <w:rsid w:val="FF8DF923"/>
    <w:rsid w:val="FF9F1B98"/>
    <w:rsid w:val="FFA676BA"/>
    <w:rsid w:val="FFA7ACDC"/>
    <w:rsid w:val="FFD4A846"/>
    <w:rsid w:val="FFDBD3E2"/>
    <w:rsid w:val="FFDEC285"/>
    <w:rsid w:val="FFDF6639"/>
    <w:rsid w:val="FFEBF981"/>
    <w:rsid w:val="FFF2EC57"/>
    <w:rsid w:val="FFF646B0"/>
    <w:rsid w:val="FFF9A508"/>
    <w:rsid w:val="FFFA2893"/>
    <w:rsid w:val="FFFB8372"/>
    <w:rsid w:val="FFFBE00F"/>
    <w:rsid w:val="FFFDD97C"/>
    <w:rsid w:val="FFFE3A16"/>
    <w:rsid w:val="FFFE7AC8"/>
    <w:rsid w:val="FFFF9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1350</Characters>
  <Lines>11</Lines>
  <Paragraphs>3</Paragraphs>
  <TotalTime>14</TotalTime>
  <ScaleCrop>false</ScaleCrop>
  <LinksUpToDate>false</LinksUpToDate>
  <CharactersWithSpaces>1583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2024-03-15T17:38:00Z</dcterms:created>
  <dc:creator>刘静</dc:creator>
  <cp:lastModifiedBy>办公室
刘瑜</cp:lastModifiedBy>
  <cp:lastPrinted>2024-06-14T17:29:57Z</cp:lastPrinted>
  <dcterms:modified xsi:type="dcterms:W3CDTF">2024-06-14T17:43:43Z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