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成渝双城经济圈儿童预包装零食消费调查报告</w:t>
      </w:r>
    </w:p>
    <w:p>
      <w:pPr>
        <w:spacing w:line="600" w:lineRule="exact"/>
        <w:ind w:right="-313" w:rightChars="-149"/>
        <w:jc w:val="center"/>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四川省保护消费者权益委员会 重庆市消费者权益保护委员会</w:t>
      </w:r>
    </w:p>
    <w:p>
      <w:pPr>
        <w:spacing w:line="600" w:lineRule="exact"/>
        <w:ind w:firstLine="640" w:firstLineChars="200"/>
        <w:rPr>
          <w:rFonts w:ascii="方正仿宋简体" w:hAnsi="Times New Roman" w:eastAsia="方正仿宋简体" w:cs="Times New Roman"/>
          <w:bCs/>
          <w:sz w:val="32"/>
          <w:szCs w:val="32"/>
        </w:rPr>
      </w:pPr>
    </w:p>
    <w:p>
      <w:pPr>
        <w:spacing w:line="60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市面上的零食种类五花八门，但一些“好吃”的零食未必健康。为了解儿童零食消费现状，挖掘家长选购零食的知识盲区，为孩子们健康成长保驾护航，今年5月，四川省保护消费者权益委员会、重庆市消费者权益保护委员会联合开展了成渝双城经济圈儿童预包装零食消费调查</w:t>
      </w:r>
      <w:r>
        <w:rPr>
          <w:rFonts w:hint="eastAsia" w:ascii="楷体" w:hAnsi="楷体" w:eastAsia="楷体" w:cs="楷体"/>
          <w:bCs/>
          <w:sz w:val="32"/>
          <w:szCs w:val="32"/>
        </w:rPr>
        <w:t>（预包装零食：指预先定量包装以及预先定量制作在包装材料和容器中的零食）</w:t>
      </w:r>
      <w:r>
        <w:rPr>
          <w:rFonts w:hint="eastAsia" w:ascii="方正仿宋简体" w:hAnsi="Times New Roman" w:eastAsia="方正仿宋简体" w:cs="Times New Roman"/>
          <w:bCs/>
          <w:sz w:val="32"/>
          <w:szCs w:val="32"/>
        </w:rPr>
        <w:t>。</w:t>
      </w:r>
    </w:p>
    <w:p>
      <w:pPr>
        <w:spacing w:line="60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此次调查采取“线上+线下”相结合方式开展。网络问卷调查针对川渝两地3-14岁的儿童家长开展，</w:t>
      </w:r>
      <w:r>
        <w:rPr>
          <w:rFonts w:ascii="方正仿宋简体" w:hAnsi="Times New Roman" w:eastAsia="方正仿宋简体" w:cs="Times New Roman"/>
          <w:bCs/>
          <w:sz w:val="32"/>
          <w:szCs w:val="32"/>
        </w:rPr>
        <w:t>收回有效问卷6460份</w:t>
      </w:r>
      <w:r>
        <w:rPr>
          <w:rFonts w:hint="eastAsia" w:ascii="方正仿宋简体" w:hAnsi="Times New Roman" w:eastAsia="方正仿宋简体" w:cs="Times New Roman"/>
          <w:bCs/>
          <w:sz w:val="32"/>
          <w:szCs w:val="32"/>
        </w:rPr>
        <w:t>；实地面访调查针对川渝部分地区的6-14岁儿童开展，收回有效问卷594份。</w:t>
      </w:r>
    </w:p>
    <w:p>
      <w:pPr>
        <w:widowControl/>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一、调查结果</w:t>
      </w:r>
    </w:p>
    <w:p>
      <w:pPr>
        <w:spacing w:line="600" w:lineRule="exact"/>
        <w:ind w:firstLine="643" w:firstLineChars="200"/>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（一）超六成儿童每周吃零食三次以上，近三成花费上百元。</w:t>
      </w:r>
    </w:p>
    <w:p>
      <w:pPr>
        <w:spacing w:line="60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超六成受访家长表示孩子每周吃零食次数在三次及以上，其中22.09%的受访家长表示孩子每天都吃零食，仅有2%的受访家长表示孩子几乎不吃零食。</w:t>
      </w:r>
    </w:p>
    <w:p>
      <w:pPr>
        <w:jc w:val="center"/>
      </w:pPr>
      <w:r>
        <w:drawing>
          <wp:inline distT="0" distB="0" distL="114300" distR="114300">
            <wp:extent cx="4188460" cy="2680970"/>
            <wp:effectExtent l="0" t="0" r="2540" b="127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tretch>
                      <a:fillRect/>
                    </a:stretch>
                  </pic:blipFill>
                  <pic:spPr>
                    <a:xfrm>
                      <a:off x="0" y="0"/>
                      <a:ext cx="4188460" cy="2680970"/>
                    </a:xfrm>
                    <a:prstGeom prst="rect">
                      <a:avLst/>
                    </a:prstGeom>
                    <a:noFill/>
                    <a:ln>
                      <a:noFill/>
                    </a:ln>
                  </pic:spPr>
                </pic:pic>
              </a:graphicData>
            </a:graphic>
          </wp:inline>
        </w:drawing>
      </w:r>
    </w:p>
    <w:p>
      <w:pPr>
        <w:jc w:val="center"/>
        <w:rPr>
          <w:rFonts w:ascii="黑体" w:hAnsi="黑体" w:eastAsia="黑体" w:cs="黑体"/>
          <w:b/>
          <w:bCs/>
          <w:sz w:val="24"/>
        </w:rPr>
      </w:pPr>
      <w:r>
        <w:rPr>
          <w:rFonts w:hint="eastAsia" w:ascii="黑体" w:hAnsi="黑体" w:eastAsia="黑体" w:cs="黑体"/>
          <w:sz w:val="24"/>
        </w:rPr>
        <w:t>图1  孩子每周吃零食的频率</w:t>
      </w:r>
    </w:p>
    <w:p>
      <w:pPr>
        <w:spacing w:line="600" w:lineRule="exact"/>
        <w:ind w:firstLine="640" w:firstLineChars="200"/>
      </w:pPr>
      <w:r>
        <w:rPr>
          <w:rFonts w:hint="eastAsia" w:ascii="方正仿宋简体" w:hAnsi="Times New Roman" w:eastAsia="方正仿宋简体" w:cs="Times New Roman"/>
          <w:bCs/>
          <w:sz w:val="32"/>
          <w:szCs w:val="32"/>
        </w:rPr>
        <w:t>在零食开销方面，近三成家长表示每周为孩子零食花费上百元。有15.15%的家长每周支出101至200元，7.06%的家长支出201至300元、4.2%的家长支出300元以上。</w:t>
      </w:r>
    </w:p>
    <w:p>
      <w:pPr>
        <w:jc w:val="center"/>
        <w:rPr>
          <w:rFonts w:ascii="Times New Roman" w:hAnsi="Times New Roman" w:eastAsia="方正仿宋_GB2312" w:cs="Times New Roman"/>
          <w:sz w:val="32"/>
          <w:szCs w:val="32"/>
        </w:rPr>
      </w:pPr>
      <w:r>
        <w:drawing>
          <wp:inline distT="0" distB="0" distL="114300" distR="114300">
            <wp:extent cx="4452620" cy="3344545"/>
            <wp:effectExtent l="0" t="0" r="12700" b="825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a:stretch>
                      <a:fillRect/>
                    </a:stretch>
                  </pic:blipFill>
                  <pic:spPr>
                    <a:xfrm>
                      <a:off x="0" y="0"/>
                      <a:ext cx="4452620" cy="3344545"/>
                    </a:xfrm>
                    <a:prstGeom prst="rect">
                      <a:avLst/>
                    </a:prstGeom>
                    <a:noFill/>
                    <a:ln>
                      <a:noFill/>
                    </a:ln>
                  </pic:spPr>
                </pic:pic>
              </a:graphicData>
            </a:graphic>
          </wp:inline>
        </w:drawing>
      </w:r>
    </w:p>
    <w:p>
      <w:pPr>
        <w:jc w:val="center"/>
      </w:pPr>
      <w:r>
        <w:rPr>
          <w:rFonts w:hint="eastAsia" w:ascii="黑体" w:hAnsi="黑体" w:eastAsia="黑体" w:cs="黑体"/>
          <w:sz w:val="24"/>
        </w:rPr>
        <w:t>图2  每周零食开销</w:t>
      </w:r>
    </w:p>
    <w:p>
      <w:pPr>
        <w:spacing w:line="600" w:lineRule="exact"/>
        <w:ind w:firstLine="630" w:firstLineChars="196"/>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（二）家长和孩子选购零食差异大，儿童爱高油高糖食品。</w:t>
      </w:r>
    </w:p>
    <w:p>
      <w:pPr>
        <w:spacing w:line="600" w:lineRule="exact"/>
        <w:ind w:firstLine="640" w:firstLineChars="200"/>
        <w:rPr>
          <w:rFonts w:hint="eastAsia"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在选购零食种类方面，受访家长主要选择奶及奶制品、糕点类零食，占比均超过五成，其次是炒货及坚果类、肉干鱼干类，分别占比33.91%和29.35%（见图3）。但受访儿童主要会选购“饮料/冷饮类”、“糖果/果冻/布丁类”以及“膨化食品类”，占比为48.99%、41.74%及39.9%（见图4）。</w:t>
      </w:r>
    </w:p>
    <w:p>
      <w:pPr>
        <w:spacing w:line="600" w:lineRule="exact"/>
        <w:ind w:firstLine="420" w:firstLineChars="200"/>
        <w:rPr>
          <w:rFonts w:hint="eastAsia" w:ascii="方正仿宋简体" w:hAnsi="Times New Roman" w:eastAsia="方正仿宋简体" w:cs="Times New Roman"/>
          <w:bCs/>
          <w:sz w:val="32"/>
          <w:szCs w:val="3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31750</wp:posOffset>
            </wp:positionV>
            <wp:extent cx="5659755" cy="2286635"/>
            <wp:effectExtent l="0" t="0" r="9525" b="1460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6"/>
                    <a:stretch>
                      <a:fillRect/>
                    </a:stretch>
                  </pic:blipFill>
                  <pic:spPr>
                    <a:xfrm>
                      <a:off x="0" y="0"/>
                      <a:ext cx="5659755" cy="2286635"/>
                    </a:xfrm>
                    <a:prstGeom prst="rect">
                      <a:avLst/>
                    </a:prstGeom>
                    <a:noFill/>
                    <a:ln>
                      <a:noFill/>
                    </a:ln>
                  </pic:spPr>
                </pic:pic>
              </a:graphicData>
            </a:graphic>
          </wp:anchor>
        </w:drawing>
      </w:r>
    </w:p>
    <w:p>
      <w:pPr>
        <w:spacing w:line="600" w:lineRule="exact"/>
        <w:ind w:firstLine="640" w:firstLineChars="200"/>
        <w:rPr>
          <w:rFonts w:hint="eastAsia" w:ascii="方正仿宋简体" w:hAnsi="Times New Roman" w:eastAsia="方正仿宋简体" w:cs="Times New Roman"/>
          <w:bCs/>
          <w:sz w:val="32"/>
          <w:szCs w:val="32"/>
        </w:rPr>
      </w:pPr>
    </w:p>
    <w:p>
      <w:pPr>
        <w:spacing w:line="600" w:lineRule="exact"/>
        <w:ind w:firstLine="640" w:firstLineChars="200"/>
        <w:rPr>
          <w:rFonts w:hint="eastAsia" w:ascii="方正仿宋简体" w:hAnsi="Times New Roman" w:eastAsia="方正仿宋简体" w:cs="Times New Roman"/>
          <w:bCs/>
          <w:sz w:val="32"/>
          <w:szCs w:val="32"/>
        </w:rPr>
      </w:pPr>
    </w:p>
    <w:p>
      <w:pPr>
        <w:spacing w:line="600" w:lineRule="exact"/>
        <w:ind w:firstLine="640" w:firstLineChars="200"/>
        <w:rPr>
          <w:rFonts w:hint="eastAsia" w:ascii="方正仿宋简体" w:hAnsi="Times New Roman" w:eastAsia="方正仿宋简体" w:cs="Times New Roman"/>
          <w:bCs/>
          <w:sz w:val="32"/>
          <w:szCs w:val="32"/>
        </w:rPr>
      </w:pPr>
    </w:p>
    <w:p>
      <w:pPr>
        <w:spacing w:line="600" w:lineRule="exact"/>
        <w:ind w:firstLine="640" w:firstLineChars="200"/>
        <w:rPr>
          <w:rFonts w:hint="eastAsia" w:ascii="方正仿宋简体" w:hAnsi="Times New Roman" w:eastAsia="方正仿宋简体" w:cs="Times New Roman"/>
          <w:bCs/>
          <w:sz w:val="32"/>
          <w:szCs w:val="32"/>
        </w:rPr>
      </w:pPr>
    </w:p>
    <w:p>
      <w:pPr>
        <w:spacing w:line="600" w:lineRule="exact"/>
        <w:ind w:firstLine="640" w:firstLineChars="200"/>
        <w:rPr>
          <w:rFonts w:ascii="方正仿宋简体" w:hAnsi="Times New Roman" w:eastAsia="方正仿宋简体" w:cs="Times New Roman"/>
          <w:bCs/>
          <w:sz w:val="32"/>
          <w:szCs w:val="32"/>
        </w:rPr>
      </w:pPr>
    </w:p>
    <w:p>
      <w:pPr>
        <w:jc w:val="center"/>
        <w:rPr>
          <w:rFonts w:hint="eastAsia" w:ascii="黑体" w:hAnsi="黑体" w:eastAsia="黑体" w:cs="黑体"/>
          <w:sz w:val="24"/>
        </w:rPr>
      </w:pPr>
      <w:r>
        <w:rPr>
          <w:rFonts w:hint="eastAsia" w:ascii="黑体" w:hAnsi="黑体" w:eastAsia="黑体" w:cs="黑体"/>
          <w:sz w:val="24"/>
        </w:rPr>
        <w:t>图3  家长为孩子选购零食种类</w:t>
      </w:r>
    </w:p>
    <w:p>
      <w:pPr>
        <w:jc w:val="center"/>
        <w:rPr>
          <w:rFonts w:hint="eastAsia" w:ascii="黑体" w:hAnsi="黑体" w:eastAsia="黑体" w:cs="黑体"/>
          <w:sz w:val="24"/>
        </w:rPr>
      </w:pPr>
    </w:p>
    <w:p>
      <w:pPr>
        <w:tabs>
          <w:tab w:val="left" w:pos="420"/>
        </w:tabs>
        <w:jc w:val="center"/>
      </w:pPr>
      <w:r>
        <w:drawing>
          <wp:inline distT="0" distB="0" distL="114300" distR="114300">
            <wp:extent cx="5344795" cy="214566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44795" cy="2145665"/>
                    </a:xfrm>
                    <a:prstGeom prst="rect">
                      <a:avLst/>
                    </a:prstGeom>
                    <a:noFill/>
                    <a:ln>
                      <a:noFill/>
                    </a:ln>
                  </pic:spPr>
                </pic:pic>
              </a:graphicData>
            </a:graphic>
          </wp:inline>
        </w:drawing>
      </w:r>
    </w:p>
    <w:p>
      <w:pPr>
        <w:jc w:val="center"/>
        <w:rPr>
          <w:rFonts w:ascii="方正仿宋简体" w:hAnsi="Times New Roman" w:eastAsia="方正仿宋简体" w:cs="Times New Roman"/>
          <w:b/>
          <w:bCs/>
          <w:sz w:val="32"/>
          <w:szCs w:val="32"/>
        </w:rPr>
      </w:pPr>
      <w:r>
        <w:rPr>
          <w:rFonts w:hint="eastAsia" w:ascii="黑体" w:hAnsi="黑体" w:eastAsia="黑体" w:cs="黑体"/>
          <w:sz w:val="24"/>
        </w:rPr>
        <w:t>图4  儿童自主选购零食种类</w:t>
      </w:r>
    </w:p>
    <w:p>
      <w:pPr>
        <w:spacing w:line="600" w:lineRule="exact"/>
        <w:ind w:firstLine="630" w:firstLineChars="196"/>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（三）家长注重生产日期、配料及营养，儿童关注味道。</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零食的生产日期和保质期最受家长关注，占比70.5%，其次是营养成分表和配料表，占比均超过四成。</w:t>
      </w:r>
    </w:p>
    <w:p>
      <w:pPr>
        <w:jc w:val="center"/>
      </w:pPr>
      <w:r>
        <w:drawing>
          <wp:inline distT="0" distB="0" distL="114300" distR="114300">
            <wp:extent cx="4671695" cy="2327910"/>
            <wp:effectExtent l="0" t="0" r="6985" b="381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8"/>
                    <a:stretch>
                      <a:fillRect/>
                    </a:stretch>
                  </pic:blipFill>
                  <pic:spPr>
                    <a:xfrm>
                      <a:off x="0" y="0"/>
                      <a:ext cx="4671695" cy="2327910"/>
                    </a:xfrm>
                    <a:prstGeom prst="rect">
                      <a:avLst/>
                    </a:prstGeom>
                    <a:noFill/>
                    <a:ln>
                      <a:noFill/>
                    </a:ln>
                  </pic:spPr>
                </pic:pic>
              </a:graphicData>
            </a:graphic>
          </wp:inline>
        </w:drawing>
      </w:r>
    </w:p>
    <w:p>
      <w:pPr>
        <w:jc w:val="center"/>
        <w:rPr>
          <w:rFonts w:ascii="黑体" w:hAnsi="黑体" w:eastAsia="黑体" w:cs="黑体"/>
          <w:sz w:val="24"/>
        </w:rPr>
      </w:pPr>
      <w:r>
        <w:rPr>
          <w:rFonts w:hint="eastAsia" w:ascii="黑体" w:hAnsi="黑体" w:eastAsia="黑体" w:cs="黑体"/>
          <w:sz w:val="24"/>
        </w:rPr>
        <w:t>图5  家长选购零食关注点</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但对儿童进行面访调查时发现，60.44%的儿童最关心零食本身是否好吃，只有14.48%的受访儿童会关注零食配料和营养成分。</w:t>
      </w:r>
    </w:p>
    <w:p>
      <w:pPr>
        <w:jc w:val="center"/>
      </w:pPr>
    </w:p>
    <w:p>
      <w:pPr>
        <w:jc w:val="center"/>
      </w:pPr>
      <w:r>
        <w:drawing>
          <wp:inline distT="0" distB="0" distL="114300" distR="114300">
            <wp:extent cx="4796155" cy="2237740"/>
            <wp:effectExtent l="0" t="0" r="4445" b="254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9"/>
                    <a:stretch>
                      <a:fillRect/>
                    </a:stretch>
                  </pic:blipFill>
                  <pic:spPr>
                    <a:xfrm>
                      <a:off x="0" y="0"/>
                      <a:ext cx="4796155" cy="2237740"/>
                    </a:xfrm>
                    <a:prstGeom prst="rect">
                      <a:avLst/>
                    </a:prstGeom>
                    <a:noFill/>
                    <a:ln>
                      <a:noFill/>
                    </a:ln>
                  </pic:spPr>
                </pic:pic>
              </a:graphicData>
            </a:graphic>
          </wp:inline>
        </w:drawing>
      </w:r>
    </w:p>
    <w:p>
      <w:pPr>
        <w:jc w:val="center"/>
        <w:rPr>
          <w:rFonts w:hint="eastAsia" w:ascii="黑体" w:hAnsi="黑体" w:eastAsia="黑体" w:cs="黑体"/>
          <w:sz w:val="24"/>
        </w:rPr>
      </w:pPr>
      <w:r>
        <w:rPr>
          <w:rFonts w:hint="eastAsia" w:ascii="黑体" w:hAnsi="黑体" w:eastAsia="黑体" w:cs="黑体"/>
          <w:sz w:val="24"/>
        </w:rPr>
        <w:t>图6  儿童选购零食关注点</w:t>
      </w:r>
    </w:p>
    <w:p>
      <w:pPr>
        <w:spacing w:line="600" w:lineRule="exact"/>
        <w:ind w:firstLine="630" w:firstLineChars="196"/>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（四）</w:t>
      </w:r>
      <w:r>
        <w:rPr>
          <w:rFonts w:hint="eastAsia" w:ascii="方正仿宋简体" w:hAnsi="方正仿宋简体" w:eastAsia="方正仿宋简体" w:cs="方正仿宋简体"/>
          <w:b/>
          <w:sz w:val="32"/>
          <w:szCs w:val="32"/>
        </w:rPr>
        <w:t>校门口小卖部成儿童购买零食的主要场所，购买习惯易受家长和老师影响。</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52.19%的受访儿童表示会在学校门口的小卖部购买零食，其次</w:t>
      </w:r>
      <w:r>
        <w:rPr>
          <w:rFonts w:hint="eastAsia" w:ascii="方正仿宋简体" w:hAnsi="方正仿宋简体" w:eastAsia="方正仿宋简体" w:cs="方正仿宋简体"/>
          <w:bCs/>
          <w:sz w:val="32"/>
          <w:szCs w:val="32"/>
          <w:lang w:val="en-US" w:eastAsia="zh-CN"/>
        </w:rPr>
        <w:t>的选择</w:t>
      </w:r>
      <w:r>
        <w:rPr>
          <w:rFonts w:hint="eastAsia" w:ascii="方正仿宋简体" w:hAnsi="方正仿宋简体" w:eastAsia="方正仿宋简体" w:cs="方正仿宋简体"/>
          <w:bCs/>
          <w:sz w:val="32"/>
          <w:szCs w:val="32"/>
        </w:rPr>
        <w:t>是大型超市、连锁便利店、零食专卖店。</w:t>
      </w:r>
    </w:p>
    <w:p>
      <w:pPr>
        <w:jc w:val="center"/>
        <w:rPr>
          <w:rFonts w:ascii="黑体" w:hAnsi="黑体" w:eastAsia="黑体" w:cs="黑体"/>
          <w:sz w:val="24"/>
        </w:rPr>
      </w:pPr>
      <w:r>
        <w:rPr>
          <w:rFonts w:hint="eastAsia" w:ascii="黑体" w:hAnsi="黑体" w:eastAsia="黑体" w:cs="黑体"/>
          <w:sz w:val="24"/>
        </w:rPr>
        <w:drawing>
          <wp:inline distT="0" distB="0" distL="114300" distR="114300">
            <wp:extent cx="4949190" cy="2411730"/>
            <wp:effectExtent l="0" t="0" r="3810" b="11430"/>
            <wp:docPr id="5" name="图片 12" descr="场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场所"/>
                    <pic:cNvPicPr>
                      <a:picLocks noChangeAspect="1"/>
                    </pic:cNvPicPr>
                  </pic:nvPicPr>
                  <pic:blipFill>
                    <a:blip r:embed="rId10"/>
                    <a:stretch>
                      <a:fillRect/>
                    </a:stretch>
                  </pic:blipFill>
                  <pic:spPr>
                    <a:xfrm>
                      <a:off x="0" y="0"/>
                      <a:ext cx="4949190" cy="2411730"/>
                    </a:xfrm>
                    <a:prstGeom prst="rect">
                      <a:avLst/>
                    </a:prstGeom>
                  </pic:spPr>
                </pic:pic>
              </a:graphicData>
            </a:graphic>
          </wp:inline>
        </w:drawing>
      </w:r>
    </w:p>
    <w:p>
      <w:pPr>
        <w:jc w:val="center"/>
        <w:rPr>
          <w:rFonts w:ascii="黑体" w:hAnsi="黑体" w:eastAsia="黑体" w:cs="黑体"/>
          <w:sz w:val="24"/>
        </w:rPr>
      </w:pPr>
      <w:r>
        <w:rPr>
          <w:rFonts w:hint="eastAsia" w:ascii="黑体" w:hAnsi="黑体" w:eastAsia="黑体" w:cs="黑体"/>
          <w:sz w:val="24"/>
        </w:rPr>
        <w:t>图7  儿童购买零食的场所</w:t>
      </w:r>
    </w:p>
    <w:p>
      <w:pPr>
        <w:spacing w:line="600" w:lineRule="exact"/>
        <w:ind w:firstLine="640" w:firstLineChars="200"/>
        <w:rPr>
          <w:rFonts w:ascii="黑体" w:hAnsi="黑体" w:eastAsia="黑体" w:cs="黑体"/>
          <w:sz w:val="24"/>
        </w:rPr>
      </w:pPr>
      <w:r>
        <w:rPr>
          <w:rFonts w:hint="eastAsia" w:ascii="方正仿宋简体" w:hAnsi="方正仿宋简体" w:eastAsia="方正仿宋简体" w:cs="方正仿宋简体"/>
          <w:bCs/>
          <w:sz w:val="32"/>
          <w:szCs w:val="32"/>
        </w:rPr>
        <w:t>36.70%的受访儿童表示最可能让自己改变零食购买习惯的是“父母/爷爷奶奶/外公外婆”，其次是“学校/老师”，有13.30%的受访儿童表示不会改变购买习惯。</w:t>
      </w:r>
    </w:p>
    <w:p>
      <w:pPr>
        <w:jc w:val="center"/>
        <w:rPr>
          <w:rFonts w:ascii="黑体" w:hAnsi="黑体" w:eastAsia="黑体" w:cs="黑体"/>
          <w:sz w:val="24"/>
        </w:rPr>
      </w:pPr>
      <w:r>
        <w:drawing>
          <wp:inline distT="0" distB="0" distL="114300" distR="114300">
            <wp:extent cx="4217670" cy="2948305"/>
            <wp:effectExtent l="0" t="0" r="3810" b="825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1"/>
                    <a:stretch>
                      <a:fillRect/>
                    </a:stretch>
                  </pic:blipFill>
                  <pic:spPr>
                    <a:xfrm>
                      <a:off x="0" y="0"/>
                      <a:ext cx="4217670" cy="2948305"/>
                    </a:xfrm>
                    <a:prstGeom prst="rect">
                      <a:avLst/>
                    </a:prstGeom>
                    <a:noFill/>
                    <a:ln>
                      <a:noFill/>
                    </a:ln>
                  </pic:spPr>
                </pic:pic>
              </a:graphicData>
            </a:graphic>
          </wp:inline>
        </w:drawing>
      </w:r>
    </w:p>
    <w:p>
      <w:pPr>
        <w:jc w:val="center"/>
        <w:rPr>
          <w:rFonts w:ascii="Times New Roman" w:hAnsi="Times New Roman" w:eastAsia="方正仿宋_GB2312" w:cs="Times New Roman"/>
          <w:b/>
          <w:sz w:val="32"/>
          <w:szCs w:val="32"/>
        </w:rPr>
      </w:pPr>
      <w:r>
        <w:rPr>
          <w:rFonts w:hint="eastAsia" w:ascii="黑体" w:hAnsi="黑体" w:eastAsia="黑体" w:cs="黑体"/>
          <w:sz w:val="24"/>
        </w:rPr>
        <w:t>图8 改变儿童零食购买习惯的因素</w:t>
      </w:r>
    </w:p>
    <w:p>
      <w:pPr>
        <w:widowControl/>
        <w:spacing w:line="600" w:lineRule="exact"/>
        <w:ind w:firstLine="640" w:firstLineChars="200"/>
        <w:rPr>
          <w:rFonts w:hint="eastAsia" w:ascii="方正黑体简体" w:hAnsi="宋体" w:eastAsia="方正黑体简体" w:cs="宋体"/>
          <w:sz w:val="32"/>
          <w:szCs w:val="32"/>
        </w:rPr>
      </w:pPr>
      <w:r>
        <w:rPr>
          <w:rFonts w:hint="eastAsia" w:ascii="方正黑体简体" w:hAnsi="宋体" w:eastAsia="方正黑体简体" w:cs="宋体"/>
          <w:sz w:val="32"/>
          <w:szCs w:val="32"/>
        </w:rPr>
        <w:t>二、反映问题</w:t>
      </w:r>
    </w:p>
    <w:p>
      <w:pPr>
        <w:widowControl/>
        <w:spacing w:line="60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本次调查专门设置了</w:t>
      </w:r>
      <w:r>
        <w:rPr>
          <w:rFonts w:hint="eastAsia" w:ascii="方正仿宋简体" w:hAnsi="Times New Roman" w:eastAsia="方正仿宋简体" w:cs="Times New Roman"/>
          <w:bCs/>
          <w:sz w:val="32"/>
          <w:szCs w:val="32"/>
          <w:lang w:val="en-US" w:eastAsia="zh-CN"/>
        </w:rPr>
        <w:t>健康</w:t>
      </w:r>
      <w:r>
        <w:rPr>
          <w:rFonts w:hint="eastAsia" w:ascii="方正仿宋简体" w:hAnsi="Times New Roman" w:eastAsia="方正仿宋简体" w:cs="Times New Roman"/>
          <w:bCs/>
          <w:sz w:val="32"/>
          <w:szCs w:val="32"/>
        </w:rPr>
        <w:t>膳食知识类</w:t>
      </w:r>
      <w:r>
        <w:rPr>
          <w:rFonts w:hint="eastAsia" w:ascii="方正仿宋简体" w:hAnsi="Times New Roman" w:eastAsia="方正仿宋简体" w:cs="Times New Roman"/>
          <w:bCs/>
          <w:sz w:val="32"/>
          <w:szCs w:val="32"/>
          <w:lang w:val="en-US" w:eastAsia="zh-CN"/>
        </w:rPr>
        <w:t>调查</w:t>
      </w:r>
      <w:r>
        <w:rPr>
          <w:rFonts w:hint="eastAsia" w:ascii="方正仿宋简体" w:hAnsi="Times New Roman" w:eastAsia="方正仿宋简体" w:cs="Times New Roman"/>
          <w:bCs/>
          <w:sz w:val="32"/>
          <w:szCs w:val="32"/>
        </w:rPr>
        <w:t>问题，调查结果反映出家长对反式脂肪酸、营养成分表、无糖饮料、牛奶分类等</w:t>
      </w:r>
      <w:r>
        <w:rPr>
          <w:rFonts w:hint="eastAsia" w:ascii="方正仿宋简体" w:hAnsi="Times New Roman" w:eastAsia="方正仿宋简体" w:cs="Times New Roman"/>
          <w:bCs/>
          <w:sz w:val="32"/>
          <w:szCs w:val="32"/>
          <w:lang w:val="en-US" w:eastAsia="zh-CN"/>
        </w:rPr>
        <w:t>认知模糊</w:t>
      </w:r>
      <w:r>
        <w:rPr>
          <w:rFonts w:hint="eastAsia" w:ascii="方正仿宋简体" w:hAnsi="Times New Roman" w:eastAsia="方正仿宋简体" w:cs="Times New Roman"/>
          <w:bCs/>
          <w:sz w:val="32"/>
          <w:szCs w:val="32"/>
        </w:rPr>
        <w:t>，容易陷入</w:t>
      </w:r>
      <w:r>
        <w:rPr>
          <w:rFonts w:hint="eastAsia" w:ascii="方正仿宋简体" w:hAnsi="Times New Roman" w:eastAsia="方正仿宋简体" w:cs="Times New Roman"/>
          <w:bCs/>
          <w:sz w:val="32"/>
          <w:szCs w:val="32"/>
          <w:lang w:val="en-US" w:eastAsia="zh-CN"/>
        </w:rPr>
        <w:t>消费选择</w:t>
      </w:r>
      <w:r>
        <w:rPr>
          <w:rFonts w:hint="eastAsia" w:ascii="方正仿宋简体" w:hAnsi="Times New Roman" w:eastAsia="方正仿宋简体" w:cs="Times New Roman"/>
          <w:bCs/>
          <w:sz w:val="32"/>
          <w:szCs w:val="32"/>
        </w:rPr>
        <w:t>误区。</w:t>
      </w:r>
    </w:p>
    <w:p>
      <w:pPr>
        <w:spacing w:line="600" w:lineRule="exact"/>
        <w:ind w:firstLine="630"/>
        <w:rPr>
          <w:rFonts w:ascii="方正仿宋简体" w:hAnsi="Times New Roman" w:eastAsia="方正仿宋简体" w:cs="Times New Roman"/>
          <w:bCs/>
          <w:sz w:val="32"/>
          <w:szCs w:val="32"/>
        </w:rPr>
      </w:pPr>
      <w:r>
        <w:rPr>
          <w:rFonts w:hint="eastAsia" w:ascii="方正仿宋简体" w:hAnsi="Times New Roman" w:eastAsia="方正仿宋简体" w:cs="Times New Roman"/>
          <w:b/>
          <w:bCs/>
          <w:sz w:val="32"/>
          <w:szCs w:val="32"/>
        </w:rPr>
        <w:t>（一）</w:t>
      </w:r>
      <w:r>
        <w:rPr>
          <w:rFonts w:hint="eastAsia" w:ascii="方正仿宋简体" w:hAnsi="Times New Roman" w:eastAsia="方正仿宋简体" w:cs="Times New Roman"/>
          <w:bCs/>
          <w:sz w:val="32"/>
          <w:szCs w:val="32"/>
        </w:rPr>
        <w:t>关于配料表的认知调查发现，虽然近七成的受访家长知道孩子长期食用含“反式脂肪酸”的零食危害健康，但仅有17.14%的家长能准确判断反式脂肪酸的种类。近五成受访家长错误认为“如果含有，配料表会明确标识‘反式脂肪酸’”，但实际上，反式脂肪酸的“马甲”很多，如氢化油、植脂末、人造奶油、代可可脂、奶精等都是反式脂肪酸。</w:t>
      </w:r>
    </w:p>
    <w:p>
      <w:pPr>
        <w:jc w:val="center"/>
        <w:rPr>
          <w:rFonts w:ascii="黑体" w:hAnsi="黑体" w:eastAsia="黑体" w:cs="黑体"/>
          <w:sz w:val="24"/>
        </w:rPr>
      </w:pPr>
      <w:r>
        <w:rPr>
          <w:rFonts w:hint="eastAsia" w:ascii="方正仿宋简体" w:hAnsi="Times New Roman" w:eastAsia="方正仿宋简体" w:cs="Times New Roman"/>
          <w:bCs/>
          <w:sz w:val="32"/>
          <w:szCs w:val="32"/>
        </w:rPr>
        <w:drawing>
          <wp:inline distT="0" distB="0" distL="114300" distR="114300">
            <wp:extent cx="4859020" cy="2279015"/>
            <wp:effectExtent l="0" t="0" r="2540" b="6985"/>
            <wp:docPr id="8" name="图片 8" descr="反式脂肪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反式脂肪酸"/>
                    <pic:cNvPicPr>
                      <a:picLocks noChangeAspect="1"/>
                    </pic:cNvPicPr>
                  </pic:nvPicPr>
                  <pic:blipFill>
                    <a:blip r:embed="rId12"/>
                    <a:stretch>
                      <a:fillRect/>
                    </a:stretch>
                  </pic:blipFill>
                  <pic:spPr>
                    <a:xfrm>
                      <a:off x="0" y="0"/>
                      <a:ext cx="4859020" cy="2279015"/>
                    </a:xfrm>
                    <a:prstGeom prst="rect">
                      <a:avLst/>
                    </a:prstGeom>
                  </pic:spPr>
                </pic:pic>
              </a:graphicData>
            </a:graphic>
          </wp:inline>
        </w:drawing>
      </w:r>
    </w:p>
    <w:p>
      <w:pPr>
        <w:jc w:val="center"/>
        <w:rPr>
          <w:rFonts w:ascii="方正仿宋简体" w:hAnsi="Times New Roman" w:eastAsia="方正仿宋简体" w:cs="Times New Roman"/>
          <w:bCs/>
          <w:sz w:val="32"/>
          <w:szCs w:val="32"/>
        </w:rPr>
      </w:pPr>
      <w:r>
        <w:rPr>
          <w:rFonts w:hint="eastAsia" w:ascii="黑体" w:hAnsi="黑体" w:eastAsia="黑体" w:cs="黑体"/>
          <w:sz w:val="24"/>
        </w:rPr>
        <w:t>图9  关于反式脂肪酸的判断情况</w:t>
      </w:r>
    </w:p>
    <w:p>
      <w:pPr>
        <w:pStyle w:val="3"/>
        <w:keepNext w:val="0"/>
        <w:keepLines w:val="0"/>
        <w:pageBreakBefore w:val="0"/>
        <w:widowControl w:val="0"/>
        <w:kinsoku/>
        <w:wordWrap/>
        <w:overflowPunct/>
        <w:topLinePunct w:val="0"/>
        <w:autoSpaceDE/>
        <w:autoSpaceDN/>
        <w:bidi w:val="0"/>
        <w:adjustRightInd/>
        <w:snapToGrid w:val="0"/>
        <w:spacing w:line="579" w:lineRule="exact"/>
        <w:jc w:val="left"/>
        <w:textAlignment w:val="auto"/>
        <w:rPr>
          <w:rFonts w:hint="eastAsia" w:ascii="Times New Roman" w:hAnsi="Times New Roman" w:eastAsia="方正仿宋_GB2312" w:cs="Times New Roman"/>
          <w:b w:val="0"/>
          <w:bCs/>
          <w:color w:val="auto"/>
          <w:kern w:val="2"/>
          <w:sz w:val="32"/>
          <w:szCs w:val="32"/>
          <w:lang w:val="en-US" w:eastAsia="zh-CN" w:bidi="ar-SA"/>
        </w:rPr>
      </w:pPr>
      <w:r>
        <w:rPr>
          <w:rFonts w:hint="eastAsia" w:ascii="方正仿宋简体" w:hAnsi="Times New Roman" w:eastAsia="方正仿宋简体" w:cs="Times New Roman"/>
          <w:b w:val="0"/>
          <w:bCs w:val="0"/>
          <w:kern w:val="2"/>
          <w:sz w:val="32"/>
          <w:szCs w:val="32"/>
          <w:lang w:val="en-US" w:eastAsia="zh-CN" w:bidi="ar-SA"/>
        </w:rPr>
        <w:t>（二）关于营养成分表的认知调查发现，能做出完全正确判断的受访家长不足三成。</w:t>
      </w:r>
      <w:r>
        <w:rPr>
          <w:rFonts w:hint="eastAsia" w:ascii="方正仿宋简体" w:hAnsi="Times New Roman" w:eastAsia="方正仿宋简体" w:cs="Times New Roman"/>
          <w:b w:val="0"/>
          <w:bCs w:val="0"/>
          <w:color w:val="auto"/>
          <w:kern w:val="2"/>
          <w:sz w:val="32"/>
          <w:szCs w:val="32"/>
          <w:lang w:val="en-US" w:eastAsia="zh-CN" w:bidi="ar-SA"/>
        </w:rPr>
        <w:t>在不完全正确的回答中，虽然超过七成的受访家长知道“根据国标要求，能量、蛋白质、脂肪、碳水化合物和钠的含量必须在营养成分中标注”，但仅有26.61%的受访家长知道“营养成分表中钠含量越少的越好”</w:t>
      </w:r>
      <w:r>
        <w:rPr>
          <w:rFonts w:hint="eastAsia" w:ascii="Times New Roman" w:hAnsi="Times New Roman" w:eastAsia="方正仿宋_GB2312" w:cs="Times New Roman"/>
          <w:b w:val="0"/>
          <w:bCs/>
          <w:color w:val="auto"/>
          <w:sz w:val="32"/>
          <w:szCs w:val="32"/>
          <w:lang w:val="en-US" w:eastAsia="zh-CN"/>
        </w:rPr>
        <w:t>。有超过三成的家长错误地认为“营养成分表中蛋白质含量越少越好”、</w:t>
      </w:r>
      <w:bookmarkStart w:id="0" w:name="_GoBack"/>
      <w:bookmarkEnd w:id="0"/>
      <w:r>
        <w:rPr>
          <w:rFonts w:hint="eastAsia" w:ascii="Times New Roman" w:hAnsi="Times New Roman" w:eastAsia="方正仿宋_GB2312" w:cs="Times New Roman"/>
          <w:b w:val="0"/>
          <w:bCs/>
          <w:color w:val="auto"/>
          <w:sz w:val="32"/>
          <w:szCs w:val="32"/>
          <w:lang w:val="en-US" w:eastAsia="zh-CN"/>
        </w:rPr>
        <w:t>“营养成分表中碳水化合物含量越多越好”。</w:t>
      </w:r>
    </w:p>
    <w:p>
      <w:pPr>
        <w:jc w:val="center"/>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drawing>
          <wp:inline distT="0" distB="0" distL="114300" distR="114300">
            <wp:extent cx="4774565" cy="2015490"/>
            <wp:effectExtent l="0" t="0" r="10795" b="11430"/>
            <wp:docPr id="9" name="图片 9" descr="营养成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营养成分"/>
                    <pic:cNvPicPr>
                      <a:picLocks noChangeAspect="1"/>
                    </pic:cNvPicPr>
                  </pic:nvPicPr>
                  <pic:blipFill>
                    <a:blip r:embed="rId13"/>
                    <a:stretch>
                      <a:fillRect/>
                    </a:stretch>
                  </pic:blipFill>
                  <pic:spPr>
                    <a:xfrm>
                      <a:off x="0" y="0"/>
                      <a:ext cx="4774565" cy="2015490"/>
                    </a:xfrm>
                    <a:prstGeom prst="rect">
                      <a:avLst/>
                    </a:prstGeom>
                  </pic:spPr>
                </pic:pic>
              </a:graphicData>
            </a:graphic>
          </wp:inline>
        </w:drawing>
      </w:r>
    </w:p>
    <w:p>
      <w:pPr>
        <w:jc w:val="center"/>
        <w:rPr>
          <w:rFonts w:ascii="方正仿宋简体" w:hAnsi="微软雅黑" w:eastAsia="方正仿宋简体" w:cs="宋体"/>
          <w:color w:val="000000"/>
          <w:kern w:val="0"/>
          <w:sz w:val="32"/>
          <w:szCs w:val="32"/>
        </w:rPr>
      </w:pPr>
      <w:r>
        <w:rPr>
          <w:rFonts w:hint="eastAsia" w:ascii="黑体" w:hAnsi="黑体" w:eastAsia="黑体" w:cs="黑体"/>
          <w:sz w:val="24"/>
        </w:rPr>
        <w:t>图10 关于营养成分表的回答情况</w:t>
      </w:r>
    </w:p>
    <w:p>
      <w:pPr>
        <w:ind w:firstLine="627" w:firstLineChars="196"/>
        <w:jc w:val="left"/>
        <w:rPr>
          <w:rFonts w:ascii="方正仿宋简体" w:hAnsi="微软雅黑" w:eastAsia="方正仿宋简体" w:cs="宋体"/>
          <w:color w:val="000000"/>
          <w:kern w:val="0"/>
          <w:sz w:val="32"/>
          <w:szCs w:val="32"/>
        </w:rPr>
      </w:pPr>
      <w:r>
        <w:rPr>
          <w:rFonts w:hint="eastAsia" w:ascii="方正仿宋简体" w:hAnsi="微软雅黑" w:eastAsia="方正仿宋简体" w:cs="宋体"/>
          <w:color w:val="000000"/>
          <w:kern w:val="0"/>
          <w:sz w:val="32"/>
          <w:szCs w:val="32"/>
        </w:rPr>
        <w:t>（三）饮料深受儿童青睐，不少家长为了孩子健康会选择无糖饮料。但</w:t>
      </w:r>
      <w:r>
        <w:rPr>
          <w:rFonts w:hint="eastAsia" w:ascii="方正仿宋简体" w:hAnsi="微软雅黑" w:eastAsia="方正仿宋简体" w:cs="宋体"/>
          <w:color w:val="000000"/>
          <w:kern w:val="0"/>
          <w:sz w:val="32"/>
          <w:szCs w:val="32"/>
          <w:highlight w:val="none"/>
        </w:rPr>
        <w:t>调查发现，超八成的受访家长对“无糖饮料”的理解</w:t>
      </w:r>
      <w:r>
        <w:rPr>
          <w:rFonts w:hint="eastAsia" w:ascii="方正仿宋简体" w:hAnsi="微软雅黑" w:eastAsia="方正仿宋简体" w:cs="宋体"/>
          <w:color w:val="000000"/>
          <w:kern w:val="0"/>
          <w:sz w:val="32"/>
          <w:szCs w:val="32"/>
          <w:highlight w:val="none"/>
          <w:lang w:val="en-US" w:eastAsia="zh-CN"/>
        </w:rPr>
        <w:t>有误</w:t>
      </w:r>
      <w:r>
        <w:rPr>
          <w:rFonts w:hint="eastAsia" w:ascii="方正仿宋简体" w:hAnsi="微软雅黑" w:eastAsia="方正仿宋简体" w:cs="宋体"/>
          <w:color w:val="000000"/>
          <w:kern w:val="0"/>
          <w:sz w:val="32"/>
          <w:szCs w:val="32"/>
          <w:highlight w:val="none"/>
        </w:rPr>
        <w:t>。52.16%的受访家长认为“无糖饮料是指不含广义的糖，即碳水化合物的饮料”，有15.6%的</w:t>
      </w:r>
      <w:r>
        <w:rPr>
          <w:rFonts w:hint="eastAsia" w:ascii="方正仿宋简体" w:hAnsi="微软雅黑" w:eastAsia="方正仿宋简体" w:cs="宋体"/>
          <w:color w:val="000000"/>
          <w:kern w:val="0"/>
          <w:sz w:val="32"/>
          <w:szCs w:val="32"/>
        </w:rPr>
        <w:t>家长认为“无糖饮料不含任何糖，可以放心大量饮用”。但事实上，“无糖饮料”是指不含蔗糖，即淀粉水解的糖类，如葡萄糖、麦芽糖、果糖等。市场上标注“无糖饮料”的，可能含有各种代糖。</w:t>
      </w:r>
    </w:p>
    <w:p>
      <w:pPr>
        <w:jc w:val="center"/>
        <w:rPr>
          <w:rFonts w:ascii="黑体" w:hAnsi="黑体" w:eastAsia="黑体" w:cs="黑体"/>
          <w:sz w:val="24"/>
        </w:rPr>
      </w:pPr>
      <w:r>
        <w:rPr>
          <w:rFonts w:hint="eastAsia" w:ascii="黑体" w:hAnsi="黑体" w:eastAsia="黑体" w:cs="黑体"/>
          <w:sz w:val="24"/>
        </w:rPr>
        <w:drawing>
          <wp:inline distT="0" distB="0" distL="114300" distR="114300">
            <wp:extent cx="5043805" cy="2072640"/>
            <wp:effectExtent l="0" t="0" r="635" b="0"/>
            <wp:docPr id="10" name="图片 10" descr="无糖饮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无糖饮料"/>
                    <pic:cNvPicPr>
                      <a:picLocks noChangeAspect="1"/>
                    </pic:cNvPicPr>
                  </pic:nvPicPr>
                  <pic:blipFill>
                    <a:blip r:embed="rId14"/>
                    <a:stretch>
                      <a:fillRect/>
                    </a:stretch>
                  </pic:blipFill>
                  <pic:spPr>
                    <a:xfrm>
                      <a:off x="0" y="0"/>
                      <a:ext cx="5043805" cy="2072640"/>
                    </a:xfrm>
                    <a:prstGeom prst="rect">
                      <a:avLst/>
                    </a:prstGeom>
                  </pic:spPr>
                </pic:pic>
              </a:graphicData>
            </a:graphic>
          </wp:inline>
        </w:drawing>
      </w:r>
    </w:p>
    <w:p>
      <w:pPr>
        <w:ind w:firstLine="470" w:firstLineChars="196"/>
        <w:jc w:val="center"/>
        <w:rPr>
          <w:rFonts w:ascii="方正仿宋简体" w:hAnsi="微软雅黑" w:eastAsia="方正仿宋简体" w:cs="宋体"/>
          <w:color w:val="000000"/>
          <w:kern w:val="0"/>
          <w:sz w:val="32"/>
          <w:szCs w:val="32"/>
        </w:rPr>
      </w:pPr>
      <w:r>
        <w:rPr>
          <w:rFonts w:hint="eastAsia" w:ascii="黑体" w:hAnsi="黑体" w:eastAsia="黑体" w:cs="黑体"/>
          <w:sz w:val="24"/>
        </w:rPr>
        <w:t>图11  关于无糖饮料的回答情况</w:t>
      </w:r>
    </w:p>
    <w:p>
      <w:pPr>
        <w:ind w:firstLine="627" w:firstLineChars="196"/>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（四）牛奶是儿童重要的营养来源。此次调查发现，虽然有近六成的受访家长经常给孩子选购奶及奶制品作为零食，但仅有</w:t>
      </w:r>
      <w:r>
        <w:rPr>
          <w:rFonts w:hint="eastAsia" w:ascii="方正仿宋简体" w:hAnsi="方正仿宋简体" w:eastAsia="方正仿宋简体" w:cs="方正仿宋简体"/>
          <w:bCs/>
          <w:sz w:val="32"/>
          <w:szCs w:val="32"/>
        </w:rPr>
        <w:t>5.03%</w:t>
      </w:r>
      <w:r>
        <w:rPr>
          <w:rFonts w:hint="eastAsia" w:ascii="方正仿宋简体" w:hAnsi="方正仿宋简体" w:eastAsia="方正仿宋简体" w:cs="方正仿宋简体"/>
          <w:color w:val="000000"/>
          <w:kern w:val="0"/>
          <w:sz w:val="32"/>
          <w:szCs w:val="32"/>
        </w:rPr>
        <w:t>的受访家长能准确</w:t>
      </w:r>
      <w:r>
        <w:rPr>
          <w:rFonts w:hint="eastAsia" w:ascii="方正仿宋简体" w:hAnsi="方正仿宋简体" w:eastAsia="方正仿宋简体" w:cs="方正仿宋简体"/>
          <w:color w:val="000000"/>
          <w:kern w:val="0"/>
          <w:sz w:val="32"/>
          <w:szCs w:val="32"/>
          <w:lang w:val="en-US" w:eastAsia="zh-CN"/>
        </w:rPr>
        <w:t>分辨</w:t>
      </w:r>
      <w:r>
        <w:rPr>
          <w:rFonts w:hint="eastAsia" w:ascii="方正仿宋简体" w:hAnsi="方正仿宋简体" w:eastAsia="方正仿宋简体" w:cs="方正仿宋简体"/>
          <w:color w:val="000000"/>
          <w:kern w:val="0"/>
          <w:sz w:val="32"/>
          <w:szCs w:val="32"/>
        </w:rPr>
        <w:t>灭菌乳、调制乳和配制型乳饮料的区别。</w:t>
      </w:r>
    </w:p>
    <w:p>
      <w:pPr>
        <w:jc w:val="center"/>
        <w:rPr>
          <w:rFonts w:ascii="方正仿宋简体" w:hAnsi="微软雅黑" w:eastAsia="方正仿宋简体" w:cs="宋体"/>
          <w:color w:val="000000"/>
          <w:kern w:val="0"/>
          <w:sz w:val="32"/>
          <w:szCs w:val="32"/>
        </w:rPr>
      </w:pPr>
      <w:r>
        <w:rPr>
          <w:rFonts w:hint="eastAsia" w:ascii="方正仿宋简体" w:hAnsi="微软雅黑" w:eastAsia="方正仿宋简体" w:cs="宋体"/>
          <w:color w:val="000000"/>
          <w:kern w:val="0"/>
          <w:sz w:val="32"/>
          <w:szCs w:val="32"/>
        </w:rPr>
        <w:drawing>
          <wp:inline distT="0" distB="0" distL="114300" distR="114300">
            <wp:extent cx="4476115" cy="1860550"/>
            <wp:effectExtent l="0" t="0" r="4445" b="13970"/>
            <wp:docPr id="11" name="图片 11" descr="牛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牛奶"/>
                    <pic:cNvPicPr>
                      <a:picLocks noChangeAspect="1"/>
                    </pic:cNvPicPr>
                  </pic:nvPicPr>
                  <pic:blipFill>
                    <a:blip r:embed="rId15"/>
                    <a:stretch>
                      <a:fillRect/>
                    </a:stretch>
                  </pic:blipFill>
                  <pic:spPr>
                    <a:xfrm>
                      <a:off x="0" y="0"/>
                      <a:ext cx="4476115" cy="1860550"/>
                    </a:xfrm>
                    <a:prstGeom prst="rect">
                      <a:avLst/>
                    </a:prstGeom>
                  </pic:spPr>
                </pic:pic>
              </a:graphicData>
            </a:graphic>
          </wp:inline>
        </w:drawing>
      </w:r>
    </w:p>
    <w:p>
      <w:pPr>
        <w:jc w:val="center"/>
        <w:rPr>
          <w:rFonts w:ascii="Times New Roman" w:hAnsi="Times New Roman" w:eastAsia="方正仿宋_GB2312" w:cs="Times New Roman"/>
          <w:b/>
          <w:sz w:val="32"/>
          <w:szCs w:val="32"/>
        </w:rPr>
      </w:pPr>
      <w:r>
        <w:rPr>
          <w:rFonts w:hint="eastAsia" w:ascii="黑体" w:hAnsi="黑体" w:eastAsia="黑体" w:cs="黑体"/>
          <w:sz w:val="24"/>
        </w:rPr>
        <w:t>图12 关于牛奶的回答情况</w:t>
      </w:r>
    </w:p>
    <w:p>
      <w:pPr>
        <w:widowControl/>
        <w:spacing w:line="600" w:lineRule="exact"/>
        <w:ind w:firstLine="640" w:firstLineChars="200"/>
        <w:rPr>
          <w:rFonts w:hint="eastAsia" w:ascii="方正黑体简体" w:hAnsi="宋体" w:eastAsia="方正黑体简体" w:cs="宋体"/>
          <w:sz w:val="32"/>
          <w:szCs w:val="32"/>
        </w:rPr>
      </w:pPr>
      <w:r>
        <w:rPr>
          <w:rFonts w:hint="eastAsia" w:ascii="方正黑体简体" w:hAnsi="宋体" w:eastAsia="方正黑体简体" w:cs="宋体"/>
          <w:sz w:val="32"/>
          <w:szCs w:val="32"/>
        </w:rPr>
        <w:t>三、相关建议</w:t>
      </w:r>
    </w:p>
    <w:p>
      <w:pPr>
        <w:widowControl/>
        <w:spacing w:line="600" w:lineRule="exact"/>
        <w:ind w:firstLine="643" w:firstLineChars="200"/>
        <w:rPr>
          <w:rFonts w:hint="eastAsia" w:ascii="方正仿宋简体" w:hAnsi="方正仿宋_GB2312" w:eastAsia="方正仿宋简体" w:cs="方正仿宋_GB2312"/>
          <w:bCs/>
          <w:sz w:val="32"/>
          <w:szCs w:val="32"/>
        </w:rPr>
      </w:pPr>
      <w:r>
        <w:rPr>
          <w:rFonts w:hint="eastAsia" w:ascii="方正楷体简体" w:hAnsi="方正楷体简体" w:eastAsia="方正楷体简体" w:cs="方正楷体简体"/>
          <w:b/>
          <w:sz w:val="32"/>
          <w:szCs w:val="32"/>
        </w:rPr>
        <w:t>（一）家长</w:t>
      </w:r>
      <w:r>
        <w:rPr>
          <w:rFonts w:hint="eastAsia" w:ascii="方正楷体简体" w:hAnsi="方正楷体简体" w:eastAsia="方正楷体简体" w:cs="方正楷体简体"/>
          <w:b/>
          <w:bCs/>
          <w:sz w:val="32"/>
          <w:szCs w:val="32"/>
          <w:lang w:val="en-US" w:eastAsia="zh-CN"/>
        </w:rPr>
        <w:t>补齐</w:t>
      </w:r>
      <w:r>
        <w:rPr>
          <w:rFonts w:hint="eastAsia" w:ascii="方正楷体简体" w:hAnsi="方正楷体简体" w:eastAsia="方正楷体简体" w:cs="方正楷体简体"/>
          <w:b/>
          <w:bCs/>
          <w:sz w:val="32"/>
          <w:szCs w:val="32"/>
        </w:rPr>
        <w:t>膳食</w:t>
      </w:r>
      <w:r>
        <w:rPr>
          <w:rFonts w:hint="eastAsia" w:ascii="方正楷体简体" w:hAnsi="方正楷体简体" w:eastAsia="方正楷体简体" w:cs="方正楷体简体"/>
          <w:b/>
          <w:bCs/>
          <w:sz w:val="32"/>
          <w:szCs w:val="32"/>
          <w:lang w:val="en-US" w:eastAsia="zh-CN"/>
        </w:rPr>
        <w:t>营养</w:t>
      </w:r>
      <w:r>
        <w:rPr>
          <w:rFonts w:hint="eastAsia" w:ascii="方正楷体简体" w:hAnsi="方正楷体简体" w:eastAsia="方正楷体简体" w:cs="方正楷体简体"/>
          <w:b/>
          <w:bCs/>
          <w:sz w:val="32"/>
          <w:szCs w:val="32"/>
        </w:rPr>
        <w:t>知识</w:t>
      </w:r>
      <w:r>
        <w:rPr>
          <w:rFonts w:hint="eastAsia" w:ascii="方正楷体简体" w:hAnsi="方正楷体简体" w:eastAsia="方正楷体简体" w:cs="方正楷体简体"/>
          <w:b/>
          <w:bCs/>
          <w:sz w:val="32"/>
          <w:szCs w:val="32"/>
          <w:lang w:val="en-US" w:eastAsia="zh-CN"/>
        </w:rPr>
        <w:t>短板</w:t>
      </w: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引导</w:t>
      </w:r>
      <w:r>
        <w:rPr>
          <w:rFonts w:hint="eastAsia" w:ascii="方正楷体简体" w:hAnsi="方正楷体简体" w:eastAsia="方正楷体简体" w:cs="方正楷体简体"/>
          <w:b/>
          <w:bCs/>
          <w:sz w:val="32"/>
          <w:szCs w:val="32"/>
        </w:rPr>
        <w:t>孩子</w:t>
      </w:r>
      <w:r>
        <w:rPr>
          <w:rFonts w:hint="eastAsia" w:ascii="方正楷体简体" w:hAnsi="方正楷体简体" w:eastAsia="方正楷体简体" w:cs="方正楷体简体"/>
          <w:b/>
          <w:bCs/>
          <w:sz w:val="32"/>
          <w:szCs w:val="32"/>
          <w:lang w:val="en-US" w:eastAsia="zh-CN"/>
        </w:rPr>
        <w:t>科学</w:t>
      </w:r>
      <w:r>
        <w:rPr>
          <w:rFonts w:hint="eastAsia" w:ascii="方正楷体简体" w:hAnsi="方正楷体简体" w:eastAsia="方正楷体简体" w:cs="方正楷体简体"/>
          <w:b/>
          <w:bCs/>
          <w:sz w:val="32"/>
          <w:szCs w:val="32"/>
        </w:rPr>
        <w:t>膳食</w:t>
      </w:r>
      <w:r>
        <w:rPr>
          <w:rFonts w:hint="eastAsia" w:ascii="方正楷体简体" w:hAnsi="方正楷体简体" w:eastAsia="方正楷体简体" w:cs="方正楷体简体"/>
          <w:b/>
          <w:bCs/>
          <w:sz w:val="32"/>
          <w:szCs w:val="32"/>
          <w:lang w:eastAsia="zh-CN"/>
        </w:rPr>
        <w:t>。</w:t>
      </w:r>
      <w:r>
        <w:rPr>
          <w:rFonts w:hint="eastAsia" w:ascii="方正仿宋简体" w:hAnsi="方正仿宋_GB2312" w:eastAsia="方正仿宋简体" w:cs="方正仿宋_GB2312"/>
          <w:bCs/>
          <w:sz w:val="32"/>
          <w:szCs w:val="32"/>
        </w:rPr>
        <w:t>儿童时期的均衡营养膳食</w:t>
      </w:r>
      <w:r>
        <w:rPr>
          <w:rFonts w:hint="eastAsia" w:ascii="方正仿宋简体" w:hAnsi="方正仿宋_GB2312" w:eastAsia="方正仿宋简体" w:cs="方正仿宋_GB2312"/>
          <w:bCs/>
          <w:sz w:val="32"/>
          <w:szCs w:val="32"/>
          <w:lang w:val="en-US" w:eastAsia="zh-CN"/>
        </w:rPr>
        <w:t>将为</w:t>
      </w:r>
      <w:r>
        <w:rPr>
          <w:rFonts w:hint="eastAsia" w:ascii="方正仿宋简体" w:hAnsi="方正仿宋_GB2312" w:eastAsia="方正仿宋简体" w:cs="方正仿宋_GB2312"/>
          <w:bCs/>
          <w:sz w:val="32"/>
          <w:szCs w:val="32"/>
        </w:rPr>
        <w:t>一生的健康奠基，家长应当主动多途径、多方式</w:t>
      </w:r>
      <w:r>
        <w:rPr>
          <w:rFonts w:hint="eastAsia" w:ascii="方正仿宋简体" w:hAnsi="方正仿宋_GB2312" w:eastAsia="方正仿宋简体" w:cs="方正仿宋_GB2312"/>
          <w:bCs/>
          <w:sz w:val="32"/>
          <w:szCs w:val="32"/>
          <w:lang w:val="en-US" w:eastAsia="zh-CN"/>
        </w:rPr>
        <w:t>获取</w:t>
      </w:r>
      <w:r>
        <w:rPr>
          <w:rFonts w:hint="eastAsia" w:ascii="方正仿宋简体" w:hAnsi="方正仿宋_GB2312" w:eastAsia="方正仿宋简体" w:cs="方正仿宋_GB2312"/>
          <w:bCs/>
          <w:sz w:val="32"/>
          <w:szCs w:val="32"/>
        </w:rPr>
        <w:t>科学膳食知识，发挥家庭这个孩子的第一食育场所重要作用，培养孩子良好的饮食观念和饮食习惯，</w:t>
      </w:r>
      <w:r>
        <w:rPr>
          <w:rFonts w:hint="eastAsia" w:ascii="方正仿宋简体" w:hAnsi="方正仿宋_GB2312" w:eastAsia="方正仿宋简体" w:cs="方正仿宋_GB2312"/>
          <w:bCs/>
          <w:sz w:val="32"/>
          <w:szCs w:val="32"/>
          <w:lang w:val="en-US" w:eastAsia="zh-CN"/>
        </w:rPr>
        <w:t>帮助孩子戒除不健康的零食消费，</w:t>
      </w:r>
      <w:r>
        <w:rPr>
          <w:rFonts w:hint="eastAsia" w:ascii="方正仿宋简体" w:hAnsi="方正仿宋_GB2312" w:eastAsia="方正仿宋简体" w:cs="方正仿宋_GB2312"/>
          <w:bCs/>
          <w:sz w:val="32"/>
          <w:szCs w:val="32"/>
        </w:rPr>
        <w:t>建立</w:t>
      </w:r>
      <w:r>
        <w:rPr>
          <w:rFonts w:hint="eastAsia" w:ascii="方正仿宋简体" w:hAnsi="方正仿宋_GB2312" w:eastAsia="方正仿宋简体" w:cs="方正仿宋_GB2312"/>
          <w:bCs/>
          <w:sz w:val="32"/>
          <w:szCs w:val="32"/>
          <w:lang w:val="en-US" w:eastAsia="zh-CN"/>
        </w:rPr>
        <w:t>优</w:t>
      </w:r>
      <w:r>
        <w:rPr>
          <w:rFonts w:hint="eastAsia" w:ascii="方正仿宋简体" w:hAnsi="方正仿宋_GB2312" w:eastAsia="方正仿宋简体" w:cs="方正仿宋_GB2312"/>
          <w:bCs/>
          <w:sz w:val="32"/>
          <w:szCs w:val="32"/>
        </w:rPr>
        <w:t>良饮食结构。</w:t>
      </w:r>
    </w:p>
    <w:p>
      <w:pPr>
        <w:widowControl/>
        <w:spacing w:line="600" w:lineRule="exact"/>
        <w:ind w:firstLine="643" w:firstLineChars="200"/>
        <w:rPr>
          <w:rFonts w:hint="eastAsia" w:ascii="方正仿宋简体" w:hAnsi="方正仿宋简体" w:eastAsia="方正仿宋简体" w:cs="方正仿宋简体"/>
          <w:bCs/>
          <w:sz w:val="32"/>
          <w:szCs w:val="32"/>
        </w:rPr>
      </w:pPr>
      <w:r>
        <w:rPr>
          <w:rFonts w:hint="eastAsia" w:ascii="方正楷体简体" w:hAnsi="方正楷体简体" w:eastAsia="方正楷体简体" w:cs="方正楷体简体"/>
          <w:b/>
          <w:sz w:val="32"/>
          <w:szCs w:val="32"/>
        </w:rPr>
        <w:t>（二）学校加强</w:t>
      </w:r>
      <w:r>
        <w:rPr>
          <w:rFonts w:hint="eastAsia" w:ascii="方正楷体简体" w:hAnsi="方正楷体简体" w:eastAsia="方正楷体简体" w:cs="方正楷体简体"/>
          <w:b/>
          <w:sz w:val="32"/>
          <w:szCs w:val="32"/>
          <w:lang w:val="en-US" w:eastAsia="zh-CN"/>
        </w:rPr>
        <w:t>健康</w:t>
      </w:r>
      <w:r>
        <w:rPr>
          <w:rFonts w:hint="eastAsia" w:ascii="方正楷体简体" w:hAnsi="方正楷体简体" w:eastAsia="方正楷体简体" w:cs="方正楷体简体"/>
          <w:b/>
          <w:sz w:val="32"/>
          <w:szCs w:val="32"/>
        </w:rPr>
        <w:t>膳食教育</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lang w:val="en-US" w:eastAsia="zh-CN"/>
        </w:rPr>
        <w:t>引导孩子正确选择</w:t>
      </w:r>
      <w:r>
        <w:rPr>
          <w:rFonts w:hint="eastAsia" w:ascii="方正楷体简体" w:hAnsi="方正楷体简体" w:eastAsia="方正楷体简体" w:cs="方正楷体简体"/>
          <w:b/>
          <w:sz w:val="32"/>
          <w:szCs w:val="32"/>
          <w:lang w:eastAsia="zh-CN"/>
        </w:rPr>
        <w:t>。</w:t>
      </w:r>
      <w:r>
        <w:rPr>
          <w:rFonts w:hint="eastAsia" w:ascii="方正仿宋简体" w:hAnsi="方正仿宋_GB2312" w:eastAsia="方正仿宋简体" w:cs="方正仿宋_GB2312"/>
          <w:bCs/>
          <w:sz w:val="32"/>
          <w:szCs w:val="32"/>
        </w:rPr>
        <w:t>调查结果显示，近七成的</w:t>
      </w:r>
      <w:r>
        <w:rPr>
          <w:rFonts w:hint="eastAsia" w:ascii="方正仿宋简体" w:hAnsi="方正仿宋简体" w:eastAsia="方正仿宋简体" w:cs="方正仿宋简体"/>
          <w:bCs/>
          <w:sz w:val="32"/>
          <w:szCs w:val="32"/>
        </w:rPr>
        <w:t>受访儿童会因为老师和家长改变自己的零食购买习惯，可见家校共育的重要性。</w:t>
      </w:r>
      <w:r>
        <w:rPr>
          <w:rFonts w:hint="eastAsia" w:ascii="方正仿宋简体" w:hAnsi="方正仿宋_GB2312" w:eastAsia="方正仿宋简体" w:cs="方正仿宋_GB2312"/>
          <w:bCs/>
          <w:sz w:val="32"/>
          <w:szCs w:val="32"/>
        </w:rPr>
        <w:t>幼儿园、学校</w:t>
      </w:r>
      <w:r>
        <w:rPr>
          <w:rFonts w:hint="eastAsia" w:ascii="方正仿宋简体" w:hAnsi="方正仿宋_GB2312" w:eastAsia="方正仿宋简体" w:cs="方正仿宋_GB2312"/>
          <w:bCs/>
          <w:sz w:val="32"/>
          <w:szCs w:val="32"/>
          <w:lang w:val="en-US" w:eastAsia="zh-CN"/>
        </w:rPr>
        <w:t>应定期开展专题</w:t>
      </w:r>
      <w:r>
        <w:rPr>
          <w:rFonts w:hint="eastAsia" w:ascii="方正仿宋简体" w:hAnsi="方正仿宋_GB2312" w:eastAsia="方正仿宋简体" w:cs="方正仿宋_GB2312"/>
          <w:bCs/>
          <w:sz w:val="32"/>
          <w:szCs w:val="32"/>
        </w:rPr>
        <w:t>知识教育活动</w:t>
      </w:r>
      <w:r>
        <w:rPr>
          <w:rFonts w:hint="eastAsia" w:ascii="方正仿宋简体" w:hAnsi="方正仿宋_GB2312" w:eastAsia="方正仿宋简体" w:cs="方正仿宋_GB2312"/>
          <w:bCs/>
          <w:sz w:val="32"/>
          <w:szCs w:val="32"/>
          <w:lang w:eastAsia="zh-CN"/>
        </w:rPr>
        <w:t>，</w:t>
      </w:r>
      <w:r>
        <w:rPr>
          <w:rFonts w:hint="eastAsia" w:ascii="方正仿宋简体" w:hAnsi="方正仿宋简体" w:eastAsia="方正仿宋简体" w:cs="方正仿宋简体"/>
          <w:bCs/>
          <w:sz w:val="32"/>
          <w:szCs w:val="32"/>
          <w:lang w:val="en-US" w:eastAsia="zh-CN"/>
        </w:rPr>
        <w:t>或是</w:t>
      </w:r>
      <w:r>
        <w:rPr>
          <w:rFonts w:hint="eastAsia" w:ascii="方正仿宋简体" w:hAnsi="方正仿宋简体" w:eastAsia="方正仿宋简体" w:cs="方正仿宋简体"/>
          <w:bCs/>
          <w:sz w:val="32"/>
          <w:szCs w:val="32"/>
        </w:rPr>
        <w:t>配备营养指导员，根据学生年龄和生长发育特点，</w:t>
      </w:r>
      <w:r>
        <w:rPr>
          <w:rFonts w:hint="eastAsia" w:ascii="方正仿宋简体" w:hAnsi="方正仿宋简体" w:eastAsia="方正仿宋简体" w:cs="方正仿宋简体"/>
          <w:bCs/>
          <w:sz w:val="32"/>
          <w:szCs w:val="32"/>
          <w:lang w:val="en-US" w:eastAsia="zh-CN"/>
        </w:rPr>
        <w:t>向学生</w:t>
      </w:r>
      <w:r>
        <w:rPr>
          <w:rFonts w:hint="eastAsia" w:ascii="方正仿宋简体" w:hAnsi="方正仿宋简体" w:eastAsia="方正仿宋简体" w:cs="方正仿宋简体"/>
          <w:bCs/>
          <w:sz w:val="32"/>
          <w:szCs w:val="32"/>
        </w:rPr>
        <w:t>普及食源性疾病预防和平衡膳食的知识，倡导学生餐食减油、减盐、减糖</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lang w:val="en-US" w:eastAsia="zh-CN"/>
        </w:rPr>
        <w:t>选择健康零食</w:t>
      </w:r>
      <w:r>
        <w:rPr>
          <w:rFonts w:hint="eastAsia" w:ascii="方正仿宋简体" w:hAnsi="方正仿宋简体" w:eastAsia="方正仿宋简体" w:cs="方正仿宋简体"/>
          <w:bCs/>
          <w:sz w:val="32"/>
          <w:szCs w:val="32"/>
        </w:rPr>
        <w:t>。</w:t>
      </w:r>
    </w:p>
    <w:p>
      <w:pPr>
        <w:widowControl/>
        <w:spacing w:line="600" w:lineRule="exact"/>
        <w:ind w:firstLine="643" w:firstLineChars="200"/>
        <w:rPr>
          <w:rFonts w:ascii="方正仿宋简体" w:hAnsi="Times New Roman" w:eastAsia="方正仿宋简体" w:cs="Times New Roman"/>
          <w:b/>
          <w:bCs/>
          <w:sz w:val="32"/>
          <w:szCs w:val="32"/>
        </w:rPr>
      </w:pPr>
      <w:r>
        <w:rPr>
          <w:rFonts w:hint="eastAsia" w:ascii="方正楷体简体" w:hAnsi="方正楷体简体" w:eastAsia="方正楷体简体" w:cs="方正楷体简体"/>
          <w:b/>
          <w:bCs w:val="0"/>
          <w:sz w:val="32"/>
          <w:szCs w:val="32"/>
        </w:rPr>
        <w:t>（三）加大零食销售场所</w:t>
      </w:r>
      <w:r>
        <w:rPr>
          <w:rFonts w:hint="eastAsia" w:ascii="方正楷体简体" w:hAnsi="方正楷体简体" w:eastAsia="方正楷体简体" w:cs="方正楷体简体"/>
          <w:b/>
          <w:bCs w:val="0"/>
          <w:sz w:val="32"/>
          <w:szCs w:val="32"/>
          <w:lang w:val="en-US" w:eastAsia="zh-CN"/>
        </w:rPr>
        <w:t>监管</w:t>
      </w:r>
      <w:r>
        <w:rPr>
          <w:rFonts w:hint="eastAsia" w:ascii="方正楷体简体" w:hAnsi="方正楷体简体" w:eastAsia="方正楷体简体" w:cs="方正楷体简体"/>
          <w:b/>
          <w:bCs w:val="0"/>
          <w:sz w:val="32"/>
          <w:szCs w:val="32"/>
        </w:rPr>
        <w:t>，</w:t>
      </w:r>
      <w:r>
        <w:rPr>
          <w:rFonts w:hint="eastAsia" w:ascii="方正楷体简体" w:hAnsi="方正楷体简体" w:eastAsia="方正楷体简体" w:cs="方正楷体简体"/>
          <w:b/>
          <w:bCs w:val="0"/>
          <w:sz w:val="32"/>
          <w:szCs w:val="32"/>
          <w:lang w:val="en-US" w:eastAsia="zh-CN"/>
        </w:rPr>
        <w:t>护航孩子健康成长</w:t>
      </w:r>
      <w:r>
        <w:rPr>
          <w:rFonts w:hint="eastAsia" w:ascii="方正楷体简体" w:hAnsi="方正楷体简体" w:eastAsia="方正楷体简体" w:cs="方正楷体简体"/>
          <w:b/>
          <w:bCs w:val="0"/>
          <w:sz w:val="32"/>
          <w:szCs w:val="32"/>
          <w:lang w:eastAsia="zh-CN"/>
        </w:rPr>
        <w:t>。</w:t>
      </w:r>
      <w:r>
        <w:rPr>
          <w:rFonts w:hint="eastAsia" w:ascii="方正仿宋简体" w:hAnsi="方正仿宋_GB2312" w:eastAsia="方正仿宋简体" w:cs="方正仿宋_GB2312"/>
          <w:bCs/>
          <w:sz w:val="32"/>
          <w:szCs w:val="32"/>
        </w:rPr>
        <w:t>调查显示，</w:t>
      </w:r>
      <w:r>
        <w:rPr>
          <w:rFonts w:ascii="方正仿宋简体" w:hAnsi="Times New Roman" w:eastAsia="方正仿宋简体" w:cs="Times New Roman"/>
          <w:b/>
          <w:bCs/>
          <w:sz w:val="32"/>
          <w:szCs w:val="32"/>
        </w:rPr>
        <w:t xml:space="preserve"> </w:t>
      </w:r>
      <w:r>
        <w:rPr>
          <w:rFonts w:hint="eastAsia" w:ascii="方正仿宋简体" w:hAnsi="方正仿宋简体" w:eastAsia="方正仿宋简体" w:cs="方正仿宋简体"/>
          <w:bCs/>
          <w:sz w:val="32"/>
          <w:szCs w:val="32"/>
        </w:rPr>
        <w:t>52.19%的受访儿童会在学校</w:t>
      </w:r>
      <w:r>
        <w:rPr>
          <w:rFonts w:hint="eastAsia" w:ascii="方正仿宋简体" w:hAnsi="方正仿宋简体" w:eastAsia="方正仿宋简体" w:cs="方正仿宋简体"/>
          <w:bCs/>
          <w:sz w:val="32"/>
          <w:szCs w:val="32"/>
          <w:lang w:val="en-US" w:eastAsia="zh-CN"/>
        </w:rPr>
        <w:t>周边</w:t>
      </w:r>
      <w:r>
        <w:rPr>
          <w:rFonts w:hint="eastAsia" w:ascii="方正仿宋简体" w:hAnsi="方正仿宋简体" w:eastAsia="方正仿宋简体" w:cs="方正仿宋简体"/>
          <w:bCs/>
          <w:sz w:val="32"/>
          <w:szCs w:val="32"/>
        </w:rPr>
        <w:t>的小卖部购买零食。</w:t>
      </w:r>
      <w:r>
        <w:rPr>
          <w:rFonts w:hint="eastAsia" w:ascii="方正仿宋简体" w:hAnsi="方正仿宋简体" w:eastAsia="方正仿宋简体" w:cs="方正仿宋简体"/>
          <w:bCs/>
          <w:sz w:val="32"/>
          <w:szCs w:val="32"/>
          <w:lang w:val="en-US" w:eastAsia="zh-CN"/>
        </w:rPr>
        <w:t>应定期对</w:t>
      </w:r>
      <w:r>
        <w:rPr>
          <w:rFonts w:hint="eastAsia" w:ascii="方正仿宋简体" w:hAnsi="方正仿宋简体" w:eastAsia="方正仿宋简体" w:cs="方正仿宋简体"/>
          <w:bCs/>
          <w:sz w:val="32"/>
          <w:szCs w:val="32"/>
        </w:rPr>
        <w:t>校园周边小卖部、小超市、奶茶店等食品经营场所开展专项检查行动</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lang w:val="en-US" w:eastAsia="zh-CN"/>
        </w:rPr>
        <w:t>杜绝</w:t>
      </w:r>
      <w:r>
        <w:rPr>
          <w:rFonts w:hint="eastAsia" w:ascii="方正仿宋简体" w:hAnsi="方正仿宋简体" w:eastAsia="方正仿宋简体" w:cs="方正仿宋简体"/>
          <w:bCs/>
          <w:sz w:val="32"/>
          <w:szCs w:val="32"/>
        </w:rPr>
        <w:t>销售过期、变质、伪劣和“三无”食品行为</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lang w:val="en-US" w:eastAsia="zh-CN"/>
        </w:rPr>
        <w:t>校园周边</w:t>
      </w:r>
      <w:r>
        <w:rPr>
          <w:rFonts w:hint="eastAsia" w:ascii="方正仿宋简体" w:hAnsi="方正仿宋简体" w:eastAsia="方正仿宋简体" w:cs="方正仿宋简体"/>
          <w:bCs/>
          <w:sz w:val="32"/>
          <w:szCs w:val="32"/>
        </w:rPr>
        <w:t>经营者</w:t>
      </w:r>
      <w:r>
        <w:rPr>
          <w:rFonts w:hint="eastAsia" w:ascii="方正仿宋简体" w:hAnsi="方正仿宋简体" w:eastAsia="方正仿宋简体" w:cs="方正仿宋简体"/>
          <w:bCs/>
          <w:sz w:val="32"/>
          <w:szCs w:val="32"/>
          <w:lang w:val="en-US" w:eastAsia="zh-CN"/>
        </w:rPr>
        <w:t>应主动承担起未成年人保护</w:t>
      </w:r>
      <w:r>
        <w:rPr>
          <w:rFonts w:hint="eastAsia" w:ascii="方正仿宋简体" w:hAnsi="方正仿宋简体" w:eastAsia="方正仿宋简体" w:cs="方正仿宋简体"/>
          <w:bCs/>
          <w:sz w:val="32"/>
          <w:szCs w:val="32"/>
        </w:rPr>
        <w:t>责任，</w:t>
      </w:r>
      <w:r>
        <w:rPr>
          <w:rFonts w:hint="eastAsia" w:ascii="方正仿宋简体" w:hAnsi="方正仿宋简体" w:eastAsia="方正仿宋简体" w:cs="方正仿宋简体"/>
          <w:bCs/>
          <w:sz w:val="32"/>
          <w:szCs w:val="32"/>
          <w:lang w:val="en-US" w:eastAsia="zh-CN"/>
        </w:rPr>
        <w:t>拒绝向未成年人</w:t>
      </w:r>
      <w:r>
        <w:rPr>
          <w:rFonts w:hint="eastAsia" w:ascii="方正仿宋简体" w:hAnsi="方正仿宋简体" w:eastAsia="方正仿宋简体" w:cs="方正仿宋简体"/>
          <w:bCs/>
          <w:sz w:val="32"/>
          <w:szCs w:val="32"/>
        </w:rPr>
        <w:t>售卖</w:t>
      </w:r>
      <w:r>
        <w:rPr>
          <w:rFonts w:hint="eastAsia" w:ascii="方正仿宋简体" w:hAnsi="方正仿宋简体" w:eastAsia="方正仿宋简体" w:cs="方正仿宋简体"/>
          <w:bCs/>
          <w:sz w:val="32"/>
          <w:szCs w:val="32"/>
          <w:lang w:val="en-US" w:eastAsia="zh-CN"/>
        </w:rPr>
        <w:t>烟酒及</w:t>
      </w:r>
      <w:r>
        <w:rPr>
          <w:rFonts w:hint="eastAsia" w:ascii="方正仿宋简体" w:hAnsi="方正仿宋简体" w:eastAsia="方正仿宋简体" w:cs="方正仿宋简体"/>
          <w:bCs/>
          <w:sz w:val="32"/>
          <w:szCs w:val="32"/>
        </w:rPr>
        <w:t>高盐、高糖</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lang w:val="en-US" w:eastAsia="zh-CN"/>
        </w:rPr>
        <w:t>高脂食品</w:t>
      </w:r>
      <w:r>
        <w:rPr>
          <w:rFonts w:hint="eastAsia" w:ascii="方正仿宋简体" w:hAnsi="方正仿宋简体" w:eastAsia="方正仿宋简体" w:cs="方正仿宋简体"/>
          <w:bCs/>
          <w:sz w:val="32"/>
          <w:szCs w:val="32"/>
        </w:rPr>
        <w:t>等</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lang w:val="en-US" w:eastAsia="zh-CN"/>
        </w:rPr>
        <w:t>共同为孩子营造安全健康消费</w:t>
      </w:r>
      <w:r>
        <w:rPr>
          <w:rFonts w:hint="eastAsia" w:ascii="方正仿宋简体" w:hAnsi="方正仿宋简体" w:eastAsia="方正仿宋简体" w:cs="方正仿宋简体"/>
          <w:bCs/>
          <w:sz w:val="32"/>
          <w:szCs w:val="32"/>
        </w:rPr>
        <w:t>环境。</w:t>
      </w:r>
    </w:p>
    <w:p>
      <w:pPr>
        <w:widowControl/>
        <w:spacing w:line="600" w:lineRule="exact"/>
        <w:ind w:firstLine="640" w:firstLineChars="200"/>
        <w:rPr>
          <w:rFonts w:hint="eastAsia" w:ascii="方正黑体简体" w:hAnsi="宋体" w:eastAsia="方正黑体简体" w:cs="宋体"/>
          <w:sz w:val="32"/>
          <w:szCs w:val="32"/>
        </w:rPr>
      </w:pPr>
    </w:p>
    <w:p>
      <w:pPr>
        <w:spacing w:line="600" w:lineRule="exact"/>
        <w:rPr>
          <w:rFonts w:ascii="方正仿宋_GB2312" w:hAnsi="方正仿宋_GB2312" w:eastAsia="方正仿宋_GB2312" w:cs="方正仿宋_GB2312"/>
          <w:bCs/>
          <w:sz w:val="32"/>
          <w:szCs w:val="32"/>
        </w:rPr>
      </w:pPr>
    </w:p>
    <w:sectPr>
      <w:pgSz w:w="11906" w:h="16838"/>
      <w:pgMar w:top="1871" w:right="1361" w:bottom="1701" w:left="1587" w:header="851" w:footer="1077" w:gutter="0"/>
      <w:cols w:space="0" w:num="1"/>
      <w:docGrid w:type="lines" w:linePitch="6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6D4CAE-EF97-4622-ADB9-7C37DA9015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A4E16411-CE52-4866-9298-9FFE2C41F37F}"/>
  </w:font>
  <w:font w:name="方正楷体简体">
    <w:panose1 w:val="03000509000000000000"/>
    <w:charset w:val="86"/>
    <w:family w:val="script"/>
    <w:pitch w:val="default"/>
    <w:sig w:usb0="00000001" w:usb1="080E0000" w:usb2="00000000" w:usb3="00000000" w:csb0="00040000" w:csb1="00000000"/>
    <w:embedRegular r:id="rId3" w:fontKey="{E128BC8C-39F1-4885-9514-9E0707CF6A4A}"/>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4AE7B3CB-B27C-4D37-B852-2248FE7DA2CF}"/>
  </w:font>
  <w:font w:name="方正仿宋_GB2312">
    <w:panose1 w:val="02000000000000000000"/>
    <w:charset w:val="86"/>
    <w:family w:val="auto"/>
    <w:pitch w:val="default"/>
    <w:sig w:usb0="A00002BF" w:usb1="184F6CFA" w:usb2="00000012" w:usb3="00000000" w:csb0="00040001" w:csb1="00000000"/>
    <w:embedRegular r:id="rId5" w:fontKey="{0DC2E92E-0D6E-4244-9073-C22BF9EC160F}"/>
  </w:font>
  <w:font w:name="方正黑体简体">
    <w:panose1 w:val="03000509000000000000"/>
    <w:charset w:val="86"/>
    <w:family w:val="script"/>
    <w:pitch w:val="default"/>
    <w:sig w:usb0="00000001" w:usb1="080E0000" w:usb2="00000000" w:usb3="00000000" w:csb0="00040000" w:csb1="00000000"/>
    <w:embedRegular r:id="rId6" w:fontKey="{429871B3-3941-4BD2-BE37-E154971A823F}"/>
  </w:font>
  <w:font w:name="微软雅黑">
    <w:panose1 w:val="020B0503020204020204"/>
    <w:charset w:val="86"/>
    <w:family w:val="swiss"/>
    <w:pitch w:val="default"/>
    <w:sig w:usb0="80000287" w:usb1="2ACF3C50" w:usb2="00000016" w:usb3="00000000" w:csb0="0004001F" w:csb1="00000000"/>
    <w:embedRegular r:id="rId7" w:fontKey="{E22E8BCE-4784-46BD-844E-8F990B6A18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documentProtection w:enforcement="0"/>
  <w:defaultTabStop w:val="420"/>
  <w:drawingGridHorizontalSpacing w:val="210"/>
  <w:drawingGridVerticalSpacing w:val="30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ZWEwMzgwNjVhNGNiMmVlMTM4MTE4NDc5NjA1NjkifQ=="/>
  </w:docVars>
  <w:rsids>
    <w:rsidRoot w:val="00017A25"/>
    <w:rsid w:val="00017A25"/>
    <w:rsid w:val="000A480A"/>
    <w:rsid w:val="00142281"/>
    <w:rsid w:val="001C10EF"/>
    <w:rsid w:val="001F02A4"/>
    <w:rsid w:val="001F698E"/>
    <w:rsid w:val="0022481C"/>
    <w:rsid w:val="00293A2B"/>
    <w:rsid w:val="003059D9"/>
    <w:rsid w:val="00373AFA"/>
    <w:rsid w:val="003808C4"/>
    <w:rsid w:val="00396541"/>
    <w:rsid w:val="003C3F11"/>
    <w:rsid w:val="003F0B12"/>
    <w:rsid w:val="00505E8C"/>
    <w:rsid w:val="00586D1C"/>
    <w:rsid w:val="005F68AC"/>
    <w:rsid w:val="005F7237"/>
    <w:rsid w:val="00624CDD"/>
    <w:rsid w:val="00654368"/>
    <w:rsid w:val="00694566"/>
    <w:rsid w:val="006C442D"/>
    <w:rsid w:val="0073198C"/>
    <w:rsid w:val="007A209A"/>
    <w:rsid w:val="00897866"/>
    <w:rsid w:val="00931B73"/>
    <w:rsid w:val="0099465E"/>
    <w:rsid w:val="00A559F1"/>
    <w:rsid w:val="00AE57C6"/>
    <w:rsid w:val="00BA31E4"/>
    <w:rsid w:val="00BA6850"/>
    <w:rsid w:val="00BD37D3"/>
    <w:rsid w:val="00C1137C"/>
    <w:rsid w:val="00C76603"/>
    <w:rsid w:val="00EB63B5"/>
    <w:rsid w:val="00F060EC"/>
    <w:rsid w:val="00F8017F"/>
    <w:rsid w:val="00FF154B"/>
    <w:rsid w:val="017648AA"/>
    <w:rsid w:val="01953F87"/>
    <w:rsid w:val="024141DC"/>
    <w:rsid w:val="02663823"/>
    <w:rsid w:val="07C46418"/>
    <w:rsid w:val="07E51AAD"/>
    <w:rsid w:val="08884E85"/>
    <w:rsid w:val="098327BD"/>
    <w:rsid w:val="0A4944DB"/>
    <w:rsid w:val="0A596F04"/>
    <w:rsid w:val="0B1204FB"/>
    <w:rsid w:val="0BDF6813"/>
    <w:rsid w:val="0CAA5073"/>
    <w:rsid w:val="0D12192A"/>
    <w:rsid w:val="0E3D1159"/>
    <w:rsid w:val="0FFC3E38"/>
    <w:rsid w:val="111B209C"/>
    <w:rsid w:val="11222081"/>
    <w:rsid w:val="12A460C1"/>
    <w:rsid w:val="14370A1E"/>
    <w:rsid w:val="145E77C7"/>
    <w:rsid w:val="15A852C7"/>
    <w:rsid w:val="18526523"/>
    <w:rsid w:val="1CD42AA9"/>
    <w:rsid w:val="1CF87735"/>
    <w:rsid w:val="1D3F35B6"/>
    <w:rsid w:val="1E4C1AE7"/>
    <w:rsid w:val="1E7053E4"/>
    <w:rsid w:val="1E883EAC"/>
    <w:rsid w:val="202341CE"/>
    <w:rsid w:val="21034AAC"/>
    <w:rsid w:val="212A1E87"/>
    <w:rsid w:val="22737F8A"/>
    <w:rsid w:val="22773CDB"/>
    <w:rsid w:val="22CA56D0"/>
    <w:rsid w:val="23515DF1"/>
    <w:rsid w:val="25284930"/>
    <w:rsid w:val="2594488E"/>
    <w:rsid w:val="25F56AF2"/>
    <w:rsid w:val="27840543"/>
    <w:rsid w:val="27E82396"/>
    <w:rsid w:val="28830D87"/>
    <w:rsid w:val="295079D1"/>
    <w:rsid w:val="2AF673EE"/>
    <w:rsid w:val="2B0A5203"/>
    <w:rsid w:val="2B4C581C"/>
    <w:rsid w:val="2CAC6089"/>
    <w:rsid w:val="2D340B41"/>
    <w:rsid w:val="2DAC1D2B"/>
    <w:rsid w:val="2E594479"/>
    <w:rsid w:val="30823395"/>
    <w:rsid w:val="30A3743A"/>
    <w:rsid w:val="31D51B07"/>
    <w:rsid w:val="335F00B6"/>
    <w:rsid w:val="33997E66"/>
    <w:rsid w:val="35262C3A"/>
    <w:rsid w:val="3542610B"/>
    <w:rsid w:val="355F0D1F"/>
    <w:rsid w:val="360F5748"/>
    <w:rsid w:val="378933D6"/>
    <w:rsid w:val="378D51F2"/>
    <w:rsid w:val="38255DD2"/>
    <w:rsid w:val="383F1DD3"/>
    <w:rsid w:val="39280892"/>
    <w:rsid w:val="3A0B4AF4"/>
    <w:rsid w:val="3A957B79"/>
    <w:rsid w:val="3B295232"/>
    <w:rsid w:val="3B9C2E15"/>
    <w:rsid w:val="3BC15DB8"/>
    <w:rsid w:val="3CCF2076"/>
    <w:rsid w:val="3FA56E51"/>
    <w:rsid w:val="3FF322B2"/>
    <w:rsid w:val="40F777C9"/>
    <w:rsid w:val="46C66CDC"/>
    <w:rsid w:val="47213261"/>
    <w:rsid w:val="47A67F81"/>
    <w:rsid w:val="485B4631"/>
    <w:rsid w:val="487B1097"/>
    <w:rsid w:val="493A2D00"/>
    <w:rsid w:val="4A743FEF"/>
    <w:rsid w:val="4B5D2228"/>
    <w:rsid w:val="4C96639C"/>
    <w:rsid w:val="4CA80FE3"/>
    <w:rsid w:val="4F1418FD"/>
    <w:rsid w:val="4FAF170F"/>
    <w:rsid w:val="519F01A3"/>
    <w:rsid w:val="521B006A"/>
    <w:rsid w:val="53A35FD0"/>
    <w:rsid w:val="547D3EC6"/>
    <w:rsid w:val="54A571B6"/>
    <w:rsid w:val="552503C0"/>
    <w:rsid w:val="56EE0C86"/>
    <w:rsid w:val="573271DA"/>
    <w:rsid w:val="574F3E1A"/>
    <w:rsid w:val="58D52BB3"/>
    <w:rsid w:val="59505C28"/>
    <w:rsid w:val="5B4313AF"/>
    <w:rsid w:val="5BBA145A"/>
    <w:rsid w:val="5CB727EA"/>
    <w:rsid w:val="5CE13766"/>
    <w:rsid w:val="5DD07C35"/>
    <w:rsid w:val="5FA840C8"/>
    <w:rsid w:val="605E25EC"/>
    <w:rsid w:val="61F665A4"/>
    <w:rsid w:val="66CF2882"/>
    <w:rsid w:val="683C3F47"/>
    <w:rsid w:val="69582510"/>
    <w:rsid w:val="697E5E32"/>
    <w:rsid w:val="6AB022A4"/>
    <w:rsid w:val="6AC73675"/>
    <w:rsid w:val="6AD34E12"/>
    <w:rsid w:val="6B2A6A59"/>
    <w:rsid w:val="6BC77A71"/>
    <w:rsid w:val="6C871AB5"/>
    <w:rsid w:val="6EFF4309"/>
    <w:rsid w:val="6F6B5112"/>
    <w:rsid w:val="70205EFC"/>
    <w:rsid w:val="710D0EA4"/>
    <w:rsid w:val="71211F2C"/>
    <w:rsid w:val="724F3E29"/>
    <w:rsid w:val="72905909"/>
    <w:rsid w:val="738467A2"/>
    <w:rsid w:val="76612DCA"/>
    <w:rsid w:val="77176085"/>
    <w:rsid w:val="776577EF"/>
    <w:rsid w:val="77D83ABD"/>
    <w:rsid w:val="77EE0E6F"/>
    <w:rsid w:val="77EE273D"/>
    <w:rsid w:val="78E9082E"/>
    <w:rsid w:val="7A183B59"/>
    <w:rsid w:val="7A2F7467"/>
    <w:rsid w:val="7A7615DE"/>
    <w:rsid w:val="7AAB7C28"/>
    <w:rsid w:val="7B986477"/>
    <w:rsid w:val="7D5964F5"/>
    <w:rsid w:val="7D5C5CB7"/>
    <w:rsid w:val="7E0724A9"/>
    <w:rsid w:val="7EEC2D5D"/>
    <w:rsid w:val="7F38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sz w:val="24"/>
    </w:rPr>
  </w:style>
  <w:style w:type="paragraph" w:styleId="3">
    <w:name w:val="Plain Text"/>
    <w:qFormat/>
    <w:uiPriority w:val="0"/>
    <w:pPr>
      <w:widowControl w:val="0"/>
      <w:snapToGrid w:val="0"/>
      <w:spacing w:line="560" w:lineRule="exact"/>
      <w:ind w:firstLine="883" w:firstLineChars="200"/>
      <w:jc w:val="both"/>
    </w:pPr>
    <w:rPr>
      <w:rFonts w:ascii="宋体" w:hAnsi="Courier New" w:eastAsia="仿宋" w:cs="Times New Roman"/>
      <w:b/>
      <w:kern w:val="2"/>
      <w:sz w:val="21"/>
      <w:lang w:val="en-US" w:eastAsia="zh-CN" w:bidi="ar-SA"/>
    </w:rPr>
  </w:style>
  <w:style w:type="paragraph" w:styleId="4">
    <w:name w:val="Balloon Text"/>
    <w:basedOn w:val="1"/>
    <w:link w:val="7"/>
    <w:qFormat/>
    <w:uiPriority w:val="0"/>
    <w:rPr>
      <w:sz w:val="18"/>
      <w:szCs w:val="18"/>
    </w:rPr>
  </w:style>
  <w:style w:type="character" w:customStyle="1" w:styleId="7">
    <w:name w:val="批注框文本 Char"/>
    <w:basedOn w:val="6"/>
    <w:link w:val="4"/>
    <w:qFormat/>
    <w:uiPriority w:val="0"/>
    <w:rPr>
      <w:rFonts w:asciiTheme="minorHAnsi" w:hAnsiTheme="minorHAnsi" w:eastAsiaTheme="minorEastAsia" w:cstheme="minorBid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A60A-A6D9-4389-A69C-6F16D122FC2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2138</Words>
  <Characters>2261</Characters>
  <Lines>16</Lines>
  <Paragraphs>4</Paragraphs>
  <TotalTime>8</TotalTime>
  <ScaleCrop>false</ScaleCrop>
  <LinksUpToDate>false</LinksUpToDate>
  <CharactersWithSpaces>2284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2023-05-30T09:14:00Z</dcterms:created>
  <dc:creator>ZH</dc:creator>
  <cp:lastModifiedBy>x…</cp:lastModifiedBy>
  <dcterms:modified xsi:type="dcterms:W3CDTF">2023-05-31T02:00:13Z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348652B7A77A46619EE96216D33BF6A7_13</vt:lpwstr>
  </property>
</Properties>
</file>