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6"/>
          <w:szCs w:val="36"/>
        </w:rPr>
      </w:pPr>
      <w:bookmarkStart w:id="0" w:name="_GoBack"/>
      <w:r>
        <w:rPr>
          <w:rFonts w:hint="eastAsia" w:ascii="宋体" w:hAnsi="宋体" w:eastAsia="宋体" w:cs="宋体"/>
          <w:i w:val="0"/>
          <w:iCs w:val="0"/>
          <w:caps w:val="0"/>
          <w:color w:val="000000"/>
          <w:spacing w:val="0"/>
          <w:sz w:val="36"/>
          <w:szCs w:val="36"/>
          <w:bdr w:val="none" w:color="auto" w:sz="0" w:space="0"/>
          <w:shd w:val="clear" w:fill="FFFFFF"/>
        </w:rPr>
        <w:t>四川省市场监督管理局办公室关于2022年度电梯质量安全监督抽查情况的通报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center"/>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  川市监办函〔2023〕16号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各市（州）市场监管局，省特检院：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为加强事中事后监管，结合特种设备安全专项整治三年行动相关要求，依照《中华人民共和国特种设备安全法》等有关规定，省局集中力量，对电梯质量安全开展专项监督抽查。现将有关情况通报如下。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一、抽查总体情况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此次专项监督抽查，主要抽查电梯本体安全、使用单位履行安全主体责任、维保单位持续满足许可条件、作业人员能力水平、检验检测质量等方面的内容，共检查60家电梯维保单位（含异地维保点）、120台电梯。检查发现685个问题，其中电梯本体安全方面存在258个问题，检验机构存在17个问题，维保单位存在121个问题，使用单位存在289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二、抽查发现的主要问题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（一）电梯使用单位安全管理不到位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一是档案管理不规范。</w:t>
      </w:r>
      <w:r>
        <w:rPr>
          <w:rFonts w:ascii="宋体" w:hAnsi="宋体" w:eastAsia="宋体" w:cs="宋体"/>
          <w:i w:val="0"/>
          <w:iCs w:val="0"/>
          <w:caps w:val="0"/>
          <w:color w:val="000000"/>
          <w:spacing w:val="0"/>
          <w:sz w:val="24"/>
          <w:szCs w:val="24"/>
          <w:bdr w:val="none" w:color="auto" w:sz="0" w:space="0"/>
          <w:shd w:val="clear" w:fill="FFFFFF"/>
        </w:rPr>
        <w:t>档案管理混乱，未严格落实一梯一档的要求，如安装监督检验报告、出厂技术资料等应长期保存的资料未按要求进行保存，此方面存在的问题占使用单位发现问题的36.68%。</w:t>
      </w:r>
      <w:r>
        <w:rPr>
          <w:rFonts w:ascii="宋体" w:hAnsi="宋体" w:eastAsia="宋体" w:cs="宋体"/>
          <w:b/>
          <w:bCs/>
          <w:i w:val="0"/>
          <w:iCs w:val="0"/>
          <w:caps w:val="0"/>
          <w:color w:val="000000"/>
          <w:spacing w:val="0"/>
          <w:sz w:val="24"/>
          <w:szCs w:val="24"/>
          <w:bdr w:val="none" w:color="auto" w:sz="0" w:space="0"/>
          <w:shd w:val="clear" w:fill="FFFFFF"/>
        </w:rPr>
        <w:t>二是安全制度不完善。</w:t>
      </w:r>
      <w:r>
        <w:rPr>
          <w:rFonts w:ascii="宋体" w:hAnsi="宋体" w:eastAsia="宋体" w:cs="宋体"/>
          <w:i w:val="0"/>
          <w:iCs w:val="0"/>
          <w:caps w:val="0"/>
          <w:color w:val="000000"/>
          <w:spacing w:val="0"/>
          <w:sz w:val="24"/>
          <w:szCs w:val="24"/>
          <w:bdr w:val="none" w:color="auto" w:sz="0" w:space="0"/>
          <w:shd w:val="clear" w:fill="FFFFFF"/>
        </w:rPr>
        <w:t>安全管理机构及安全管理制度未建立或履行，应付检查，不严格落实制度的现象突出，此方面的问题占使用单位发现问题的39.45%；未按《电梯维护保养规则》的要求在维保记录上签字，甚至有提前在空白维保记录单上签字的情况出现。</w:t>
      </w:r>
      <w:r>
        <w:rPr>
          <w:rFonts w:ascii="宋体" w:hAnsi="宋体" w:eastAsia="宋体" w:cs="宋体"/>
          <w:b/>
          <w:bCs/>
          <w:i w:val="0"/>
          <w:iCs w:val="0"/>
          <w:caps w:val="0"/>
          <w:color w:val="000000"/>
          <w:spacing w:val="0"/>
          <w:sz w:val="24"/>
          <w:szCs w:val="24"/>
          <w:bdr w:val="none" w:color="auto" w:sz="0" w:space="0"/>
          <w:shd w:val="clear" w:fill="FFFFFF"/>
        </w:rPr>
        <w:t>三是应急处置不落实。</w:t>
      </w:r>
      <w:r>
        <w:rPr>
          <w:rFonts w:ascii="宋体" w:hAnsi="宋体" w:eastAsia="宋体" w:cs="宋体"/>
          <w:i w:val="0"/>
          <w:iCs w:val="0"/>
          <w:caps w:val="0"/>
          <w:color w:val="000000"/>
          <w:spacing w:val="0"/>
          <w:sz w:val="24"/>
          <w:szCs w:val="24"/>
          <w:bdr w:val="none" w:color="auto" w:sz="0" w:space="0"/>
          <w:shd w:val="clear" w:fill="FFFFFF"/>
        </w:rPr>
        <w:t>一方面是应急救援预案未建立或不完善，没有进行应急演练；另一方面是值班室人员未及时接听“五方通话”或不在岗。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（二）电梯维保单位体系运行不良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一是不能持续满足许可条件。</w:t>
      </w:r>
      <w:r>
        <w:rPr>
          <w:rFonts w:ascii="宋体" w:hAnsi="宋体" w:eastAsia="宋体" w:cs="宋体"/>
          <w:i w:val="0"/>
          <w:iCs w:val="0"/>
          <w:caps w:val="0"/>
          <w:color w:val="000000"/>
          <w:spacing w:val="0"/>
          <w:sz w:val="24"/>
          <w:szCs w:val="24"/>
          <w:bdr w:val="none" w:color="auto" w:sz="0" w:space="0"/>
          <w:shd w:val="clear" w:fill="FFFFFF"/>
        </w:rPr>
        <w:t>一方面是设备设施没有按《特种设备生产和充装单位许可规则》的要求进行配备，或是设备设施未在检定有效期内；另一方面是质量保证体系人员的职称或专业不符合有关要求，关键岗位人员存在兼职的情况；此方面存在的问题占维保单位发现问题的28.93%。</w:t>
      </w:r>
      <w:r>
        <w:rPr>
          <w:rFonts w:ascii="宋体" w:hAnsi="宋体" w:eastAsia="宋体" w:cs="宋体"/>
          <w:b/>
          <w:bCs/>
          <w:i w:val="0"/>
          <w:iCs w:val="0"/>
          <w:caps w:val="0"/>
          <w:color w:val="000000"/>
          <w:spacing w:val="0"/>
          <w:sz w:val="24"/>
          <w:szCs w:val="24"/>
          <w:bdr w:val="none" w:color="auto" w:sz="0" w:space="0"/>
          <w:shd w:val="clear" w:fill="FFFFFF"/>
        </w:rPr>
        <w:t>二是质量保证体系不合规。</w:t>
      </w:r>
      <w:r>
        <w:rPr>
          <w:rFonts w:ascii="宋体" w:hAnsi="宋体" w:eastAsia="宋体" w:cs="宋体"/>
          <w:i w:val="0"/>
          <w:iCs w:val="0"/>
          <w:caps w:val="0"/>
          <w:color w:val="000000"/>
          <w:spacing w:val="0"/>
          <w:sz w:val="24"/>
          <w:szCs w:val="24"/>
          <w:bdr w:val="none" w:color="auto" w:sz="0" w:space="0"/>
          <w:shd w:val="clear" w:fill="FFFFFF"/>
        </w:rPr>
        <w:t>一方面是安装、维保作业指导文件未按规定进行审批或未执行现行有效安全技术规范；另一方面记录填写不规范，维保记录、自检报告与电梯实际情况不符；此方面存在的问题占维保单位发现问题的35.54%。</w:t>
      </w:r>
      <w:r>
        <w:rPr>
          <w:rFonts w:ascii="宋体" w:hAnsi="宋体" w:eastAsia="宋体" w:cs="宋体"/>
          <w:b/>
          <w:bCs/>
          <w:i w:val="0"/>
          <w:iCs w:val="0"/>
          <w:caps w:val="0"/>
          <w:color w:val="000000"/>
          <w:spacing w:val="0"/>
          <w:sz w:val="24"/>
          <w:szCs w:val="24"/>
          <w:bdr w:val="none" w:color="auto" w:sz="0" w:space="0"/>
          <w:shd w:val="clear" w:fill="FFFFFF"/>
        </w:rPr>
        <w:t>三是培训教育不到位。</w:t>
      </w:r>
      <w:r>
        <w:rPr>
          <w:rFonts w:ascii="宋体" w:hAnsi="宋体" w:eastAsia="宋体" w:cs="宋体"/>
          <w:i w:val="0"/>
          <w:iCs w:val="0"/>
          <w:caps w:val="0"/>
          <w:color w:val="000000"/>
          <w:spacing w:val="0"/>
          <w:sz w:val="24"/>
          <w:szCs w:val="24"/>
          <w:bdr w:val="none" w:color="auto" w:sz="0" w:space="0"/>
          <w:shd w:val="clear" w:fill="FFFFFF"/>
        </w:rPr>
        <w:t>在此次检查中发现部分作业人员不会做限速器-安全钳联动实验，10家维保单位作业人员理论考试成绩不足60分。</w:t>
      </w:r>
      <w:r>
        <w:rPr>
          <w:rFonts w:ascii="宋体" w:hAnsi="宋体" w:eastAsia="宋体" w:cs="宋体"/>
          <w:b/>
          <w:bCs/>
          <w:i w:val="0"/>
          <w:iCs w:val="0"/>
          <w:caps w:val="0"/>
          <w:color w:val="000000"/>
          <w:spacing w:val="0"/>
          <w:sz w:val="24"/>
          <w:szCs w:val="24"/>
          <w:bdr w:val="none" w:color="auto" w:sz="0" w:space="0"/>
          <w:shd w:val="clear" w:fill="FFFFFF"/>
        </w:rPr>
        <w:t>四是异地维保有漏洞。</w:t>
      </w:r>
      <w:r>
        <w:rPr>
          <w:rFonts w:ascii="宋体" w:hAnsi="宋体" w:eastAsia="宋体" w:cs="宋体"/>
          <w:i w:val="0"/>
          <w:iCs w:val="0"/>
          <w:caps w:val="0"/>
          <w:color w:val="000000"/>
          <w:spacing w:val="0"/>
          <w:sz w:val="24"/>
          <w:szCs w:val="24"/>
          <w:bdr w:val="none" w:color="auto" w:sz="0" w:space="0"/>
          <w:shd w:val="clear" w:fill="FFFFFF"/>
        </w:rPr>
        <w:t>一方面是人员、地点变更后，未及时办理备案变更手续，更有未到市级市场监管部门备案的情况；另一方面是作业人员数量与维保电梯数量不匹配，公司质量管理体系无法有效实施。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（三）电梯检验机构存在漏项错误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本次抽查涉及的7家检验机构，均发现存在不同程度的问题。</w:t>
      </w:r>
      <w:r>
        <w:rPr>
          <w:rFonts w:ascii="宋体" w:hAnsi="宋体" w:eastAsia="宋体" w:cs="宋体"/>
          <w:b/>
          <w:bCs/>
          <w:i w:val="0"/>
          <w:iCs w:val="0"/>
          <w:caps w:val="0"/>
          <w:color w:val="000000"/>
          <w:spacing w:val="0"/>
          <w:sz w:val="24"/>
          <w:szCs w:val="24"/>
          <w:bdr w:val="none" w:color="auto" w:sz="0" w:space="0"/>
          <w:shd w:val="clear" w:fill="FFFFFF"/>
        </w:rPr>
        <w:t>一是</w:t>
      </w:r>
      <w:r>
        <w:rPr>
          <w:rFonts w:ascii="宋体" w:hAnsi="宋体" w:eastAsia="宋体" w:cs="宋体"/>
          <w:i w:val="0"/>
          <w:iCs w:val="0"/>
          <w:caps w:val="0"/>
          <w:color w:val="000000"/>
          <w:spacing w:val="0"/>
          <w:sz w:val="24"/>
          <w:szCs w:val="24"/>
          <w:bdr w:val="none" w:color="auto" w:sz="0" w:space="0"/>
          <w:shd w:val="clear" w:fill="FFFFFF"/>
        </w:rPr>
        <w:t>出具的检验报告与电梯实际情况不符，如多家检验机构出现电梯实际具有此功能，而检验报告记录为无此项；检验报告中电梯层站数与电梯实际（含出厂合格证）不符。</w:t>
      </w:r>
      <w:r>
        <w:rPr>
          <w:rFonts w:ascii="宋体" w:hAnsi="宋体" w:eastAsia="宋体" w:cs="宋体"/>
          <w:b/>
          <w:bCs/>
          <w:i w:val="0"/>
          <w:iCs w:val="0"/>
          <w:caps w:val="0"/>
          <w:color w:val="000000"/>
          <w:spacing w:val="0"/>
          <w:sz w:val="24"/>
          <w:szCs w:val="24"/>
          <w:bdr w:val="none" w:color="auto" w:sz="0" w:space="0"/>
          <w:shd w:val="clear" w:fill="FFFFFF"/>
        </w:rPr>
        <w:t>二是</w:t>
      </w:r>
      <w:r>
        <w:rPr>
          <w:rFonts w:ascii="宋体" w:hAnsi="宋体" w:eastAsia="宋体" w:cs="宋体"/>
          <w:i w:val="0"/>
          <w:iCs w:val="0"/>
          <w:caps w:val="0"/>
          <w:color w:val="000000"/>
          <w:spacing w:val="0"/>
          <w:sz w:val="24"/>
          <w:szCs w:val="24"/>
          <w:bdr w:val="none" w:color="auto" w:sz="0" w:space="0"/>
          <w:shd w:val="clear" w:fill="FFFFFF"/>
        </w:rPr>
        <w:t>未按《电梯监督检验和定期检验规则—曳引与强制驱动电梯》的要求，在规定时间内出具检验报告。</w:t>
      </w:r>
      <w:r>
        <w:rPr>
          <w:rFonts w:ascii="宋体" w:hAnsi="宋体" w:eastAsia="宋体" w:cs="宋体"/>
          <w:b/>
          <w:bCs/>
          <w:i w:val="0"/>
          <w:iCs w:val="0"/>
          <w:caps w:val="0"/>
          <w:color w:val="000000"/>
          <w:spacing w:val="0"/>
          <w:sz w:val="24"/>
          <w:szCs w:val="24"/>
          <w:bdr w:val="none" w:color="auto" w:sz="0" w:space="0"/>
          <w:shd w:val="clear" w:fill="FFFFFF"/>
        </w:rPr>
        <w:t>三是</w:t>
      </w:r>
      <w:r>
        <w:rPr>
          <w:rFonts w:ascii="宋体" w:hAnsi="宋体" w:eastAsia="宋体" w:cs="宋体"/>
          <w:i w:val="0"/>
          <w:iCs w:val="0"/>
          <w:caps w:val="0"/>
          <w:color w:val="000000"/>
          <w:spacing w:val="0"/>
          <w:sz w:val="24"/>
          <w:szCs w:val="24"/>
          <w:bdr w:val="none" w:color="auto" w:sz="0" w:space="0"/>
          <w:shd w:val="clear" w:fill="FFFFFF"/>
        </w:rPr>
        <w:t>未按《关于开展鼓式制动器安全隐患排查治理的指导意见》（川市监办〔2021〕63号）的要求，实施现场查验工作。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（四）电梯本体安全隐患久治不绝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此次抽查的120台电梯中，仅有18台未发现问题。</w:t>
      </w:r>
      <w:r>
        <w:rPr>
          <w:rFonts w:ascii="宋体" w:hAnsi="宋体" w:eastAsia="宋体" w:cs="宋体"/>
          <w:b/>
          <w:bCs/>
          <w:i w:val="0"/>
          <w:iCs w:val="0"/>
          <w:caps w:val="0"/>
          <w:color w:val="000000"/>
          <w:spacing w:val="0"/>
          <w:sz w:val="24"/>
          <w:szCs w:val="24"/>
          <w:bdr w:val="none" w:color="auto" w:sz="0" w:space="0"/>
          <w:shd w:val="clear" w:fill="FFFFFF"/>
        </w:rPr>
        <w:t>一是</w:t>
      </w:r>
      <w:r>
        <w:rPr>
          <w:rFonts w:ascii="宋体" w:hAnsi="宋体" w:eastAsia="宋体" w:cs="宋体"/>
          <w:i w:val="0"/>
          <w:iCs w:val="0"/>
          <w:caps w:val="0"/>
          <w:color w:val="000000"/>
          <w:spacing w:val="0"/>
          <w:sz w:val="24"/>
          <w:szCs w:val="24"/>
          <w:bdr w:val="none" w:color="auto" w:sz="0" w:space="0"/>
          <w:shd w:val="clear" w:fill="FFFFFF"/>
        </w:rPr>
        <w:t>主要安全部附件隐患突出，如制动器故障保护功能失效，超载保护装置失效，限速器张紧轮电气开关失效；无机房电动松闸装置失效，紧急操作和动态测试处无法观察轿厢位置；此方面的问题占电梯本体安全发现问题的22.87%。</w:t>
      </w:r>
      <w:r>
        <w:rPr>
          <w:rFonts w:ascii="宋体" w:hAnsi="宋体" w:eastAsia="宋体" w:cs="宋体"/>
          <w:b/>
          <w:bCs/>
          <w:i w:val="0"/>
          <w:iCs w:val="0"/>
          <w:caps w:val="0"/>
          <w:color w:val="000000"/>
          <w:spacing w:val="0"/>
          <w:sz w:val="24"/>
          <w:szCs w:val="24"/>
          <w:bdr w:val="none" w:color="auto" w:sz="0" w:space="0"/>
          <w:shd w:val="clear" w:fill="FFFFFF"/>
        </w:rPr>
        <w:t>二是</w:t>
      </w:r>
      <w:r>
        <w:rPr>
          <w:rFonts w:ascii="宋体" w:hAnsi="宋体" w:eastAsia="宋体" w:cs="宋体"/>
          <w:i w:val="0"/>
          <w:iCs w:val="0"/>
          <w:caps w:val="0"/>
          <w:color w:val="000000"/>
          <w:spacing w:val="0"/>
          <w:sz w:val="24"/>
          <w:szCs w:val="24"/>
          <w:bdr w:val="none" w:color="auto" w:sz="0" w:space="0"/>
          <w:shd w:val="clear" w:fill="FFFFFF"/>
        </w:rPr>
        <w:t>机房不符合相关规定。一方面是机房门未按要求张贴警示标志，机房内未张贴应急救援程序；另一方面是增设电梯救援通道不符合有关要求，特别是既有住宅增设电梯尤为突出；此方面的问题占电梯本体安全发现问题的20.54%。</w:t>
      </w:r>
      <w:r>
        <w:rPr>
          <w:rFonts w:ascii="宋体" w:hAnsi="宋体" w:eastAsia="宋体" w:cs="宋体"/>
          <w:b/>
          <w:bCs/>
          <w:i w:val="0"/>
          <w:iCs w:val="0"/>
          <w:caps w:val="0"/>
          <w:color w:val="000000"/>
          <w:spacing w:val="0"/>
          <w:sz w:val="24"/>
          <w:szCs w:val="24"/>
          <w:bdr w:val="none" w:color="auto" w:sz="0" w:space="0"/>
          <w:shd w:val="clear" w:fill="FFFFFF"/>
        </w:rPr>
        <w:t>三是</w:t>
      </w:r>
      <w:r>
        <w:rPr>
          <w:rFonts w:ascii="宋体" w:hAnsi="宋体" w:eastAsia="宋体" w:cs="宋体"/>
          <w:i w:val="0"/>
          <w:iCs w:val="0"/>
          <w:caps w:val="0"/>
          <w:color w:val="000000"/>
          <w:spacing w:val="0"/>
          <w:sz w:val="24"/>
          <w:szCs w:val="24"/>
          <w:bdr w:val="none" w:color="auto" w:sz="0" w:space="0"/>
          <w:shd w:val="clear" w:fill="FFFFFF"/>
        </w:rPr>
        <w:t>门锁安全隐患仍然较多，如轿门开门限制装置失效，啮合深度小于7mm，开关门时间超出规范要求；此方面的问题占电梯发现问题的10.08%。</w:t>
      </w:r>
      <w:r>
        <w:rPr>
          <w:rFonts w:ascii="宋体" w:hAnsi="宋体" w:eastAsia="宋体" w:cs="宋体"/>
          <w:b/>
          <w:bCs/>
          <w:i w:val="0"/>
          <w:iCs w:val="0"/>
          <w:caps w:val="0"/>
          <w:color w:val="000000"/>
          <w:spacing w:val="0"/>
          <w:sz w:val="24"/>
          <w:szCs w:val="24"/>
          <w:bdr w:val="none" w:color="auto" w:sz="0" w:space="0"/>
          <w:shd w:val="clear" w:fill="FFFFFF"/>
        </w:rPr>
        <w:t>四是</w:t>
      </w:r>
      <w:r>
        <w:rPr>
          <w:rFonts w:ascii="宋体" w:hAnsi="宋体" w:eastAsia="宋体" w:cs="宋体"/>
          <w:i w:val="0"/>
          <w:iCs w:val="0"/>
          <w:caps w:val="0"/>
          <w:color w:val="000000"/>
          <w:spacing w:val="0"/>
          <w:sz w:val="24"/>
          <w:szCs w:val="24"/>
          <w:bdr w:val="none" w:color="auto" w:sz="0" w:space="0"/>
          <w:shd w:val="clear" w:fill="FFFFFF"/>
        </w:rPr>
        <w:t>缓冲器安全隐患突出，一方面是在对缓冲器进行安全性能测试时，发现缓冲器存在不能复位甚至是破裂的情况发生；另一方面是发现部分缓冲器电气开关锈蚀，型号规格不适用于该电梯，聚氨酯缓冲器已损坏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（五）电梯使用安全投诉较多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统计2022年《四川市场监管舆情》、局长信箱等途径收到的有关特种设备的投诉、举报，其中95%以上的舆情信息与电梯有关。主要内容为电梯故障频发，维保单位不能有效排除故障；电梯故障后，长时间不能修复，造成群众乘梯不便；电梯发生困人后，因紧急报警装置失效，无人接听“五方通话”，乘客不能及时得到解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（六）电梯安全监管存在漏洞短板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一是</w:t>
      </w:r>
      <w:r>
        <w:rPr>
          <w:rFonts w:ascii="宋体" w:hAnsi="宋体" w:eastAsia="宋体" w:cs="宋体"/>
          <w:i w:val="0"/>
          <w:iCs w:val="0"/>
          <w:caps w:val="0"/>
          <w:color w:val="000000"/>
          <w:spacing w:val="0"/>
          <w:sz w:val="24"/>
          <w:szCs w:val="24"/>
          <w:bdr w:val="none" w:color="auto" w:sz="0" w:space="0"/>
          <w:shd w:val="clear" w:fill="FFFFFF"/>
        </w:rPr>
        <w:t>监督检查针对性有待加强，存在走马观花的现象，未采用比对检验检测报告，维保记录、视频监控等多角度的方式，确认使用单位、维保单位履责情况。</w:t>
      </w:r>
      <w:r>
        <w:rPr>
          <w:rFonts w:ascii="宋体" w:hAnsi="宋体" w:eastAsia="宋体" w:cs="宋体"/>
          <w:b/>
          <w:bCs/>
          <w:i w:val="0"/>
          <w:iCs w:val="0"/>
          <w:caps w:val="0"/>
          <w:color w:val="000000"/>
          <w:spacing w:val="0"/>
          <w:sz w:val="24"/>
          <w:szCs w:val="24"/>
          <w:bdr w:val="none" w:color="auto" w:sz="0" w:space="0"/>
          <w:shd w:val="clear" w:fill="FFFFFF"/>
        </w:rPr>
        <w:t>二是</w:t>
      </w:r>
      <w:r>
        <w:rPr>
          <w:rFonts w:ascii="宋体" w:hAnsi="宋体" w:eastAsia="宋体" w:cs="宋体"/>
          <w:i w:val="0"/>
          <w:iCs w:val="0"/>
          <w:caps w:val="0"/>
          <w:color w:val="000000"/>
          <w:spacing w:val="0"/>
          <w:sz w:val="24"/>
          <w:szCs w:val="24"/>
          <w:bdr w:val="none" w:color="auto" w:sz="0" w:space="0"/>
          <w:shd w:val="clear" w:fill="FFFFFF"/>
        </w:rPr>
        <w:t>安全知识宣传方式有待优化，未从人民群众的角度出发，充分运用广大人民群众喜闻乐见、通俗易懂的方式开展宣传。</w:t>
      </w:r>
      <w:r>
        <w:rPr>
          <w:rFonts w:ascii="宋体" w:hAnsi="宋体" w:eastAsia="宋体" w:cs="宋体"/>
          <w:b/>
          <w:bCs/>
          <w:i w:val="0"/>
          <w:iCs w:val="0"/>
          <w:caps w:val="0"/>
          <w:color w:val="000000"/>
          <w:spacing w:val="0"/>
          <w:sz w:val="24"/>
          <w:szCs w:val="24"/>
          <w:bdr w:val="none" w:color="auto" w:sz="0" w:space="0"/>
          <w:shd w:val="clear" w:fill="FFFFFF"/>
        </w:rPr>
        <w:t>三是</w:t>
      </w:r>
      <w:r>
        <w:rPr>
          <w:rFonts w:ascii="宋体" w:hAnsi="宋体" w:eastAsia="宋体" w:cs="宋体"/>
          <w:i w:val="0"/>
          <w:iCs w:val="0"/>
          <w:caps w:val="0"/>
          <w:color w:val="000000"/>
          <w:spacing w:val="0"/>
          <w:sz w:val="24"/>
          <w:szCs w:val="24"/>
          <w:bdr w:val="none" w:color="auto" w:sz="0" w:space="0"/>
          <w:shd w:val="clear" w:fill="FFFFFF"/>
        </w:rPr>
        <w:t>监管手段有待创新，未有效运用电梯维保信息公示的数据信息，有针对性开展检查，部分市（州）仍未建设电梯应急处置服务平台。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三、下一步工作要求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为进一步落实电梯使用单位主体责任，提升电梯使用管理、维护保养、检验检测能力，现就下一步工作提出如下要求。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一）各有关单位要针对此次通报中指出的问题，制定具体的整改措施，落实整改责任人，整改期限，按时完成整改。要按照《特种设备使用管理规则》、《电梯维护保养规则》等法律法规的要求，严格履行企业安全主体责任。各市（州）局要对照问题清单，督促电梯使用单位、维保单位和检验检测机构落实整改，对违法违规的，要依法依规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二）各级市场监管部门要深化特种设备安全专项整治三年行动，严格落实“四个责任”，通过“四不两直”的方式开展监督检查，加大对使用单位、维保单位、检验检测机构的检查力度，督促落实安全主体责任，推动主体责任落地落实。同时，也要加大电梯安全知识宣传力度，提高人民群众安全乘梯和应急处置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（三）各级特种设备检验机构要依据有关法律法规、安全技术规范的要求，依法施检，科学施检，廉洁施检，充分发挥技术支撑作用，把好法定检验关，履行“保安全、促发展、护稳定”的政治责任。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各单位问题整改完成情况，需经单位所在地市级市场监管部门的核实确认。请各市（州）市场监管局于2023年3月31日前将有关整改报告以及行政处罚、信用监管等情况报省局特种设备处。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联系人：秦威，联系电话：028-86607696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附件：</w:t>
      </w:r>
      <w:r>
        <w:rPr>
          <w:rFonts w:ascii="宋体" w:hAnsi="宋体" w:eastAsia="宋体" w:cs="宋体"/>
          <w:i w:val="0"/>
          <w:iCs w:val="0"/>
          <w:caps w:val="0"/>
          <w:color w:val="000000"/>
          <w:spacing w:val="0"/>
          <w:sz w:val="24"/>
          <w:szCs w:val="24"/>
          <w:u w:val="none"/>
          <w:bdr w:val="none" w:color="auto" w:sz="0" w:space="0"/>
          <w:shd w:val="clear" w:fill="FFFFFF"/>
        </w:rPr>
        <w:fldChar w:fldCharType="begin"/>
      </w:r>
      <w:r>
        <w:rPr>
          <w:rFonts w:ascii="宋体" w:hAnsi="宋体" w:eastAsia="宋体" w:cs="宋体"/>
          <w:i w:val="0"/>
          <w:iCs w:val="0"/>
          <w:caps w:val="0"/>
          <w:color w:val="000000"/>
          <w:spacing w:val="0"/>
          <w:sz w:val="24"/>
          <w:szCs w:val="24"/>
          <w:u w:val="none"/>
          <w:bdr w:val="none" w:color="auto" w:sz="0" w:space="0"/>
          <w:shd w:val="clear" w:fill="FFFFFF"/>
        </w:rPr>
        <w:instrText xml:space="preserve"> HYPERLINK "http://scjgj.sc.gov.cn/scjgj/c104529/2023/1/29/0e5b503598654b1bb31d6a6e80e7f567/files/2022%E5%B9%B4%E5%9B%9B%E5%B7%9D%E7%9C%81%E7%94%B5%E6%A2%AF%E8%B4%A8%E9%87%8F%E5%AE%89%E5%85%A8%E7%9B%91%E7%9D%A3%E6%8A%BD%E6%9F%A5%E9%97%AE%E9%A2%98%E6%B8%85%E5%8D%95.docx" \t "http://scjgj.sc.gov.cn/scjgj/c104529/2023/1/29/_blank" </w:instrText>
      </w:r>
      <w:r>
        <w:rPr>
          <w:rFonts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ascii="宋体" w:hAnsi="宋体" w:eastAsia="宋体" w:cs="宋体"/>
          <w:i w:val="0"/>
          <w:iCs w:val="0"/>
          <w:caps w:val="0"/>
          <w:color w:val="000000"/>
          <w:spacing w:val="0"/>
          <w:sz w:val="24"/>
          <w:szCs w:val="24"/>
          <w:u w:val="none"/>
          <w:bdr w:val="none" w:color="auto" w:sz="0" w:space="0"/>
          <w:shd w:val="clear" w:fill="FFFFFF"/>
        </w:rPr>
        <w:t>2022年四川省电梯质量安全监督抽查问题清单</w:t>
      </w:r>
      <w:r>
        <w:rPr>
          <w:rFonts w:ascii="宋体" w:hAnsi="宋体" w:eastAsia="宋体" w:cs="宋体"/>
          <w:i w:val="0"/>
          <w:iCs w:val="0"/>
          <w:caps w:val="0"/>
          <w:color w:val="000000"/>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right"/>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 四川省市场监督管理局办公室   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right"/>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2023年1月20日        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966125"/>
    <w:rsid w:val="03D82C76"/>
    <w:rsid w:val="04385CF0"/>
    <w:rsid w:val="05AC22B4"/>
    <w:rsid w:val="062440BA"/>
    <w:rsid w:val="06DA075B"/>
    <w:rsid w:val="072B4F03"/>
    <w:rsid w:val="09B039F5"/>
    <w:rsid w:val="0B154B1E"/>
    <w:rsid w:val="0C143B07"/>
    <w:rsid w:val="0DB43078"/>
    <w:rsid w:val="0E847F74"/>
    <w:rsid w:val="0F1504DF"/>
    <w:rsid w:val="106662C2"/>
    <w:rsid w:val="10CA69F4"/>
    <w:rsid w:val="10F42538"/>
    <w:rsid w:val="11255089"/>
    <w:rsid w:val="11B42181"/>
    <w:rsid w:val="128F30C5"/>
    <w:rsid w:val="12A32349"/>
    <w:rsid w:val="130F79DE"/>
    <w:rsid w:val="13E86FC1"/>
    <w:rsid w:val="16BB6253"/>
    <w:rsid w:val="16F41113"/>
    <w:rsid w:val="175C1663"/>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48C439B"/>
    <w:rsid w:val="259A75DB"/>
    <w:rsid w:val="273429E7"/>
    <w:rsid w:val="27982240"/>
    <w:rsid w:val="293B091B"/>
    <w:rsid w:val="29C16E3F"/>
    <w:rsid w:val="29FE08C0"/>
    <w:rsid w:val="2A005E7B"/>
    <w:rsid w:val="2A191174"/>
    <w:rsid w:val="2A973C48"/>
    <w:rsid w:val="2A9F7442"/>
    <w:rsid w:val="2E152BD5"/>
    <w:rsid w:val="2E1D6452"/>
    <w:rsid w:val="2E8B010F"/>
    <w:rsid w:val="2E8B21B7"/>
    <w:rsid w:val="2EDF7C55"/>
    <w:rsid w:val="2FB27C17"/>
    <w:rsid w:val="2FB73118"/>
    <w:rsid w:val="30C84E15"/>
    <w:rsid w:val="31F024AA"/>
    <w:rsid w:val="32085118"/>
    <w:rsid w:val="35A577BB"/>
    <w:rsid w:val="36987F37"/>
    <w:rsid w:val="379949F2"/>
    <w:rsid w:val="385467E1"/>
    <w:rsid w:val="38F11BB4"/>
    <w:rsid w:val="3AB40CE8"/>
    <w:rsid w:val="3C862210"/>
    <w:rsid w:val="3C87299E"/>
    <w:rsid w:val="3C9963E7"/>
    <w:rsid w:val="3CC11464"/>
    <w:rsid w:val="3CF330FB"/>
    <w:rsid w:val="3D443E40"/>
    <w:rsid w:val="3D7762BE"/>
    <w:rsid w:val="3F8A64BB"/>
    <w:rsid w:val="3FC96FE3"/>
    <w:rsid w:val="40E77DF5"/>
    <w:rsid w:val="41FB76B6"/>
    <w:rsid w:val="42010CB6"/>
    <w:rsid w:val="435367EA"/>
    <w:rsid w:val="437B50E6"/>
    <w:rsid w:val="44654E01"/>
    <w:rsid w:val="4567620B"/>
    <w:rsid w:val="46D80051"/>
    <w:rsid w:val="46ED5E37"/>
    <w:rsid w:val="48AC2FFE"/>
    <w:rsid w:val="48E850D8"/>
    <w:rsid w:val="49511A95"/>
    <w:rsid w:val="4A0645FD"/>
    <w:rsid w:val="4A197060"/>
    <w:rsid w:val="4A8204BA"/>
    <w:rsid w:val="4AA246B9"/>
    <w:rsid w:val="4BFE0015"/>
    <w:rsid w:val="4C275E6F"/>
    <w:rsid w:val="4C621D61"/>
    <w:rsid w:val="4CB02034"/>
    <w:rsid w:val="4D762114"/>
    <w:rsid w:val="4DAB6188"/>
    <w:rsid w:val="4DB4701C"/>
    <w:rsid w:val="4ECB6FBB"/>
    <w:rsid w:val="4EDC2D4D"/>
    <w:rsid w:val="5100004E"/>
    <w:rsid w:val="51424108"/>
    <w:rsid w:val="54120B01"/>
    <w:rsid w:val="54D47B64"/>
    <w:rsid w:val="56167758"/>
    <w:rsid w:val="56A65531"/>
    <w:rsid w:val="57CF18FE"/>
    <w:rsid w:val="58573A89"/>
    <w:rsid w:val="59777971"/>
    <w:rsid w:val="5AFA409D"/>
    <w:rsid w:val="5B5A6399"/>
    <w:rsid w:val="5BE55921"/>
    <w:rsid w:val="5CC826A5"/>
    <w:rsid w:val="5CF3477E"/>
    <w:rsid w:val="5D1407B3"/>
    <w:rsid w:val="5D6F0D72"/>
    <w:rsid w:val="5D7D3C0A"/>
    <w:rsid w:val="5EC83EBB"/>
    <w:rsid w:val="5F357D99"/>
    <w:rsid w:val="5FE72AA2"/>
    <w:rsid w:val="61016FB0"/>
    <w:rsid w:val="61357BDD"/>
    <w:rsid w:val="62D306A1"/>
    <w:rsid w:val="64103A36"/>
    <w:rsid w:val="642360F7"/>
    <w:rsid w:val="64B9090E"/>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A06A02"/>
    <w:rsid w:val="6CF21078"/>
    <w:rsid w:val="6D67420F"/>
    <w:rsid w:val="6E35746E"/>
    <w:rsid w:val="6F593630"/>
    <w:rsid w:val="6F843534"/>
    <w:rsid w:val="70524ADD"/>
    <w:rsid w:val="70B353F5"/>
    <w:rsid w:val="714F15AB"/>
    <w:rsid w:val="716D5171"/>
    <w:rsid w:val="71881E8A"/>
    <w:rsid w:val="71D90A58"/>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100</Words>
  <Characters>102</Characters>
  <Lines>4</Lines>
  <Paragraphs>1</Paragraphs>
  <TotalTime>2</TotalTime>
  <ScaleCrop>false</ScaleCrop>
  <LinksUpToDate>false</LinksUpToDate>
  <CharactersWithSpaces>102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素袖清裳</cp:lastModifiedBy>
  <dcterms:modified xsi:type="dcterms:W3CDTF">2023-03-08T07:12:48Z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00B76294B20E44FBB5390DCE382BFF06</vt:lpwstr>
  </property>
</Properties>
</file>