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FC" w:rsidRDefault="007132FC" w:rsidP="007132FC">
      <w:pPr>
        <w:widowControl/>
        <w:spacing w:line="800" w:lineRule="exact"/>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四川省市场监督管理局</w:t>
      </w:r>
    </w:p>
    <w:p w:rsidR="007132FC" w:rsidRDefault="007132FC" w:rsidP="007132FC">
      <w:pPr>
        <w:widowControl/>
        <w:spacing w:line="800" w:lineRule="exact"/>
        <w:jc w:val="center"/>
        <w:rPr>
          <w:rFonts w:ascii="方正小标宋简体" w:eastAsia="方正小标宋简体" w:hAnsi="仿宋"/>
          <w:color w:val="000000"/>
          <w:sz w:val="44"/>
          <w:szCs w:val="44"/>
        </w:rPr>
      </w:pPr>
      <w:bookmarkStart w:id="0" w:name="_GoBack"/>
      <w:r>
        <w:rPr>
          <w:rFonts w:ascii="方正小标宋简体" w:eastAsia="方正小标宋简体" w:hAnsi="仿宋" w:hint="eastAsia"/>
          <w:color w:val="000000"/>
          <w:sz w:val="44"/>
          <w:szCs w:val="44"/>
        </w:rPr>
        <w:t>关于加强我省特种设备作业人员资格认定相关工作的通知</w:t>
      </w:r>
    </w:p>
    <w:p w:rsidR="007132FC" w:rsidRDefault="007132FC" w:rsidP="007132FC">
      <w:pPr>
        <w:widowControl/>
        <w:spacing w:line="800" w:lineRule="exact"/>
        <w:jc w:val="center"/>
        <w:rPr>
          <w:rFonts w:ascii="方正小标宋简体" w:eastAsia="方正小标宋简体" w:hAnsi="仿宋"/>
          <w:color w:val="000000"/>
          <w:sz w:val="44"/>
          <w:szCs w:val="44"/>
        </w:rPr>
      </w:pPr>
      <w:r>
        <w:rPr>
          <w:rFonts w:ascii="方正小标宋简体" w:eastAsia="方正小标宋简体" w:hAnsi="仿宋" w:hint="eastAsia"/>
          <w:color w:val="000000"/>
          <w:sz w:val="44"/>
          <w:szCs w:val="44"/>
        </w:rPr>
        <w:t>（征求意见稿）</w:t>
      </w:r>
    </w:p>
    <w:bookmarkEnd w:id="0"/>
    <w:p w:rsidR="007132FC" w:rsidRDefault="007132FC" w:rsidP="007132FC">
      <w:pPr>
        <w:widowControl/>
        <w:spacing w:beforeLines="100" w:before="312" w:line="600" w:lineRule="exact"/>
        <w:jc w:val="left"/>
        <w:rPr>
          <w:rFonts w:ascii="仿宋" w:eastAsia="仿宋" w:hAnsi="仿宋"/>
          <w:sz w:val="32"/>
          <w:szCs w:val="32"/>
        </w:rPr>
      </w:pPr>
      <w:r>
        <w:rPr>
          <w:rFonts w:ascii="仿宋" w:eastAsia="仿宋" w:hAnsi="仿宋" w:hint="eastAsia"/>
          <w:sz w:val="32"/>
          <w:szCs w:val="32"/>
        </w:rPr>
        <w:t>各市（州）市场监管局，</w:t>
      </w:r>
      <w:r w:rsidRPr="00A40498">
        <w:rPr>
          <w:rFonts w:ascii="仿宋" w:eastAsia="仿宋" w:hAnsi="仿宋" w:hint="eastAsia"/>
          <w:sz w:val="32"/>
          <w:szCs w:val="32"/>
        </w:rPr>
        <w:t>各有关单位</w:t>
      </w:r>
      <w:r>
        <w:rPr>
          <w:rFonts w:ascii="仿宋" w:eastAsia="仿宋" w:hAnsi="仿宋" w:hint="eastAsia"/>
          <w:sz w:val="32"/>
          <w:szCs w:val="32"/>
        </w:rPr>
        <w:t>：</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为有效贯彻落实《市场监管总局关于特种设备行政许可有关事项的公告》（</w:t>
      </w:r>
      <w:r>
        <w:rPr>
          <w:rFonts w:ascii="仿宋" w:eastAsia="仿宋" w:hAnsi="仿宋"/>
          <w:sz w:val="32"/>
          <w:szCs w:val="32"/>
        </w:rPr>
        <w:t>2019</w:t>
      </w:r>
      <w:r>
        <w:rPr>
          <w:rFonts w:ascii="仿宋" w:eastAsia="仿宋" w:hAnsi="仿宋" w:hint="eastAsia"/>
          <w:sz w:val="32"/>
          <w:szCs w:val="32"/>
        </w:rPr>
        <w:t>年第</w:t>
      </w:r>
      <w:r>
        <w:rPr>
          <w:rFonts w:ascii="仿宋" w:eastAsia="仿宋" w:hAnsi="仿宋"/>
          <w:sz w:val="32"/>
          <w:szCs w:val="32"/>
        </w:rPr>
        <w:t>3</w:t>
      </w:r>
      <w:r>
        <w:rPr>
          <w:rFonts w:ascii="仿宋" w:eastAsia="仿宋" w:hAnsi="仿宋" w:hint="eastAsia"/>
          <w:sz w:val="32"/>
          <w:szCs w:val="32"/>
        </w:rPr>
        <w:t>号）和《特种设备作业人员考核规则》</w:t>
      </w:r>
      <w:r>
        <w:rPr>
          <w:rFonts w:ascii="仿宋" w:eastAsia="仿宋" w:hAnsi="仿宋"/>
          <w:sz w:val="32"/>
          <w:szCs w:val="32"/>
        </w:rPr>
        <w:t>(TSGZ6001-2019)</w:t>
      </w:r>
      <w:r>
        <w:rPr>
          <w:rFonts w:ascii="仿宋" w:eastAsia="仿宋" w:hAnsi="仿宋" w:hint="eastAsia"/>
          <w:sz w:val="32"/>
          <w:szCs w:val="32"/>
        </w:rPr>
        <w:t>（以下简称《新考规》），规范我省特种设备作业人员资格认定相关工作，切实发挥考试对特种设备作业人员取证的把关作用，强化考核工作过程控制，省局确定了作业人员发证机关及发证项目，制定了《四川省特种设备作业人员考试机构基本条件》（以下简称《基本条件》，见附件</w:t>
      </w:r>
      <w:r>
        <w:rPr>
          <w:rFonts w:ascii="仿宋" w:eastAsia="仿宋" w:hAnsi="仿宋"/>
          <w:sz w:val="32"/>
          <w:szCs w:val="32"/>
        </w:rPr>
        <w:t>1</w:t>
      </w:r>
      <w:r>
        <w:rPr>
          <w:rFonts w:ascii="仿宋" w:eastAsia="仿宋" w:hAnsi="仿宋" w:hint="eastAsia"/>
          <w:sz w:val="32"/>
          <w:szCs w:val="32"/>
        </w:rPr>
        <w:t>），现印发给你们，并提出相关工作要求，请认真贯彻执行。</w:t>
      </w:r>
    </w:p>
    <w:p w:rsidR="007132FC" w:rsidRDefault="007132FC" w:rsidP="007132FC">
      <w:pPr>
        <w:widowControl/>
        <w:spacing w:line="600" w:lineRule="exact"/>
        <w:ind w:firstLineChars="200" w:firstLine="640"/>
        <w:jc w:val="left"/>
        <w:rPr>
          <w:rFonts w:ascii="黑体" w:eastAsia="黑体" w:hAnsi="黑体"/>
          <w:sz w:val="32"/>
          <w:szCs w:val="32"/>
        </w:rPr>
      </w:pPr>
      <w:r>
        <w:rPr>
          <w:rFonts w:ascii="黑体" w:eastAsia="黑体" w:hAnsi="黑体" w:hint="eastAsia"/>
          <w:sz w:val="32"/>
          <w:szCs w:val="32"/>
        </w:rPr>
        <w:t>一、关于发证机关及发证项目</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根据《新考规》要求，结合我省特种设备作业人员资质认定考核工作实际情况，现将各级发证机关及发证项目（见附件</w:t>
      </w:r>
      <w:r>
        <w:rPr>
          <w:rFonts w:ascii="仿宋" w:eastAsia="仿宋" w:hAnsi="仿宋"/>
          <w:sz w:val="32"/>
          <w:szCs w:val="32"/>
        </w:rPr>
        <w:t>3</w:t>
      </w:r>
      <w:r>
        <w:rPr>
          <w:rFonts w:ascii="仿宋" w:eastAsia="仿宋" w:hAnsi="仿宋" w:hint="eastAsia"/>
          <w:sz w:val="32"/>
          <w:szCs w:val="32"/>
        </w:rPr>
        <w:t>）明确如下：</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省局发证项目：电站锅炉司炉（</w:t>
      </w:r>
      <w:r>
        <w:rPr>
          <w:rFonts w:ascii="仿宋" w:eastAsia="仿宋" w:hAnsi="仿宋"/>
          <w:sz w:val="32"/>
          <w:szCs w:val="32"/>
        </w:rPr>
        <w:t>G2</w:t>
      </w:r>
      <w:r>
        <w:rPr>
          <w:rFonts w:ascii="仿宋" w:eastAsia="仿宋" w:hAnsi="仿宋" w:hint="eastAsia"/>
          <w:sz w:val="32"/>
          <w:szCs w:val="32"/>
        </w:rPr>
        <w:t>）、氧</w:t>
      </w:r>
      <w:proofErr w:type="gramStart"/>
      <w:r>
        <w:rPr>
          <w:rFonts w:ascii="仿宋" w:eastAsia="仿宋" w:hAnsi="仿宋" w:hint="eastAsia"/>
          <w:sz w:val="32"/>
          <w:szCs w:val="32"/>
        </w:rPr>
        <w:t>舱维护</w:t>
      </w:r>
      <w:proofErr w:type="gramEnd"/>
      <w:r>
        <w:rPr>
          <w:rFonts w:ascii="仿宋" w:eastAsia="仿宋" w:hAnsi="仿宋" w:hint="eastAsia"/>
          <w:sz w:val="32"/>
          <w:szCs w:val="32"/>
        </w:rPr>
        <w:t>保养（</w:t>
      </w:r>
      <w:r>
        <w:rPr>
          <w:rFonts w:ascii="仿宋" w:eastAsia="仿宋" w:hAnsi="仿宋"/>
          <w:sz w:val="32"/>
          <w:szCs w:val="32"/>
        </w:rPr>
        <w:t>R3</w:t>
      </w:r>
      <w:r>
        <w:rPr>
          <w:rFonts w:ascii="仿宋" w:eastAsia="仿宋" w:hAnsi="仿宋" w:hint="eastAsia"/>
          <w:sz w:val="32"/>
          <w:szCs w:val="32"/>
        </w:rPr>
        <w:t>）、客运索道修理（</w:t>
      </w:r>
      <w:r>
        <w:rPr>
          <w:rFonts w:ascii="仿宋" w:eastAsia="仿宋" w:hAnsi="仿宋"/>
          <w:sz w:val="32"/>
          <w:szCs w:val="32"/>
        </w:rPr>
        <w:t>S1</w:t>
      </w:r>
      <w:r>
        <w:rPr>
          <w:rFonts w:ascii="仿宋" w:eastAsia="仿宋" w:hAnsi="仿宋" w:hint="eastAsia"/>
          <w:sz w:val="32"/>
          <w:szCs w:val="32"/>
        </w:rPr>
        <w:t>）、客运索道司机（</w:t>
      </w:r>
      <w:r>
        <w:rPr>
          <w:rFonts w:ascii="仿宋" w:eastAsia="仿宋" w:hAnsi="仿宋"/>
          <w:sz w:val="32"/>
          <w:szCs w:val="32"/>
        </w:rPr>
        <w:t>S2</w:t>
      </w:r>
      <w:r>
        <w:rPr>
          <w:rFonts w:ascii="仿宋" w:eastAsia="仿宋" w:hAnsi="仿宋" w:hint="eastAsia"/>
          <w:sz w:val="32"/>
          <w:szCs w:val="32"/>
        </w:rPr>
        <w:t>）、大型游乐设施修理（</w:t>
      </w:r>
      <w:r>
        <w:rPr>
          <w:rFonts w:ascii="仿宋" w:eastAsia="仿宋" w:hAnsi="仿宋"/>
          <w:sz w:val="32"/>
          <w:szCs w:val="32"/>
        </w:rPr>
        <w:t>Y1</w:t>
      </w:r>
      <w:r>
        <w:rPr>
          <w:rFonts w:ascii="仿宋" w:eastAsia="仿宋" w:hAnsi="仿宋" w:hint="eastAsia"/>
          <w:sz w:val="32"/>
          <w:szCs w:val="32"/>
        </w:rPr>
        <w:t>）、大型游乐设施操作（</w:t>
      </w:r>
      <w:r>
        <w:rPr>
          <w:rFonts w:ascii="仿宋" w:eastAsia="仿宋" w:hAnsi="仿宋"/>
          <w:sz w:val="32"/>
          <w:szCs w:val="32"/>
        </w:rPr>
        <w:t>Y2</w:t>
      </w:r>
      <w:r>
        <w:rPr>
          <w:rFonts w:ascii="仿宋" w:eastAsia="仿宋" w:hAnsi="仿宋" w:hint="eastAsia"/>
          <w:sz w:val="32"/>
          <w:szCs w:val="32"/>
        </w:rPr>
        <w:t>）、安全阀校验（</w:t>
      </w:r>
      <w:r>
        <w:rPr>
          <w:rFonts w:ascii="仿宋" w:eastAsia="仿宋" w:hAnsi="仿宋"/>
          <w:sz w:val="32"/>
          <w:szCs w:val="32"/>
        </w:rPr>
        <w:t>F</w:t>
      </w:r>
      <w:r>
        <w:rPr>
          <w:rFonts w:ascii="仿宋" w:eastAsia="仿宋" w:hAnsi="仿宋" w:hint="eastAsia"/>
          <w:sz w:val="32"/>
          <w:szCs w:val="32"/>
        </w:rPr>
        <w:t>）。</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市（州）局发证项目：特种设备安全管理（</w:t>
      </w:r>
      <w:r>
        <w:rPr>
          <w:rFonts w:ascii="仿宋" w:eastAsia="仿宋" w:hAnsi="仿宋"/>
          <w:sz w:val="32"/>
          <w:szCs w:val="32"/>
        </w:rPr>
        <w:t>A</w:t>
      </w:r>
      <w:r>
        <w:rPr>
          <w:rFonts w:ascii="仿宋" w:eastAsia="仿宋" w:hAnsi="仿宋" w:hint="eastAsia"/>
          <w:sz w:val="32"/>
          <w:szCs w:val="32"/>
        </w:rPr>
        <w:t>）、工业锅炉司炉（</w:t>
      </w:r>
      <w:r>
        <w:rPr>
          <w:rFonts w:ascii="仿宋" w:eastAsia="仿宋" w:hAnsi="仿宋"/>
          <w:sz w:val="32"/>
          <w:szCs w:val="32"/>
        </w:rPr>
        <w:t>G1</w:t>
      </w:r>
      <w:r>
        <w:rPr>
          <w:rFonts w:ascii="仿宋" w:eastAsia="仿宋" w:hAnsi="仿宋" w:hint="eastAsia"/>
          <w:sz w:val="32"/>
          <w:szCs w:val="32"/>
        </w:rPr>
        <w:t>）、锅炉水处理（</w:t>
      </w:r>
      <w:r>
        <w:rPr>
          <w:rFonts w:ascii="仿宋" w:eastAsia="仿宋" w:hAnsi="仿宋"/>
          <w:sz w:val="32"/>
          <w:szCs w:val="32"/>
        </w:rPr>
        <w:t>G3</w:t>
      </w:r>
      <w:r>
        <w:rPr>
          <w:rFonts w:ascii="仿宋" w:eastAsia="仿宋" w:hAnsi="仿宋" w:hint="eastAsia"/>
          <w:sz w:val="32"/>
          <w:szCs w:val="32"/>
        </w:rPr>
        <w:t>）、快开门</w:t>
      </w:r>
      <w:proofErr w:type="gramStart"/>
      <w:r>
        <w:rPr>
          <w:rFonts w:ascii="仿宋" w:eastAsia="仿宋" w:hAnsi="仿宋" w:hint="eastAsia"/>
          <w:sz w:val="32"/>
          <w:szCs w:val="32"/>
        </w:rPr>
        <w:t>式压力</w:t>
      </w:r>
      <w:proofErr w:type="gramEnd"/>
      <w:r>
        <w:rPr>
          <w:rFonts w:ascii="仿宋" w:eastAsia="仿宋" w:hAnsi="仿宋" w:hint="eastAsia"/>
          <w:sz w:val="32"/>
          <w:szCs w:val="32"/>
        </w:rPr>
        <w:t>容器操作（</w:t>
      </w:r>
      <w:r>
        <w:rPr>
          <w:rFonts w:ascii="仿宋" w:eastAsia="仿宋" w:hAnsi="仿宋"/>
          <w:sz w:val="32"/>
          <w:szCs w:val="32"/>
        </w:rPr>
        <w:t>R1</w:t>
      </w:r>
      <w:r>
        <w:rPr>
          <w:rFonts w:ascii="仿宋" w:eastAsia="仿宋" w:hAnsi="仿宋" w:hint="eastAsia"/>
          <w:sz w:val="32"/>
          <w:szCs w:val="32"/>
        </w:rPr>
        <w:t>）、移动式压力容器充装（</w:t>
      </w:r>
      <w:r>
        <w:rPr>
          <w:rFonts w:ascii="仿宋" w:eastAsia="仿宋" w:hAnsi="仿宋"/>
          <w:sz w:val="32"/>
          <w:szCs w:val="32"/>
        </w:rPr>
        <w:t>R2</w:t>
      </w:r>
      <w:r>
        <w:rPr>
          <w:rFonts w:ascii="仿宋" w:eastAsia="仿宋" w:hAnsi="仿宋" w:hint="eastAsia"/>
          <w:sz w:val="32"/>
          <w:szCs w:val="32"/>
        </w:rPr>
        <w:t>）、气瓶充装（</w:t>
      </w:r>
      <w:r>
        <w:rPr>
          <w:rFonts w:ascii="仿宋" w:eastAsia="仿宋" w:hAnsi="仿宋"/>
          <w:sz w:val="32"/>
          <w:szCs w:val="32"/>
        </w:rPr>
        <w:t>P</w:t>
      </w:r>
      <w:r>
        <w:rPr>
          <w:rFonts w:ascii="仿宋" w:eastAsia="仿宋" w:hAnsi="仿宋" w:hint="eastAsia"/>
          <w:sz w:val="32"/>
          <w:szCs w:val="32"/>
        </w:rPr>
        <w:t>）、电梯修理（</w:t>
      </w:r>
      <w:r>
        <w:rPr>
          <w:rFonts w:ascii="仿宋" w:eastAsia="仿宋" w:hAnsi="仿宋"/>
          <w:sz w:val="32"/>
          <w:szCs w:val="32"/>
        </w:rPr>
        <w:t>T</w:t>
      </w:r>
      <w:r>
        <w:rPr>
          <w:rFonts w:ascii="仿宋" w:eastAsia="仿宋" w:hAnsi="仿宋" w:hint="eastAsia"/>
          <w:sz w:val="32"/>
          <w:szCs w:val="32"/>
        </w:rPr>
        <w:t>）、起重机指挥（</w:t>
      </w:r>
      <w:r>
        <w:rPr>
          <w:rFonts w:ascii="仿宋" w:eastAsia="仿宋" w:hAnsi="仿宋"/>
          <w:sz w:val="32"/>
          <w:szCs w:val="32"/>
        </w:rPr>
        <w:t>Q1</w:t>
      </w:r>
      <w:r>
        <w:rPr>
          <w:rFonts w:ascii="仿宋" w:eastAsia="仿宋" w:hAnsi="仿宋" w:hint="eastAsia"/>
          <w:sz w:val="32"/>
          <w:szCs w:val="32"/>
        </w:rPr>
        <w:t>）、起重机司机（</w:t>
      </w:r>
      <w:r>
        <w:rPr>
          <w:rFonts w:ascii="仿宋" w:eastAsia="仿宋" w:hAnsi="仿宋"/>
          <w:sz w:val="32"/>
          <w:szCs w:val="32"/>
        </w:rPr>
        <w:t>Q2</w:t>
      </w:r>
      <w:r>
        <w:rPr>
          <w:rFonts w:ascii="仿宋" w:eastAsia="仿宋" w:hAnsi="仿宋" w:hint="eastAsia"/>
          <w:sz w:val="32"/>
          <w:szCs w:val="32"/>
        </w:rPr>
        <w:t>）、叉车司机（</w:t>
      </w:r>
      <w:r>
        <w:rPr>
          <w:rFonts w:ascii="仿宋" w:eastAsia="仿宋" w:hAnsi="仿宋"/>
          <w:sz w:val="32"/>
          <w:szCs w:val="32"/>
        </w:rPr>
        <w:t>N1</w:t>
      </w:r>
      <w:r>
        <w:rPr>
          <w:rFonts w:ascii="仿宋" w:eastAsia="仿宋" w:hAnsi="仿宋" w:hint="eastAsia"/>
          <w:sz w:val="32"/>
          <w:szCs w:val="32"/>
        </w:rPr>
        <w:t>）、观光车和观光列车司机（</w:t>
      </w:r>
      <w:r>
        <w:rPr>
          <w:rFonts w:ascii="仿宋" w:eastAsia="仿宋" w:hAnsi="仿宋"/>
          <w:sz w:val="32"/>
          <w:szCs w:val="32"/>
        </w:rPr>
        <w:t>N2</w:t>
      </w:r>
      <w:r>
        <w:rPr>
          <w:rFonts w:ascii="仿宋" w:eastAsia="仿宋" w:hAnsi="仿宋" w:hint="eastAsia"/>
          <w:sz w:val="32"/>
          <w:szCs w:val="32"/>
        </w:rPr>
        <w:t>）、特种设备焊接作业。</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各市（州）局可结合当地实际情况，将本级发证项目依法授权至县（区）级。</w:t>
      </w:r>
    </w:p>
    <w:p w:rsidR="007132FC" w:rsidRDefault="007132FC" w:rsidP="007132FC">
      <w:pPr>
        <w:widowControl/>
        <w:spacing w:line="600" w:lineRule="exact"/>
        <w:ind w:firstLineChars="200" w:firstLine="640"/>
        <w:jc w:val="left"/>
        <w:rPr>
          <w:rFonts w:ascii="黑体" w:eastAsia="黑体" w:hAnsi="黑体"/>
          <w:sz w:val="32"/>
          <w:szCs w:val="32"/>
        </w:rPr>
      </w:pPr>
      <w:r>
        <w:rPr>
          <w:rFonts w:ascii="黑体" w:eastAsia="黑体" w:hAnsi="黑体" w:hint="eastAsia"/>
          <w:sz w:val="32"/>
          <w:szCs w:val="32"/>
        </w:rPr>
        <w:t>二、关于考试机构备选库</w:t>
      </w:r>
    </w:p>
    <w:p w:rsidR="007132FC" w:rsidRDefault="007132FC" w:rsidP="007132FC">
      <w:pPr>
        <w:widowControl/>
        <w:spacing w:line="600" w:lineRule="exact"/>
        <w:ind w:firstLineChars="200" w:firstLine="643"/>
        <w:jc w:val="left"/>
        <w:rPr>
          <w:rFonts w:ascii="楷体" w:eastAsia="楷体" w:hAnsi="楷体"/>
          <w:b/>
          <w:sz w:val="32"/>
          <w:szCs w:val="32"/>
        </w:rPr>
      </w:pPr>
      <w:r>
        <w:rPr>
          <w:rFonts w:ascii="楷体" w:eastAsia="楷体" w:hAnsi="楷体" w:hint="eastAsia"/>
          <w:b/>
          <w:sz w:val="32"/>
          <w:szCs w:val="32"/>
        </w:rPr>
        <w:t>（一）考试机构申请</w:t>
      </w:r>
    </w:p>
    <w:p w:rsidR="007132FC" w:rsidRDefault="007132FC" w:rsidP="007132FC">
      <w:pPr>
        <w:widowControl/>
        <w:spacing w:line="600" w:lineRule="exact"/>
        <w:ind w:firstLineChars="200" w:firstLine="640"/>
        <w:jc w:val="left"/>
        <w:rPr>
          <w:rFonts w:ascii="仿宋" w:eastAsia="仿宋" w:hAnsi="仿宋"/>
          <w:sz w:val="32"/>
          <w:szCs w:val="32"/>
        </w:rPr>
      </w:pPr>
      <w:proofErr w:type="gramStart"/>
      <w:r>
        <w:rPr>
          <w:rFonts w:ascii="仿宋" w:eastAsia="仿宋" w:hAnsi="仿宋" w:hint="eastAsia"/>
          <w:sz w:val="32"/>
          <w:szCs w:val="32"/>
        </w:rPr>
        <w:t>各考试</w:t>
      </w:r>
      <w:proofErr w:type="gramEnd"/>
      <w:r>
        <w:rPr>
          <w:rFonts w:ascii="仿宋" w:eastAsia="仿宋" w:hAnsi="仿宋" w:hint="eastAsia"/>
          <w:sz w:val="32"/>
          <w:szCs w:val="32"/>
        </w:rPr>
        <w:t>机构应根据其申请的考试项目，向相应的市场监管部门报送以下材料：</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、《特种设备作业人员考试机构申报表》（见附件</w:t>
      </w:r>
      <w:r>
        <w:rPr>
          <w:rFonts w:ascii="仿宋" w:eastAsia="仿宋" w:hAnsi="仿宋"/>
          <w:sz w:val="32"/>
          <w:szCs w:val="32"/>
        </w:rPr>
        <w:t>4</w:t>
      </w:r>
      <w:r>
        <w:rPr>
          <w:rFonts w:ascii="仿宋" w:eastAsia="仿宋" w:hAnsi="仿宋" w:hint="eastAsia"/>
          <w:sz w:val="32"/>
          <w:szCs w:val="32"/>
        </w:rPr>
        <w:t>）；</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、法人主体资格证明（如营业执照、事业单位法人证书、社会团体法人证书等，复印件盖公章）；</w:t>
      </w:r>
    </w:p>
    <w:p w:rsidR="007132FC" w:rsidRDefault="007132FC" w:rsidP="007132FC">
      <w:pPr>
        <w:widowControl/>
        <w:spacing w:line="600" w:lineRule="exact"/>
        <w:ind w:firstLineChars="200" w:firstLine="640"/>
        <w:jc w:val="left"/>
        <w:rPr>
          <w:rFonts w:ascii="黑体" w:eastAsia="黑体" w:hAnsi="黑体"/>
          <w:sz w:val="32"/>
          <w:szCs w:val="32"/>
        </w:rPr>
      </w:pPr>
      <w:r>
        <w:rPr>
          <w:rFonts w:ascii="仿宋" w:eastAsia="仿宋" w:hAnsi="仿宋"/>
          <w:sz w:val="32"/>
          <w:szCs w:val="32"/>
        </w:rPr>
        <w:t>3</w:t>
      </w:r>
      <w:r>
        <w:rPr>
          <w:rFonts w:ascii="仿宋" w:eastAsia="仿宋" w:hAnsi="仿宋" w:hint="eastAsia"/>
          <w:sz w:val="32"/>
          <w:szCs w:val="32"/>
        </w:rPr>
        <w:t>、考试场地产权证明（或租赁合同及出租方产权证明，复印件盖公章）。</w:t>
      </w:r>
    </w:p>
    <w:p w:rsidR="007132FC" w:rsidRDefault="007132FC" w:rsidP="007132FC">
      <w:pPr>
        <w:widowControl/>
        <w:spacing w:line="600" w:lineRule="exact"/>
        <w:ind w:firstLineChars="200" w:firstLine="643"/>
        <w:jc w:val="left"/>
        <w:rPr>
          <w:rFonts w:ascii="楷体" w:eastAsia="楷体" w:hAnsi="楷体"/>
          <w:b/>
          <w:sz w:val="32"/>
          <w:szCs w:val="32"/>
        </w:rPr>
      </w:pPr>
      <w:r>
        <w:rPr>
          <w:rFonts w:ascii="楷体" w:eastAsia="楷体" w:hAnsi="楷体" w:hint="eastAsia"/>
          <w:b/>
          <w:sz w:val="32"/>
          <w:szCs w:val="32"/>
        </w:rPr>
        <w:t>（二）考试机构确认</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省市场监管局及市（州）市场监管局发证机关根据本级发证项目，按《基本条件》要求对申请的考试机构进行现场确认；将作业人员发证项目授权至县（区）级的市（州）市场监管局，自行制定本辖区考试机构的申报和确认程序，并向社会公布。</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原总局公布的长输（油气）管道和非金属材料的焊工考试机构仍然有效，直接纳入备选库。新</w:t>
      </w:r>
      <w:proofErr w:type="gramStart"/>
      <w:r>
        <w:rPr>
          <w:rFonts w:ascii="仿宋" w:eastAsia="仿宋" w:hAnsi="仿宋" w:hint="eastAsia"/>
          <w:sz w:val="32"/>
          <w:szCs w:val="32"/>
        </w:rPr>
        <w:t>申请长</w:t>
      </w:r>
      <w:proofErr w:type="gramEnd"/>
      <w:r>
        <w:rPr>
          <w:rFonts w:ascii="仿宋" w:eastAsia="仿宋" w:hAnsi="仿宋" w:hint="eastAsia"/>
          <w:sz w:val="32"/>
          <w:szCs w:val="32"/>
        </w:rPr>
        <w:t>输（油气）管道和非金属材料的焊工考试机构，其考试类别、项目范围，由省局审核确认后报国家市场监管总局确定并公布。</w:t>
      </w:r>
    </w:p>
    <w:p w:rsidR="007132FC" w:rsidRDefault="007132FC" w:rsidP="007132FC">
      <w:pPr>
        <w:widowControl/>
        <w:spacing w:line="600" w:lineRule="exact"/>
        <w:ind w:firstLineChars="200" w:firstLine="643"/>
        <w:jc w:val="left"/>
        <w:rPr>
          <w:rFonts w:ascii="楷体" w:eastAsia="楷体" w:hAnsi="楷体"/>
          <w:b/>
          <w:sz w:val="32"/>
          <w:szCs w:val="32"/>
        </w:rPr>
      </w:pPr>
      <w:r>
        <w:rPr>
          <w:rFonts w:ascii="楷体" w:eastAsia="楷体" w:hAnsi="楷体" w:hint="eastAsia"/>
          <w:b/>
          <w:sz w:val="32"/>
          <w:szCs w:val="32"/>
        </w:rPr>
        <w:t>（三）考试机构备选库的建立</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各市州局负责</w:t>
      </w:r>
      <w:r w:rsidRPr="00A40498">
        <w:rPr>
          <w:rFonts w:ascii="仿宋" w:eastAsia="仿宋" w:hAnsi="仿宋" w:hint="eastAsia"/>
          <w:sz w:val="32"/>
          <w:szCs w:val="32"/>
        </w:rPr>
        <w:t>推荐</w:t>
      </w:r>
      <w:r>
        <w:rPr>
          <w:rFonts w:ascii="仿宋" w:eastAsia="仿宋" w:hAnsi="仿宋" w:hint="eastAsia"/>
          <w:sz w:val="32"/>
          <w:szCs w:val="32"/>
        </w:rPr>
        <w:t>符合条件的特种设备作业人员考试机构，推荐的考试机构考试项目应当覆盖本辖区内所有发证项目，推荐的考试机构数量在与本辖区</w:t>
      </w:r>
      <w:proofErr w:type="gramStart"/>
      <w:r>
        <w:rPr>
          <w:rFonts w:ascii="仿宋" w:eastAsia="仿宋" w:hAnsi="仿宋" w:hint="eastAsia"/>
          <w:sz w:val="32"/>
          <w:szCs w:val="32"/>
        </w:rPr>
        <w:t>内考试</w:t>
      </w:r>
      <w:proofErr w:type="gramEnd"/>
      <w:r>
        <w:rPr>
          <w:rFonts w:ascii="仿宋" w:eastAsia="仿宋" w:hAnsi="仿宋" w:hint="eastAsia"/>
          <w:sz w:val="32"/>
          <w:szCs w:val="32"/>
        </w:rPr>
        <w:t>人员数量基本匹配的基础上，鼓励每个考试项目可推荐两个或以上考试机构。各市州局将推荐的考试机构汇总至《特种设备作业人员考试机构推荐表》（见附件</w:t>
      </w:r>
      <w:r>
        <w:rPr>
          <w:rFonts w:ascii="仿宋" w:eastAsia="仿宋" w:hAnsi="仿宋"/>
          <w:sz w:val="32"/>
          <w:szCs w:val="32"/>
        </w:rPr>
        <w:t>5</w:t>
      </w:r>
      <w:r>
        <w:rPr>
          <w:rFonts w:ascii="仿宋" w:eastAsia="仿宋" w:hAnsi="仿宋" w:hint="eastAsia"/>
          <w:sz w:val="32"/>
          <w:szCs w:val="32"/>
        </w:rPr>
        <w:t>）以正式文件形式报送省局，由省局汇总，统筹形成全省特种设备作业人员考试机构</w:t>
      </w:r>
      <w:proofErr w:type="gramStart"/>
      <w:r>
        <w:rPr>
          <w:rFonts w:ascii="仿宋" w:eastAsia="仿宋" w:hAnsi="仿宋" w:hint="eastAsia"/>
          <w:sz w:val="32"/>
          <w:szCs w:val="32"/>
        </w:rPr>
        <w:t>备选库并发布</w:t>
      </w:r>
      <w:proofErr w:type="gramEnd"/>
      <w:r>
        <w:rPr>
          <w:rFonts w:ascii="仿宋" w:eastAsia="仿宋" w:hAnsi="仿宋" w:hint="eastAsia"/>
          <w:sz w:val="32"/>
          <w:szCs w:val="32"/>
        </w:rPr>
        <w:t>。</w:t>
      </w:r>
    </w:p>
    <w:p w:rsidR="007132FC" w:rsidRDefault="007132FC" w:rsidP="007132FC">
      <w:pPr>
        <w:widowControl/>
        <w:spacing w:line="600" w:lineRule="exact"/>
        <w:ind w:firstLineChars="200" w:firstLine="643"/>
        <w:jc w:val="left"/>
        <w:rPr>
          <w:rFonts w:ascii="仿宋" w:eastAsia="仿宋" w:hAnsi="仿宋"/>
          <w:sz w:val="32"/>
          <w:szCs w:val="32"/>
        </w:rPr>
      </w:pPr>
      <w:r>
        <w:rPr>
          <w:rFonts w:ascii="楷体" w:eastAsia="楷体" w:hAnsi="楷体" w:hint="eastAsia"/>
          <w:b/>
          <w:sz w:val="32"/>
          <w:szCs w:val="32"/>
        </w:rPr>
        <w:t>（四）考试机构备选库的使用</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各级发证机关应通过政府购买服务等方式，从考试机构备选库内选择满足本级发证项目的考试机构进行考试委托，考试机构的委托原则上应优先选择本发证机关所推荐进入备选库的考试机构，并遵循便民、高效等原则。</w:t>
      </w:r>
    </w:p>
    <w:p w:rsidR="007132FC" w:rsidRDefault="007132FC" w:rsidP="007132FC">
      <w:pPr>
        <w:widowControl/>
        <w:spacing w:line="600" w:lineRule="exact"/>
        <w:ind w:firstLineChars="200" w:firstLine="640"/>
        <w:jc w:val="left"/>
        <w:rPr>
          <w:rFonts w:ascii="黑体" w:eastAsia="黑体" w:hAnsi="黑体"/>
          <w:sz w:val="32"/>
          <w:szCs w:val="32"/>
        </w:rPr>
      </w:pPr>
      <w:r>
        <w:rPr>
          <w:rFonts w:ascii="黑体" w:eastAsia="黑体" w:hAnsi="黑体" w:hint="eastAsia"/>
          <w:sz w:val="32"/>
          <w:szCs w:val="32"/>
        </w:rPr>
        <w:t>三、考试机构要求</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考试机构不得从事被委托考试项目的培训工作，否则不得入选考试机构备选库或从考试机构备选库中剔除。</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考试机构应当向社会公布</w:t>
      </w:r>
      <w:proofErr w:type="gramStart"/>
      <w:r>
        <w:rPr>
          <w:rFonts w:ascii="仿宋" w:eastAsia="仿宋" w:hAnsi="仿宋" w:hint="eastAsia"/>
          <w:sz w:val="32"/>
          <w:szCs w:val="32"/>
        </w:rPr>
        <w:t>本考试</w:t>
      </w:r>
      <w:proofErr w:type="gramEnd"/>
      <w:r>
        <w:rPr>
          <w:rFonts w:ascii="仿宋" w:eastAsia="仿宋" w:hAnsi="仿宋" w:hint="eastAsia"/>
          <w:sz w:val="32"/>
          <w:szCs w:val="32"/>
        </w:rPr>
        <w:t>机构的基本信息、报名方式、考试地点、考试计划、考试种类和作业项目、报名要</w:t>
      </w:r>
      <w:r>
        <w:rPr>
          <w:rFonts w:ascii="仿宋" w:eastAsia="仿宋" w:hAnsi="仿宋" w:hint="eastAsia"/>
          <w:sz w:val="32"/>
          <w:szCs w:val="32"/>
        </w:rPr>
        <w:lastRenderedPageBreak/>
        <w:t>求、考试程序、理论知识考试和实际操作技能考试的范围及项目、考试结果。</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考试机构应实现理论</w:t>
      </w:r>
      <w:proofErr w:type="gramStart"/>
      <w:r>
        <w:rPr>
          <w:rFonts w:ascii="仿宋" w:eastAsia="仿宋" w:hAnsi="仿宋" w:hint="eastAsia"/>
          <w:sz w:val="32"/>
          <w:szCs w:val="32"/>
        </w:rPr>
        <w:t>考试机考化</w:t>
      </w:r>
      <w:proofErr w:type="gramEnd"/>
      <w:r>
        <w:rPr>
          <w:rFonts w:ascii="仿宋" w:eastAsia="仿宋" w:hAnsi="仿宋" w:hint="eastAsia"/>
          <w:sz w:val="32"/>
          <w:szCs w:val="32"/>
        </w:rPr>
        <w:t>、实际操作技能考试实物化或模拟化，配备相应的考试软件、设备设施等。</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考试机构应严格按照考核大纲组织考试，不得擅自取消、变相取消考试项目，不得以理论考试等考试形式替代实际操作技能考试。</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考试机构应当使用全省统一的考试题库，在省局制定统一考试题库之前，采用全国统一的特种设备作业人员考试题库。</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考试机构应当严格审查考生资格，按照指定的考试范围组织考生进行考试，不得超范围考试或委托其他考试机构实施考试，未经发证机关批准不得在公布的报名地点和考试地点以外设立报名地点和组织考试。实际操作技能考试原则上不得在公布的考试基地或考试地点以外进行，特殊情况或特殊项目需要利用其他单位的设备设施进行考试时，应当事先经过发证机关批准。</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考试机构应当在考试结束后的</w:t>
      </w:r>
      <w:r>
        <w:rPr>
          <w:rFonts w:ascii="仿宋" w:eastAsia="仿宋" w:hAnsi="仿宋"/>
          <w:sz w:val="32"/>
          <w:szCs w:val="32"/>
        </w:rPr>
        <w:t>20</w:t>
      </w:r>
      <w:r>
        <w:rPr>
          <w:rFonts w:ascii="仿宋" w:eastAsia="仿宋" w:hAnsi="仿宋" w:hint="eastAsia"/>
          <w:sz w:val="32"/>
          <w:szCs w:val="32"/>
        </w:rPr>
        <w:t>个工作日内公布考试合格人员名单，并将考试结果报送发证机关。</w:t>
      </w:r>
    </w:p>
    <w:p w:rsidR="007132FC" w:rsidRDefault="007132FC" w:rsidP="007132FC">
      <w:pPr>
        <w:widowControl/>
        <w:spacing w:line="600" w:lineRule="exact"/>
        <w:ind w:firstLineChars="200" w:firstLine="640"/>
        <w:jc w:val="left"/>
        <w:rPr>
          <w:rFonts w:ascii="黑体" w:eastAsia="黑体" w:hAnsi="黑体"/>
          <w:sz w:val="32"/>
          <w:szCs w:val="32"/>
        </w:rPr>
      </w:pPr>
      <w:r>
        <w:rPr>
          <w:rFonts w:ascii="黑体" w:eastAsia="黑体" w:hAnsi="黑体" w:hint="eastAsia"/>
          <w:sz w:val="32"/>
          <w:szCs w:val="32"/>
        </w:rPr>
        <w:t>四、监督管理</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各级市场监管部门对所推荐的本辖区</w:t>
      </w:r>
      <w:proofErr w:type="gramStart"/>
      <w:r>
        <w:rPr>
          <w:rFonts w:ascii="仿宋" w:eastAsia="仿宋" w:hAnsi="仿宋" w:hint="eastAsia"/>
          <w:sz w:val="32"/>
          <w:szCs w:val="32"/>
        </w:rPr>
        <w:t>内考试</w:t>
      </w:r>
      <w:proofErr w:type="gramEnd"/>
      <w:r>
        <w:rPr>
          <w:rFonts w:ascii="仿宋" w:eastAsia="仿宋" w:hAnsi="仿宋" w:hint="eastAsia"/>
          <w:sz w:val="32"/>
          <w:szCs w:val="32"/>
        </w:rPr>
        <w:t>机构负有监管责任，对所推荐的本辖区</w:t>
      </w:r>
      <w:proofErr w:type="gramStart"/>
      <w:r>
        <w:rPr>
          <w:rFonts w:ascii="仿宋" w:eastAsia="仿宋" w:hAnsi="仿宋" w:hint="eastAsia"/>
          <w:sz w:val="32"/>
          <w:szCs w:val="32"/>
        </w:rPr>
        <w:t>外考试</w:t>
      </w:r>
      <w:proofErr w:type="gramEnd"/>
      <w:r>
        <w:rPr>
          <w:rFonts w:ascii="仿宋" w:eastAsia="仿宋" w:hAnsi="仿宋" w:hint="eastAsia"/>
          <w:sz w:val="32"/>
          <w:szCs w:val="32"/>
        </w:rPr>
        <w:t>机构负有考试工作的监管责任。</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lastRenderedPageBreak/>
        <w:t>各级市场监管部门应切实做好考试机构的监督管理工作，强化对考试工作的过程控制。不定期通过现场监考、考试过程监督、考试结果抽查等方式加强对考试程序、考试方式、分数评判等环节的监督管理，并且对考试试题进行抽查，确保考试机构使用全省统一的特种设备作业人员考试题库进行考试。</w:t>
      </w:r>
    </w:p>
    <w:p w:rsidR="007132FC" w:rsidRDefault="007132FC" w:rsidP="007132FC">
      <w:pPr>
        <w:widowControl/>
        <w:spacing w:line="600" w:lineRule="exact"/>
        <w:ind w:firstLineChars="200" w:firstLine="640"/>
        <w:jc w:val="left"/>
        <w:rPr>
          <w:rFonts w:ascii="仿宋" w:eastAsia="仿宋" w:hAnsi="仿宋"/>
          <w:sz w:val="32"/>
          <w:szCs w:val="32"/>
        </w:rPr>
      </w:pPr>
      <w:r w:rsidRPr="00D11B20">
        <w:rPr>
          <w:rFonts w:ascii="仿宋" w:eastAsia="仿宋" w:hAnsi="仿宋" w:hint="eastAsia"/>
          <w:sz w:val="32"/>
          <w:szCs w:val="32"/>
        </w:rPr>
        <w:t>各级市场监管部门</w:t>
      </w:r>
      <w:r>
        <w:rPr>
          <w:rFonts w:ascii="仿宋" w:eastAsia="仿宋" w:hAnsi="仿宋" w:hint="eastAsia"/>
          <w:sz w:val="32"/>
          <w:szCs w:val="32"/>
        </w:rPr>
        <w:t>要定期对考试机构的资源条件、考试管理制度、考试工作质量进行监督检查，对考试机构有投诉、举报等情形的，应当及时调查核实并依法</w:t>
      </w:r>
      <w:proofErr w:type="gramStart"/>
      <w:r>
        <w:rPr>
          <w:rFonts w:ascii="仿宋" w:eastAsia="仿宋" w:hAnsi="仿宋" w:hint="eastAsia"/>
          <w:sz w:val="32"/>
          <w:szCs w:val="32"/>
        </w:rPr>
        <w:t>作出</w:t>
      </w:r>
      <w:proofErr w:type="gramEnd"/>
      <w:r>
        <w:rPr>
          <w:rFonts w:ascii="仿宋" w:eastAsia="仿宋" w:hAnsi="仿宋" w:hint="eastAsia"/>
          <w:sz w:val="32"/>
          <w:szCs w:val="32"/>
        </w:rPr>
        <w:t>处理。在对考试机构的监督管理中发现的考试机构存在条件不能持续满足要求、一年内未开展考试工作、未按规定程序组织考试、考试工作存在严重风险或失误、乱收费、强制培训等重大问题的，暂停或撤销考试机构资格，并依法依规追究相关责任，并及时报省局备案。</w:t>
      </w: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请各市州局将所推荐的考试机构按照本通知的要求，于</w:t>
      </w:r>
      <w:r>
        <w:rPr>
          <w:rFonts w:ascii="仿宋" w:eastAsia="仿宋" w:hAnsi="仿宋"/>
          <w:sz w:val="32"/>
          <w:szCs w:val="32"/>
        </w:rPr>
        <w:t xml:space="preserve">  </w:t>
      </w:r>
      <w:r>
        <w:rPr>
          <w:rFonts w:ascii="仿宋" w:eastAsia="仿宋" w:hAnsi="仿宋" w:hint="eastAsia"/>
          <w:sz w:val="32"/>
          <w:szCs w:val="32"/>
        </w:rPr>
        <w:t>月</w:t>
      </w:r>
      <w:r>
        <w:rPr>
          <w:rFonts w:ascii="仿宋" w:eastAsia="仿宋" w:hAnsi="仿宋"/>
          <w:sz w:val="32"/>
          <w:szCs w:val="32"/>
        </w:rPr>
        <w:t xml:space="preserve">  </w:t>
      </w:r>
      <w:r>
        <w:rPr>
          <w:rFonts w:ascii="仿宋" w:eastAsia="仿宋" w:hAnsi="仿宋" w:hint="eastAsia"/>
          <w:sz w:val="32"/>
          <w:szCs w:val="32"/>
        </w:rPr>
        <w:t>日前以正式文件形式报送省局。</w:t>
      </w:r>
    </w:p>
    <w:p w:rsidR="007132FC" w:rsidRDefault="007132FC" w:rsidP="007132FC">
      <w:pPr>
        <w:widowControl/>
        <w:spacing w:line="600" w:lineRule="exact"/>
        <w:ind w:firstLineChars="200" w:firstLine="640"/>
        <w:jc w:val="left"/>
        <w:rPr>
          <w:rFonts w:ascii="仿宋" w:eastAsia="仿宋" w:hAnsi="仿宋"/>
          <w:sz w:val="32"/>
          <w:szCs w:val="32"/>
        </w:rPr>
      </w:pPr>
      <w:r w:rsidRPr="00A40498">
        <w:rPr>
          <w:rFonts w:ascii="仿宋" w:eastAsia="仿宋" w:hAnsi="仿宋" w:hint="eastAsia"/>
          <w:sz w:val="32"/>
          <w:szCs w:val="32"/>
        </w:rPr>
        <w:t>本通知之前发布的与我省特种设备作业人员资格认定相关的通知文件等，其要求与本通知不一致的，以本通知为准。</w:t>
      </w:r>
    </w:p>
    <w:p w:rsidR="007132FC" w:rsidRDefault="007132FC" w:rsidP="007132FC">
      <w:pPr>
        <w:widowControl/>
        <w:spacing w:line="600" w:lineRule="exact"/>
        <w:ind w:firstLineChars="200" w:firstLine="640"/>
        <w:jc w:val="left"/>
        <w:rPr>
          <w:rFonts w:ascii="仿宋" w:eastAsia="仿宋" w:hAnsi="仿宋"/>
          <w:sz w:val="32"/>
          <w:szCs w:val="32"/>
        </w:rPr>
      </w:pPr>
    </w:p>
    <w:p w:rsidR="007132FC" w:rsidRDefault="007132FC" w:rsidP="007132FC">
      <w:pPr>
        <w:widowControl/>
        <w:spacing w:line="600" w:lineRule="exact"/>
        <w:ind w:firstLineChars="200" w:firstLine="640"/>
        <w:jc w:val="left"/>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1.</w:t>
      </w:r>
      <w:r>
        <w:rPr>
          <w:rFonts w:ascii="仿宋" w:eastAsia="仿宋" w:hAnsi="仿宋" w:hint="eastAsia"/>
          <w:sz w:val="32"/>
          <w:szCs w:val="32"/>
        </w:rPr>
        <w:t>四川省特种设备作业人员考试机构基本条件</w:t>
      </w:r>
    </w:p>
    <w:p w:rsidR="007132FC" w:rsidRDefault="007132FC" w:rsidP="007132FC">
      <w:pPr>
        <w:widowControl/>
        <w:spacing w:line="600" w:lineRule="exact"/>
        <w:ind w:firstLineChars="510" w:firstLine="1632"/>
        <w:jc w:val="left"/>
        <w:rPr>
          <w:rFonts w:ascii="仿宋" w:eastAsia="仿宋" w:hAnsi="仿宋"/>
          <w:sz w:val="32"/>
          <w:szCs w:val="32"/>
        </w:rPr>
      </w:pPr>
      <w:r>
        <w:rPr>
          <w:rFonts w:ascii="仿宋" w:eastAsia="仿宋" w:hAnsi="仿宋"/>
          <w:sz w:val="32"/>
          <w:szCs w:val="32"/>
        </w:rPr>
        <w:t>2.</w:t>
      </w:r>
      <w:r w:rsidRPr="003C4EDC">
        <w:rPr>
          <w:rFonts w:ascii="仿宋" w:eastAsia="仿宋" w:hAnsi="仿宋" w:hint="eastAsia"/>
          <w:sz w:val="32"/>
          <w:szCs w:val="32"/>
        </w:rPr>
        <w:t>特种设备作业人员考试机构实际操作考试</w:t>
      </w:r>
      <w:r>
        <w:rPr>
          <w:rFonts w:ascii="仿宋" w:eastAsia="仿宋" w:hAnsi="仿宋" w:hint="eastAsia"/>
          <w:sz w:val="32"/>
          <w:szCs w:val="32"/>
        </w:rPr>
        <w:t>设备设施</w:t>
      </w:r>
      <w:r w:rsidRPr="003C4EDC">
        <w:rPr>
          <w:rFonts w:ascii="仿宋" w:eastAsia="仿宋" w:hAnsi="仿宋" w:hint="eastAsia"/>
          <w:sz w:val="32"/>
          <w:szCs w:val="32"/>
        </w:rPr>
        <w:t>具体要求</w:t>
      </w:r>
    </w:p>
    <w:p w:rsidR="007132FC" w:rsidRDefault="007132FC" w:rsidP="007132FC">
      <w:pPr>
        <w:widowControl/>
        <w:spacing w:line="600" w:lineRule="exact"/>
        <w:ind w:firstLineChars="510" w:firstLine="1632"/>
        <w:jc w:val="left"/>
        <w:rPr>
          <w:rFonts w:ascii="仿宋" w:eastAsia="仿宋" w:hAnsi="仿宋"/>
          <w:sz w:val="32"/>
          <w:szCs w:val="32"/>
        </w:rPr>
      </w:pPr>
      <w:r>
        <w:rPr>
          <w:rFonts w:ascii="仿宋" w:eastAsia="仿宋" w:hAnsi="仿宋"/>
          <w:sz w:val="32"/>
          <w:szCs w:val="32"/>
        </w:rPr>
        <w:lastRenderedPageBreak/>
        <w:t>3.</w:t>
      </w:r>
      <w:r>
        <w:rPr>
          <w:rFonts w:ascii="仿宋" w:eastAsia="仿宋" w:hAnsi="仿宋" w:hint="eastAsia"/>
          <w:sz w:val="32"/>
          <w:szCs w:val="32"/>
        </w:rPr>
        <w:t>特种设备作业人员资格认定发证机关及发证项目表</w:t>
      </w:r>
    </w:p>
    <w:p w:rsidR="007132FC" w:rsidRDefault="007132FC" w:rsidP="007132FC">
      <w:pPr>
        <w:widowControl/>
        <w:spacing w:line="600" w:lineRule="exact"/>
        <w:ind w:firstLineChars="510" w:firstLine="1632"/>
        <w:jc w:val="left"/>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特种设备作业人员考试机构申报表</w:t>
      </w:r>
    </w:p>
    <w:p w:rsidR="007132FC" w:rsidRDefault="007132FC" w:rsidP="007132FC">
      <w:pPr>
        <w:widowControl/>
        <w:spacing w:line="600" w:lineRule="exact"/>
        <w:ind w:firstLineChars="510" w:firstLine="1632"/>
        <w:jc w:val="left"/>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特种设备作业人员考试机构推荐表</w:t>
      </w:r>
    </w:p>
    <w:p w:rsidR="007132FC" w:rsidRDefault="007132FC" w:rsidP="007132FC">
      <w:pPr>
        <w:widowControl/>
        <w:spacing w:line="600" w:lineRule="exact"/>
        <w:ind w:firstLineChars="310" w:firstLine="992"/>
        <w:jc w:val="left"/>
        <w:rPr>
          <w:rFonts w:ascii="仿宋" w:eastAsia="仿宋" w:hAnsi="仿宋"/>
          <w:sz w:val="32"/>
          <w:szCs w:val="32"/>
        </w:rPr>
      </w:pPr>
    </w:p>
    <w:p w:rsidR="007132FC" w:rsidRDefault="007132FC" w:rsidP="007132FC">
      <w:pPr>
        <w:widowControl/>
        <w:spacing w:line="600" w:lineRule="exact"/>
        <w:ind w:firstLineChars="310" w:firstLine="992"/>
        <w:jc w:val="left"/>
        <w:rPr>
          <w:rFonts w:ascii="仿宋" w:eastAsia="仿宋" w:hAnsi="仿宋"/>
          <w:sz w:val="32"/>
          <w:szCs w:val="32"/>
        </w:rPr>
      </w:pPr>
    </w:p>
    <w:p w:rsidR="007132FC" w:rsidRDefault="007132FC" w:rsidP="007132FC">
      <w:pPr>
        <w:widowControl/>
        <w:spacing w:line="600" w:lineRule="exact"/>
        <w:ind w:firstLineChars="310" w:firstLine="992"/>
        <w:jc w:val="left"/>
        <w:rPr>
          <w:rFonts w:ascii="仿宋" w:eastAsia="仿宋" w:hAnsi="仿宋"/>
          <w:sz w:val="32"/>
          <w:szCs w:val="32"/>
        </w:rPr>
      </w:pPr>
    </w:p>
    <w:p w:rsidR="007132FC" w:rsidRDefault="007132FC" w:rsidP="007132FC">
      <w:pPr>
        <w:widowControl/>
        <w:spacing w:line="600" w:lineRule="exact"/>
        <w:ind w:firstLineChars="310" w:firstLine="992"/>
        <w:jc w:val="left"/>
        <w:rPr>
          <w:rFonts w:ascii="仿宋" w:eastAsia="仿宋" w:hAnsi="仿宋"/>
          <w:sz w:val="32"/>
          <w:szCs w:val="32"/>
        </w:rPr>
      </w:pPr>
    </w:p>
    <w:p w:rsidR="007132FC" w:rsidRDefault="007132FC" w:rsidP="007132FC">
      <w:pPr>
        <w:widowControl/>
        <w:spacing w:line="600" w:lineRule="exact"/>
        <w:ind w:firstLineChars="310" w:firstLine="992"/>
        <w:jc w:val="left"/>
        <w:rPr>
          <w:rFonts w:ascii="仿宋" w:eastAsia="仿宋" w:hAnsi="仿宋"/>
          <w:sz w:val="32"/>
          <w:szCs w:val="32"/>
        </w:rPr>
      </w:pPr>
    </w:p>
    <w:p w:rsidR="007132FC" w:rsidRDefault="007132FC" w:rsidP="007132FC">
      <w:pPr>
        <w:widowControl/>
        <w:spacing w:line="600" w:lineRule="exact"/>
        <w:ind w:firstLineChars="310" w:firstLine="992"/>
        <w:jc w:val="left"/>
        <w:rPr>
          <w:rFonts w:ascii="仿宋" w:eastAsia="仿宋" w:hAnsi="仿宋"/>
          <w:sz w:val="32"/>
          <w:szCs w:val="32"/>
        </w:rPr>
      </w:pPr>
    </w:p>
    <w:p w:rsidR="007132FC" w:rsidRDefault="007132FC" w:rsidP="007132FC">
      <w:pPr>
        <w:widowControl/>
        <w:spacing w:line="600" w:lineRule="exact"/>
        <w:ind w:firstLineChars="310" w:firstLine="992"/>
        <w:jc w:val="left"/>
        <w:rPr>
          <w:rFonts w:ascii="仿宋" w:eastAsia="仿宋" w:hAnsi="仿宋"/>
          <w:sz w:val="32"/>
          <w:szCs w:val="32"/>
        </w:rPr>
      </w:pPr>
    </w:p>
    <w:p w:rsidR="007132FC" w:rsidRDefault="007132FC" w:rsidP="007132FC">
      <w:pPr>
        <w:widowControl/>
        <w:spacing w:line="600" w:lineRule="exact"/>
        <w:ind w:firstLineChars="310" w:firstLine="992"/>
        <w:jc w:val="left"/>
        <w:rPr>
          <w:rFonts w:ascii="仿宋" w:eastAsia="仿宋" w:hAnsi="仿宋"/>
          <w:sz w:val="32"/>
          <w:szCs w:val="32"/>
        </w:rPr>
      </w:pPr>
    </w:p>
    <w:p w:rsidR="007132FC" w:rsidRDefault="007132FC" w:rsidP="007132FC">
      <w:pPr>
        <w:widowControl/>
        <w:spacing w:line="600" w:lineRule="exact"/>
        <w:ind w:firstLineChars="310" w:firstLine="992"/>
        <w:jc w:val="right"/>
        <w:rPr>
          <w:rFonts w:ascii="仿宋" w:eastAsia="仿宋" w:hAnsi="仿宋"/>
          <w:sz w:val="32"/>
          <w:szCs w:val="32"/>
        </w:rPr>
      </w:pPr>
      <w:r>
        <w:rPr>
          <w:rFonts w:ascii="仿宋" w:eastAsia="仿宋" w:hAnsi="仿宋" w:hint="eastAsia"/>
          <w:sz w:val="32"/>
          <w:szCs w:val="32"/>
        </w:rPr>
        <w:t>四川省市场监督管理局</w:t>
      </w:r>
    </w:p>
    <w:p w:rsidR="007132FC" w:rsidRDefault="007132FC" w:rsidP="007132FC">
      <w:pPr>
        <w:widowControl/>
        <w:spacing w:line="600" w:lineRule="exact"/>
        <w:ind w:rightChars="175" w:right="368" w:firstLineChars="310" w:firstLine="992"/>
        <w:jc w:val="right"/>
        <w:rPr>
          <w:rFonts w:ascii="仿宋" w:eastAsia="仿宋" w:hAnsi="仿宋"/>
          <w:sz w:val="32"/>
          <w:szCs w:val="32"/>
        </w:rPr>
      </w:pPr>
      <w:r>
        <w:rPr>
          <w:rFonts w:ascii="仿宋" w:eastAsia="仿宋" w:hAnsi="仿宋"/>
          <w:sz w:val="32"/>
          <w:szCs w:val="32"/>
        </w:rPr>
        <w:t>2019</w:t>
      </w:r>
      <w:r>
        <w:rPr>
          <w:rFonts w:ascii="仿宋" w:eastAsia="仿宋" w:hAnsi="仿宋" w:hint="eastAsia"/>
          <w:sz w:val="32"/>
          <w:szCs w:val="32"/>
        </w:rPr>
        <w:t>年月日</w:t>
      </w:r>
    </w:p>
    <w:p w:rsidR="007132FC" w:rsidRPr="008F49C5" w:rsidRDefault="007132FC" w:rsidP="007132FC">
      <w:pPr>
        <w:widowControl/>
        <w:jc w:val="left"/>
        <w:rPr>
          <w:rFonts w:ascii="黑体" w:eastAsia="黑体" w:hAnsi="黑体"/>
          <w:sz w:val="32"/>
          <w:szCs w:val="32"/>
        </w:rPr>
      </w:pPr>
      <w:r>
        <w:rPr>
          <w:rFonts w:ascii="仿宋" w:eastAsia="仿宋" w:hAnsi="仿宋"/>
          <w:sz w:val="30"/>
          <w:szCs w:val="30"/>
        </w:rPr>
        <w:br w:type="page"/>
      </w:r>
      <w:r w:rsidRPr="008F49C5">
        <w:rPr>
          <w:rFonts w:ascii="黑体" w:eastAsia="黑体" w:hAnsi="黑体" w:hint="eastAsia"/>
          <w:sz w:val="32"/>
          <w:szCs w:val="32"/>
        </w:rPr>
        <w:lastRenderedPageBreak/>
        <w:t>附件</w:t>
      </w:r>
      <w:r w:rsidRPr="008F49C5">
        <w:rPr>
          <w:rFonts w:ascii="黑体" w:eastAsia="黑体" w:hAnsi="黑体"/>
          <w:sz w:val="32"/>
          <w:szCs w:val="32"/>
        </w:rPr>
        <w:t>1</w:t>
      </w:r>
    </w:p>
    <w:p w:rsidR="007132FC" w:rsidRDefault="007132FC" w:rsidP="007132FC">
      <w:pPr>
        <w:spacing w:line="640" w:lineRule="atLeast"/>
        <w:jc w:val="center"/>
        <w:rPr>
          <w:rFonts w:ascii="方正小标宋简体" w:eastAsia="方正小标宋简体" w:hAnsi="仿宋"/>
          <w:sz w:val="32"/>
          <w:szCs w:val="32"/>
        </w:rPr>
      </w:pPr>
      <w:r>
        <w:rPr>
          <w:rFonts w:ascii="方正小标宋简体" w:eastAsia="方正小标宋简体" w:hAnsi="仿宋" w:hint="eastAsia"/>
          <w:sz w:val="32"/>
          <w:szCs w:val="32"/>
        </w:rPr>
        <w:t>四川省特种设备作业人员考试机构基本条件</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为进一步规范特种设备作业人员考试机构的考核工作，保证考试工作质量，根据《特种设备作业人员考核规则》、《特种设备焊接操作人员考核细则》要求，全省特种设备作业人员考试机构应满足以下基本条件：</w:t>
      </w:r>
    </w:p>
    <w:p w:rsidR="007132FC" w:rsidRDefault="007132FC" w:rsidP="007132FC">
      <w:pPr>
        <w:spacing w:line="640" w:lineRule="atLeast"/>
        <w:ind w:firstLineChars="200" w:firstLine="640"/>
        <w:jc w:val="left"/>
        <w:rPr>
          <w:rFonts w:ascii="黑体" w:eastAsia="黑体" w:hAnsi="黑体"/>
          <w:sz w:val="32"/>
          <w:szCs w:val="32"/>
        </w:rPr>
      </w:pPr>
      <w:r>
        <w:rPr>
          <w:rFonts w:ascii="黑体" w:eastAsia="黑体" w:hAnsi="黑体" w:hint="eastAsia"/>
          <w:sz w:val="32"/>
          <w:szCs w:val="32"/>
        </w:rPr>
        <w:t>一、机构</w:t>
      </w:r>
    </w:p>
    <w:p w:rsidR="007132FC" w:rsidRPr="00A40498"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具有法人资质，有常设的组织管理部门和固定的办公场所，可独立公正地开展工作。年考试人数原则上不少于</w:t>
      </w:r>
      <w:r>
        <w:rPr>
          <w:rFonts w:ascii="仿宋" w:eastAsia="仿宋" w:hAnsi="仿宋"/>
          <w:sz w:val="32"/>
          <w:szCs w:val="32"/>
        </w:rPr>
        <w:t>100</w:t>
      </w:r>
      <w:r>
        <w:rPr>
          <w:rFonts w:ascii="仿宋" w:eastAsia="仿宋" w:hAnsi="仿宋" w:hint="eastAsia"/>
          <w:sz w:val="32"/>
          <w:szCs w:val="32"/>
        </w:rPr>
        <w:t>人</w:t>
      </w:r>
      <w:r w:rsidRPr="00A40498">
        <w:rPr>
          <w:rFonts w:ascii="仿宋" w:eastAsia="仿宋" w:hAnsi="仿宋" w:hint="eastAsia"/>
          <w:sz w:val="32"/>
          <w:szCs w:val="32"/>
        </w:rPr>
        <w:t>。</w:t>
      </w:r>
    </w:p>
    <w:p w:rsidR="007132FC" w:rsidRDefault="007132FC" w:rsidP="007132FC">
      <w:pPr>
        <w:spacing w:line="640" w:lineRule="atLeast"/>
        <w:ind w:firstLineChars="200" w:firstLine="640"/>
        <w:jc w:val="left"/>
        <w:rPr>
          <w:rFonts w:ascii="黑体" w:eastAsia="黑体" w:hAnsi="黑体"/>
          <w:sz w:val="32"/>
          <w:szCs w:val="32"/>
        </w:rPr>
      </w:pPr>
      <w:r>
        <w:rPr>
          <w:rFonts w:ascii="黑体" w:eastAsia="黑体" w:hAnsi="黑体" w:hint="eastAsia"/>
          <w:sz w:val="32"/>
          <w:szCs w:val="32"/>
        </w:rPr>
        <w:t>二、人员</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（一）考试机构专职人员不少于</w:t>
      </w:r>
      <w:r>
        <w:rPr>
          <w:rFonts w:ascii="仿宋" w:eastAsia="仿宋" w:hAnsi="仿宋"/>
          <w:sz w:val="32"/>
          <w:szCs w:val="32"/>
        </w:rPr>
        <w:t>3</w:t>
      </w:r>
      <w:r>
        <w:rPr>
          <w:rFonts w:ascii="仿宋" w:eastAsia="仿宋" w:hAnsi="仿宋" w:hint="eastAsia"/>
          <w:sz w:val="32"/>
          <w:szCs w:val="32"/>
        </w:rPr>
        <w:t>名，负责日常的考试组织管理工作，办理有关考试报名、现场考试、档案管理、与发证部门</w:t>
      </w:r>
      <w:proofErr w:type="gramStart"/>
      <w:r>
        <w:rPr>
          <w:rFonts w:ascii="仿宋" w:eastAsia="仿宋" w:hAnsi="仿宋" w:hint="eastAsia"/>
          <w:sz w:val="32"/>
          <w:szCs w:val="32"/>
        </w:rPr>
        <w:t>衔接等考务工</w:t>
      </w:r>
      <w:proofErr w:type="gramEnd"/>
      <w:r>
        <w:rPr>
          <w:rFonts w:ascii="仿宋" w:eastAsia="仿宋" w:hAnsi="仿宋" w:hint="eastAsia"/>
          <w:sz w:val="32"/>
          <w:szCs w:val="32"/>
        </w:rPr>
        <w:t>作。</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（二）具有满足考试需要的考试管理人员和考评人员，每个作业项目应有</w:t>
      </w:r>
      <w:r>
        <w:rPr>
          <w:rFonts w:ascii="仿宋" w:eastAsia="仿宋" w:hAnsi="仿宋"/>
          <w:sz w:val="32"/>
          <w:szCs w:val="32"/>
        </w:rPr>
        <w:t>2</w:t>
      </w:r>
      <w:r>
        <w:rPr>
          <w:rFonts w:ascii="仿宋" w:eastAsia="仿宋" w:hAnsi="仿宋" w:hint="eastAsia"/>
          <w:sz w:val="32"/>
          <w:szCs w:val="32"/>
        </w:rPr>
        <w:t>名以上相适应的考评人员。考评人员应当具备大专以上学历和本专业</w:t>
      </w:r>
      <w:r>
        <w:rPr>
          <w:rFonts w:ascii="仿宋" w:eastAsia="仿宋" w:hAnsi="仿宋"/>
          <w:sz w:val="32"/>
          <w:szCs w:val="32"/>
        </w:rPr>
        <w:t>5</w:t>
      </w:r>
      <w:r>
        <w:rPr>
          <w:rFonts w:ascii="仿宋" w:eastAsia="仿宋" w:hAnsi="仿宋" w:hint="eastAsia"/>
          <w:sz w:val="32"/>
          <w:szCs w:val="32"/>
        </w:rPr>
        <w:t>年以上</w:t>
      </w:r>
      <w:r w:rsidRPr="00A40498">
        <w:rPr>
          <w:rFonts w:ascii="仿宋" w:eastAsia="仿宋" w:hAnsi="仿宋" w:hint="eastAsia"/>
          <w:sz w:val="32"/>
          <w:szCs w:val="32"/>
        </w:rPr>
        <w:t>相应特种设备管理、监察、检验、使用等</w:t>
      </w:r>
      <w:r>
        <w:rPr>
          <w:rFonts w:ascii="仿宋" w:eastAsia="仿宋" w:hAnsi="仿宋" w:hint="eastAsia"/>
          <w:sz w:val="32"/>
          <w:szCs w:val="32"/>
        </w:rPr>
        <w:t>工作经历，具有丰富的实践操作经验，熟悉考试程序、考试管理、考试内容及评分要求，并且具有相应的作业人员资格。</w:t>
      </w:r>
      <w:r w:rsidRPr="00A40498">
        <w:rPr>
          <w:rFonts w:ascii="仿宋" w:eastAsia="仿宋" w:hAnsi="仿宋" w:hint="eastAsia"/>
          <w:sz w:val="32"/>
          <w:szCs w:val="32"/>
        </w:rPr>
        <w:t>考评人员不得同时在两个及以上考试机构担任考评人员。</w:t>
      </w:r>
      <w:r>
        <w:rPr>
          <w:rFonts w:ascii="仿宋" w:eastAsia="仿宋" w:hAnsi="仿宋" w:hint="eastAsia"/>
          <w:sz w:val="32"/>
          <w:szCs w:val="32"/>
        </w:rPr>
        <w:t>考评人员由所在考试机构聘用，并报发</w:t>
      </w:r>
      <w:r>
        <w:rPr>
          <w:rFonts w:ascii="仿宋" w:eastAsia="仿宋" w:hAnsi="仿宋" w:hint="eastAsia"/>
          <w:sz w:val="32"/>
          <w:szCs w:val="32"/>
        </w:rPr>
        <w:lastRenderedPageBreak/>
        <w:t>证机关备案。</w:t>
      </w:r>
    </w:p>
    <w:p w:rsidR="007132FC" w:rsidRPr="00A40498" w:rsidRDefault="007132FC" w:rsidP="007132FC">
      <w:pPr>
        <w:spacing w:line="640" w:lineRule="atLeast"/>
        <w:ind w:firstLineChars="200" w:firstLine="640"/>
        <w:jc w:val="left"/>
        <w:rPr>
          <w:rFonts w:ascii="仿宋" w:eastAsia="仿宋" w:hAnsi="仿宋"/>
          <w:sz w:val="32"/>
          <w:szCs w:val="32"/>
        </w:rPr>
      </w:pPr>
      <w:r w:rsidRPr="00A40498">
        <w:rPr>
          <w:rFonts w:ascii="仿宋" w:eastAsia="仿宋" w:hAnsi="仿宋" w:hint="eastAsia"/>
          <w:sz w:val="32"/>
          <w:szCs w:val="32"/>
        </w:rPr>
        <w:t>（三）特种设备焊接操作人员考试机构还应当满足以下条件：</w:t>
      </w:r>
    </w:p>
    <w:p w:rsidR="007132FC" w:rsidRPr="00A40498" w:rsidRDefault="007132FC" w:rsidP="007132FC">
      <w:pPr>
        <w:spacing w:line="640" w:lineRule="atLeast"/>
        <w:ind w:firstLineChars="200" w:firstLine="640"/>
        <w:jc w:val="left"/>
        <w:rPr>
          <w:rFonts w:ascii="仿宋" w:eastAsia="仿宋" w:hAnsi="仿宋"/>
          <w:sz w:val="32"/>
          <w:szCs w:val="32"/>
        </w:rPr>
      </w:pPr>
      <w:r w:rsidRPr="00A40498">
        <w:rPr>
          <w:rFonts w:ascii="仿宋" w:eastAsia="仿宋" w:hAnsi="仿宋"/>
          <w:sz w:val="32"/>
          <w:szCs w:val="32"/>
        </w:rPr>
        <w:t>1.</w:t>
      </w:r>
      <w:r w:rsidRPr="00A40498">
        <w:rPr>
          <w:rFonts w:ascii="仿宋" w:eastAsia="仿宋" w:hAnsi="仿宋" w:hint="eastAsia"/>
          <w:sz w:val="32"/>
          <w:szCs w:val="32"/>
        </w:rPr>
        <w:t>专职人员的技术能力与焊工考试类别、项目相适应；</w:t>
      </w:r>
      <w:r w:rsidRPr="00A40498">
        <w:rPr>
          <w:rFonts w:ascii="仿宋" w:eastAsia="仿宋" w:hAnsi="仿宋"/>
          <w:sz w:val="32"/>
          <w:szCs w:val="32"/>
        </w:rPr>
        <w:t>2.</w:t>
      </w:r>
      <w:r w:rsidRPr="00A40498">
        <w:rPr>
          <w:rFonts w:ascii="仿宋" w:eastAsia="仿宋" w:hAnsi="仿宋" w:hint="eastAsia"/>
          <w:sz w:val="32"/>
          <w:szCs w:val="32"/>
        </w:rPr>
        <w:t>机构主任（或副主任）、技术负责人从事焊接工作</w:t>
      </w:r>
      <w:r w:rsidRPr="00A40498">
        <w:rPr>
          <w:rFonts w:ascii="仿宋" w:eastAsia="仿宋" w:hAnsi="仿宋"/>
          <w:sz w:val="32"/>
          <w:szCs w:val="32"/>
        </w:rPr>
        <w:t>5</w:t>
      </w:r>
      <w:r w:rsidRPr="00A40498">
        <w:rPr>
          <w:rFonts w:ascii="仿宋" w:eastAsia="仿宋" w:hAnsi="仿宋" w:hint="eastAsia"/>
          <w:sz w:val="32"/>
          <w:szCs w:val="32"/>
        </w:rPr>
        <w:t>年以上，具有工程师及以上职称。主任（或副主任）可以兼任技术负责人；</w:t>
      </w:r>
    </w:p>
    <w:p w:rsidR="007132FC" w:rsidRPr="00A40498" w:rsidRDefault="007132FC" w:rsidP="007132FC">
      <w:pPr>
        <w:spacing w:line="640" w:lineRule="atLeast"/>
        <w:ind w:firstLineChars="200" w:firstLine="640"/>
        <w:jc w:val="left"/>
        <w:rPr>
          <w:rFonts w:ascii="仿宋" w:eastAsia="仿宋" w:hAnsi="仿宋"/>
          <w:sz w:val="32"/>
          <w:szCs w:val="32"/>
        </w:rPr>
      </w:pPr>
      <w:r w:rsidRPr="00A40498">
        <w:rPr>
          <w:rFonts w:ascii="仿宋" w:eastAsia="仿宋" w:hAnsi="仿宋"/>
          <w:sz w:val="32"/>
          <w:szCs w:val="32"/>
        </w:rPr>
        <w:t>3.</w:t>
      </w:r>
      <w:r w:rsidRPr="00A40498">
        <w:rPr>
          <w:rFonts w:ascii="仿宋" w:eastAsia="仿宋" w:hAnsi="仿宋" w:hint="eastAsia"/>
          <w:sz w:val="32"/>
          <w:szCs w:val="32"/>
        </w:rPr>
        <w:t>有</w:t>
      </w:r>
      <w:r w:rsidRPr="00A40498">
        <w:rPr>
          <w:rFonts w:ascii="仿宋" w:eastAsia="仿宋" w:hAnsi="仿宋"/>
          <w:sz w:val="32"/>
          <w:szCs w:val="32"/>
        </w:rPr>
        <w:t>2</w:t>
      </w:r>
      <w:r w:rsidRPr="00A40498">
        <w:rPr>
          <w:rFonts w:ascii="仿宋" w:eastAsia="仿宋" w:hAnsi="仿宋" w:hint="eastAsia"/>
          <w:sz w:val="32"/>
          <w:szCs w:val="32"/>
        </w:rPr>
        <w:t>名焊接技能教师，技术负责人和焊接技能教师符合相应技术规范的要求；</w:t>
      </w:r>
    </w:p>
    <w:p w:rsidR="007132FC" w:rsidRPr="00A40498" w:rsidRDefault="007132FC" w:rsidP="007132FC">
      <w:pPr>
        <w:spacing w:line="640" w:lineRule="atLeast"/>
        <w:ind w:firstLineChars="200" w:firstLine="640"/>
        <w:jc w:val="left"/>
        <w:rPr>
          <w:rFonts w:ascii="仿宋" w:eastAsia="仿宋" w:hAnsi="仿宋"/>
          <w:sz w:val="32"/>
          <w:szCs w:val="32"/>
        </w:rPr>
      </w:pPr>
      <w:r w:rsidRPr="00A40498">
        <w:rPr>
          <w:rFonts w:ascii="仿宋" w:eastAsia="仿宋" w:hAnsi="仿宋"/>
          <w:sz w:val="32"/>
          <w:szCs w:val="32"/>
        </w:rPr>
        <w:t>4.</w:t>
      </w:r>
      <w:r w:rsidRPr="00A40498">
        <w:rPr>
          <w:rFonts w:ascii="仿宋" w:eastAsia="仿宋" w:hAnsi="仿宋" w:hint="eastAsia"/>
          <w:sz w:val="32"/>
          <w:szCs w:val="32"/>
        </w:rPr>
        <w:t>金属类焊工考试机构应当有</w:t>
      </w:r>
      <w:r w:rsidRPr="00A40498">
        <w:rPr>
          <w:rFonts w:ascii="仿宋" w:eastAsia="仿宋" w:hAnsi="仿宋"/>
          <w:sz w:val="32"/>
          <w:szCs w:val="32"/>
        </w:rPr>
        <w:t>II</w:t>
      </w:r>
      <w:r w:rsidRPr="00A40498">
        <w:rPr>
          <w:rFonts w:ascii="仿宋" w:eastAsia="仿宋" w:hAnsi="仿宋" w:hint="eastAsia"/>
          <w:sz w:val="32"/>
          <w:szCs w:val="32"/>
        </w:rPr>
        <w:t>级射线检测人员</w:t>
      </w:r>
      <w:r w:rsidRPr="00A40498">
        <w:rPr>
          <w:rFonts w:ascii="仿宋" w:eastAsia="仿宋" w:hAnsi="仿宋"/>
          <w:sz w:val="32"/>
          <w:szCs w:val="32"/>
        </w:rPr>
        <w:t>2</w:t>
      </w:r>
      <w:r w:rsidRPr="00A40498">
        <w:rPr>
          <w:rFonts w:ascii="仿宋" w:eastAsia="仿宋" w:hAnsi="仿宋" w:hint="eastAsia"/>
          <w:sz w:val="32"/>
          <w:szCs w:val="32"/>
        </w:rPr>
        <w:t>名。承担堆焊项目考试，有</w:t>
      </w:r>
      <w:r w:rsidRPr="00A40498">
        <w:rPr>
          <w:rFonts w:ascii="仿宋" w:eastAsia="仿宋" w:hAnsi="仿宋"/>
          <w:sz w:val="32"/>
          <w:szCs w:val="32"/>
        </w:rPr>
        <w:t>II</w:t>
      </w:r>
      <w:r w:rsidRPr="00A40498">
        <w:rPr>
          <w:rFonts w:ascii="仿宋" w:eastAsia="仿宋" w:hAnsi="仿宋" w:hint="eastAsia"/>
          <w:sz w:val="32"/>
          <w:szCs w:val="32"/>
        </w:rPr>
        <w:t>级表面检测人员</w:t>
      </w:r>
      <w:r w:rsidRPr="00A40498">
        <w:rPr>
          <w:rFonts w:ascii="仿宋" w:eastAsia="仿宋" w:hAnsi="仿宋"/>
          <w:sz w:val="32"/>
          <w:szCs w:val="32"/>
        </w:rPr>
        <w:t>1</w:t>
      </w:r>
      <w:r w:rsidRPr="00A40498">
        <w:rPr>
          <w:rFonts w:ascii="仿宋" w:eastAsia="仿宋" w:hAnsi="仿宋" w:hint="eastAsia"/>
          <w:sz w:val="32"/>
          <w:szCs w:val="32"/>
        </w:rPr>
        <w:t>名；</w:t>
      </w:r>
    </w:p>
    <w:p w:rsidR="007132FC" w:rsidRPr="00A40498" w:rsidRDefault="007132FC" w:rsidP="007132FC">
      <w:pPr>
        <w:spacing w:line="640" w:lineRule="atLeast"/>
        <w:ind w:firstLineChars="200" w:firstLine="640"/>
        <w:jc w:val="left"/>
        <w:rPr>
          <w:rFonts w:ascii="仿宋" w:eastAsia="仿宋" w:hAnsi="仿宋"/>
          <w:sz w:val="32"/>
          <w:szCs w:val="32"/>
        </w:rPr>
      </w:pPr>
      <w:r w:rsidRPr="00A40498">
        <w:rPr>
          <w:rFonts w:ascii="仿宋" w:eastAsia="仿宋" w:hAnsi="仿宋"/>
          <w:sz w:val="32"/>
          <w:szCs w:val="32"/>
        </w:rPr>
        <w:t>5.</w:t>
      </w:r>
      <w:r w:rsidRPr="00A40498">
        <w:rPr>
          <w:rFonts w:ascii="仿宋" w:eastAsia="仿宋" w:hAnsi="仿宋" w:hint="eastAsia"/>
          <w:sz w:val="32"/>
          <w:szCs w:val="32"/>
        </w:rPr>
        <w:t>特种设备制造、安装、改造、修理单位设立金属类焊工考试机构的，本单位的焊工应至少有</w:t>
      </w:r>
      <w:r w:rsidRPr="00A40498">
        <w:rPr>
          <w:rFonts w:ascii="仿宋" w:eastAsia="仿宋" w:hAnsi="仿宋"/>
          <w:sz w:val="32"/>
          <w:szCs w:val="32"/>
        </w:rPr>
        <w:t>50</w:t>
      </w:r>
      <w:r w:rsidRPr="00A40498">
        <w:rPr>
          <w:rFonts w:ascii="仿宋" w:eastAsia="仿宋" w:hAnsi="仿宋" w:hint="eastAsia"/>
          <w:sz w:val="32"/>
          <w:szCs w:val="32"/>
        </w:rPr>
        <w:t>名。</w:t>
      </w:r>
    </w:p>
    <w:p w:rsidR="007132FC" w:rsidRDefault="007132FC" w:rsidP="007132FC">
      <w:pPr>
        <w:spacing w:line="640" w:lineRule="atLeast"/>
        <w:ind w:firstLineChars="200" w:firstLine="640"/>
        <w:jc w:val="left"/>
        <w:rPr>
          <w:rFonts w:ascii="黑体" w:eastAsia="黑体" w:hAnsi="黑体"/>
          <w:sz w:val="32"/>
          <w:szCs w:val="32"/>
        </w:rPr>
      </w:pPr>
      <w:r>
        <w:rPr>
          <w:rFonts w:ascii="黑体" w:eastAsia="黑体" w:hAnsi="黑体" w:hint="eastAsia"/>
          <w:sz w:val="32"/>
          <w:szCs w:val="32"/>
        </w:rPr>
        <w:t>三、设备设施</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考试现场应当配备信息化人证比对系统，并且留存考试影像资料；考场设置有全覆盖监控设施，必要时应在考试机位设置自动抓拍系统。同时还应满足以下条件：</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（一）理论知识考试</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有独立的理论考试机房，至少配备</w:t>
      </w:r>
      <w:r>
        <w:rPr>
          <w:rFonts w:ascii="仿宋" w:eastAsia="仿宋" w:hAnsi="仿宋"/>
          <w:sz w:val="32"/>
          <w:szCs w:val="32"/>
        </w:rPr>
        <w:t>20</w:t>
      </w:r>
      <w:r>
        <w:rPr>
          <w:rFonts w:ascii="仿宋" w:eastAsia="仿宋" w:hAnsi="仿宋" w:hint="eastAsia"/>
          <w:sz w:val="32"/>
          <w:szCs w:val="32"/>
        </w:rPr>
        <w:t>台考试终端。对特种设备焊接操作人员考试机构，金属类焊工考试机构应配备至少</w:t>
      </w:r>
      <w:r>
        <w:rPr>
          <w:rFonts w:ascii="仿宋" w:eastAsia="仿宋" w:hAnsi="仿宋"/>
          <w:sz w:val="32"/>
          <w:szCs w:val="32"/>
        </w:rPr>
        <w:t>6</w:t>
      </w:r>
      <w:r>
        <w:rPr>
          <w:rFonts w:ascii="仿宋" w:eastAsia="仿宋" w:hAnsi="仿宋" w:hint="eastAsia"/>
          <w:sz w:val="32"/>
          <w:szCs w:val="32"/>
        </w:rPr>
        <w:t>台考试终端，非金属类（</w:t>
      </w:r>
      <w:r>
        <w:rPr>
          <w:rFonts w:ascii="仿宋" w:eastAsia="仿宋" w:hAnsi="仿宋"/>
          <w:sz w:val="32"/>
          <w:szCs w:val="32"/>
        </w:rPr>
        <w:t>PE</w:t>
      </w:r>
      <w:r>
        <w:rPr>
          <w:rFonts w:ascii="仿宋" w:eastAsia="仿宋" w:hAnsi="仿宋" w:hint="eastAsia"/>
          <w:sz w:val="32"/>
          <w:szCs w:val="32"/>
        </w:rPr>
        <w:t>）焊工考试机构应配备</w:t>
      </w:r>
      <w:r>
        <w:rPr>
          <w:rFonts w:ascii="仿宋" w:eastAsia="仿宋" w:hAnsi="仿宋" w:hint="eastAsia"/>
          <w:sz w:val="32"/>
          <w:szCs w:val="32"/>
        </w:rPr>
        <w:lastRenderedPageBreak/>
        <w:t>至少</w:t>
      </w:r>
      <w:r>
        <w:rPr>
          <w:rFonts w:ascii="仿宋" w:eastAsia="仿宋" w:hAnsi="仿宋"/>
          <w:sz w:val="32"/>
          <w:szCs w:val="32"/>
        </w:rPr>
        <w:t>5</w:t>
      </w:r>
      <w:r>
        <w:rPr>
          <w:rFonts w:ascii="仿宋" w:eastAsia="仿宋" w:hAnsi="仿宋" w:hint="eastAsia"/>
          <w:sz w:val="32"/>
          <w:szCs w:val="32"/>
        </w:rPr>
        <w:t>台。</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（二）实际操作技能考试</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设立现场考试基地及考点，具备满足考试大纲要求的实际操作技能考试场所、有相适应的考试设备及配套设施等条件（具体要求见附件</w:t>
      </w:r>
      <w:r>
        <w:rPr>
          <w:rFonts w:ascii="仿宋" w:eastAsia="仿宋" w:hAnsi="仿宋"/>
          <w:sz w:val="32"/>
          <w:szCs w:val="32"/>
        </w:rPr>
        <w:t>2</w:t>
      </w:r>
      <w:r>
        <w:rPr>
          <w:rFonts w:ascii="仿宋" w:eastAsia="仿宋" w:hAnsi="仿宋" w:hint="eastAsia"/>
          <w:sz w:val="32"/>
          <w:szCs w:val="32"/>
        </w:rPr>
        <w:t>）。</w:t>
      </w:r>
    </w:p>
    <w:p w:rsidR="007132FC" w:rsidRDefault="007132FC" w:rsidP="007132FC">
      <w:pPr>
        <w:spacing w:line="640" w:lineRule="atLeast"/>
        <w:ind w:firstLineChars="200" w:firstLine="640"/>
        <w:jc w:val="left"/>
        <w:rPr>
          <w:rFonts w:ascii="仿宋" w:eastAsia="仿宋" w:hAnsi="仿宋"/>
          <w:sz w:val="32"/>
          <w:szCs w:val="32"/>
          <w:u w:val="single"/>
        </w:rPr>
      </w:pPr>
      <w:r>
        <w:rPr>
          <w:rFonts w:ascii="仿宋" w:eastAsia="仿宋" w:hAnsi="仿宋" w:hint="eastAsia"/>
          <w:sz w:val="32"/>
          <w:szCs w:val="32"/>
        </w:rPr>
        <w:t>对特种设备焊接操作人员考试机构，</w:t>
      </w:r>
      <w:r w:rsidRPr="00A40498">
        <w:rPr>
          <w:rFonts w:ascii="仿宋" w:eastAsia="仿宋" w:hAnsi="仿宋" w:hint="eastAsia"/>
          <w:sz w:val="32"/>
          <w:szCs w:val="32"/>
        </w:rPr>
        <w:t>金属类焊工考试机构拥有相应焊接设备、焊材烘干设备、试件和试样加工设备、射线透照设备、检验设备和测量工具。非金属类（</w:t>
      </w:r>
      <w:r w:rsidRPr="00A40498">
        <w:rPr>
          <w:rFonts w:ascii="仿宋" w:eastAsia="仿宋" w:hAnsi="仿宋"/>
          <w:sz w:val="32"/>
          <w:szCs w:val="32"/>
        </w:rPr>
        <w:t>PE</w:t>
      </w:r>
      <w:r w:rsidRPr="00A40498">
        <w:rPr>
          <w:rFonts w:ascii="仿宋" w:eastAsia="仿宋" w:hAnsi="仿宋" w:hint="eastAsia"/>
          <w:sz w:val="32"/>
          <w:szCs w:val="32"/>
        </w:rPr>
        <w:t>）焊工考试机构拥有相应的焊接设备、试验设备。</w:t>
      </w:r>
    </w:p>
    <w:p w:rsidR="007132FC" w:rsidRDefault="007132FC" w:rsidP="007132FC">
      <w:pPr>
        <w:spacing w:line="640" w:lineRule="atLeast"/>
        <w:ind w:firstLineChars="200" w:firstLine="640"/>
        <w:jc w:val="left"/>
        <w:rPr>
          <w:rFonts w:ascii="黑体" w:eastAsia="黑体" w:hAnsi="黑体"/>
          <w:sz w:val="32"/>
          <w:szCs w:val="32"/>
        </w:rPr>
      </w:pPr>
      <w:r>
        <w:rPr>
          <w:rFonts w:ascii="黑体" w:eastAsia="黑体" w:hAnsi="黑体" w:hint="eastAsia"/>
          <w:sz w:val="32"/>
          <w:szCs w:val="32"/>
        </w:rPr>
        <w:t>四、场地</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（一）有自主或长期租赁的考试场地（租赁考试场地的，租赁双方应当签订租赁合同，其租赁期限不少于</w:t>
      </w:r>
      <w:r>
        <w:rPr>
          <w:rFonts w:ascii="仿宋" w:eastAsia="仿宋" w:hAnsi="仿宋"/>
          <w:sz w:val="32"/>
          <w:szCs w:val="32"/>
        </w:rPr>
        <w:t>5</w:t>
      </w:r>
      <w:r>
        <w:rPr>
          <w:rFonts w:ascii="仿宋" w:eastAsia="仿宋" w:hAnsi="仿宋" w:hint="eastAsia"/>
          <w:sz w:val="32"/>
          <w:szCs w:val="32"/>
        </w:rPr>
        <w:t>年）。</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（二）场地、建筑物面积应满足理论知识和实际操作技能考试的要求。理论知识考场、实际操作考场、待考区域应相对独立且互不干扰。</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（三）具备存放纸质及电子档案的场所。</w:t>
      </w:r>
    </w:p>
    <w:p w:rsidR="007132FC" w:rsidRPr="00A40498" w:rsidRDefault="007132FC" w:rsidP="007132FC">
      <w:pPr>
        <w:spacing w:line="640" w:lineRule="atLeast"/>
        <w:ind w:firstLineChars="200" w:firstLine="640"/>
        <w:jc w:val="left"/>
        <w:rPr>
          <w:rFonts w:ascii="仿宋" w:eastAsia="仿宋" w:hAnsi="仿宋"/>
          <w:sz w:val="32"/>
          <w:szCs w:val="32"/>
        </w:rPr>
      </w:pPr>
      <w:r w:rsidRPr="00A40498">
        <w:rPr>
          <w:rFonts w:ascii="仿宋" w:eastAsia="仿宋" w:hAnsi="仿宋" w:hint="eastAsia"/>
          <w:sz w:val="32"/>
          <w:szCs w:val="32"/>
        </w:rPr>
        <w:t>（四）焊接操作技能考试固定场所应满足焊工考试要求，金属类焊工考试工位</w:t>
      </w:r>
      <w:r w:rsidRPr="00A40498">
        <w:rPr>
          <w:rFonts w:ascii="仿宋" w:eastAsia="仿宋" w:hAnsi="仿宋"/>
          <w:sz w:val="32"/>
          <w:szCs w:val="32"/>
        </w:rPr>
        <w:t>10</w:t>
      </w:r>
      <w:r w:rsidRPr="00A40498">
        <w:rPr>
          <w:rFonts w:ascii="仿宋" w:eastAsia="仿宋" w:hAnsi="仿宋" w:hint="eastAsia"/>
          <w:sz w:val="32"/>
          <w:szCs w:val="32"/>
        </w:rPr>
        <w:t>个，包括</w:t>
      </w:r>
      <w:r w:rsidRPr="00A40498">
        <w:rPr>
          <w:rFonts w:ascii="仿宋" w:eastAsia="仿宋" w:hAnsi="仿宋"/>
          <w:sz w:val="32"/>
          <w:szCs w:val="32"/>
        </w:rPr>
        <w:t>3</w:t>
      </w:r>
      <w:r w:rsidRPr="00A40498">
        <w:rPr>
          <w:rFonts w:ascii="仿宋" w:eastAsia="仿宋" w:hAnsi="仿宋" w:hint="eastAsia"/>
          <w:sz w:val="32"/>
          <w:szCs w:val="32"/>
        </w:rPr>
        <w:t>种焊接方法；非金属类（</w:t>
      </w:r>
      <w:r w:rsidRPr="00A40498">
        <w:rPr>
          <w:rFonts w:ascii="仿宋" w:eastAsia="仿宋" w:hAnsi="仿宋"/>
          <w:sz w:val="32"/>
          <w:szCs w:val="32"/>
        </w:rPr>
        <w:t>PE</w:t>
      </w:r>
      <w:r w:rsidRPr="00A40498">
        <w:rPr>
          <w:rFonts w:ascii="仿宋" w:eastAsia="仿宋" w:hAnsi="仿宋" w:hint="eastAsia"/>
          <w:sz w:val="32"/>
          <w:szCs w:val="32"/>
        </w:rPr>
        <w:t>）焊工考试工位</w:t>
      </w:r>
      <w:r w:rsidRPr="00A40498">
        <w:rPr>
          <w:rFonts w:ascii="仿宋" w:eastAsia="仿宋" w:hAnsi="仿宋"/>
          <w:sz w:val="32"/>
          <w:szCs w:val="32"/>
        </w:rPr>
        <w:t>5</w:t>
      </w:r>
      <w:r w:rsidRPr="00A40498">
        <w:rPr>
          <w:rFonts w:ascii="仿宋" w:eastAsia="仿宋" w:hAnsi="仿宋" w:hint="eastAsia"/>
          <w:sz w:val="32"/>
          <w:szCs w:val="32"/>
        </w:rPr>
        <w:t>个，包括热熔对接法与电熔连接法。</w:t>
      </w:r>
    </w:p>
    <w:p w:rsidR="007132FC" w:rsidRDefault="007132FC" w:rsidP="007132FC">
      <w:pPr>
        <w:spacing w:line="640" w:lineRule="atLeast"/>
        <w:ind w:firstLineChars="200" w:firstLine="640"/>
        <w:jc w:val="left"/>
        <w:rPr>
          <w:rFonts w:ascii="黑体" w:eastAsia="黑体" w:hAnsi="黑体"/>
          <w:sz w:val="32"/>
          <w:szCs w:val="32"/>
        </w:rPr>
      </w:pPr>
      <w:r>
        <w:rPr>
          <w:rFonts w:ascii="黑体" w:eastAsia="黑体" w:hAnsi="黑体" w:hint="eastAsia"/>
          <w:sz w:val="32"/>
          <w:szCs w:val="32"/>
        </w:rPr>
        <w:t>五、制度</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（一）考试机构应建立考试管理制度，包括保密、命题、</w:t>
      </w:r>
      <w:r>
        <w:rPr>
          <w:rFonts w:ascii="仿宋" w:eastAsia="仿宋" w:hAnsi="仿宋" w:hint="eastAsia"/>
          <w:sz w:val="32"/>
          <w:szCs w:val="32"/>
        </w:rPr>
        <w:lastRenderedPageBreak/>
        <w:t>试卷运输、现场考试、阅卷、结果上报、档案、应急预案、题库管理等制度，并且能有效实施。</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（二）有按照作业人员考试大纲编制的实际操作技能评分标准、考试现场记录表等。</w:t>
      </w:r>
    </w:p>
    <w:p w:rsidR="007132FC" w:rsidRDefault="007132FC" w:rsidP="007132FC">
      <w:pPr>
        <w:spacing w:line="640" w:lineRule="atLeast"/>
        <w:ind w:firstLineChars="200" w:firstLine="640"/>
        <w:jc w:val="left"/>
        <w:rPr>
          <w:rFonts w:ascii="仿宋" w:eastAsia="仿宋" w:hAnsi="仿宋"/>
          <w:sz w:val="32"/>
          <w:szCs w:val="32"/>
        </w:rPr>
      </w:pPr>
      <w:r>
        <w:rPr>
          <w:rFonts w:ascii="仿宋" w:eastAsia="仿宋" w:hAnsi="仿宋" w:hint="eastAsia"/>
          <w:sz w:val="32"/>
          <w:szCs w:val="32"/>
        </w:rPr>
        <w:t>（三）应有按特种设备作业种类及作业项目制订的</w:t>
      </w:r>
      <w:proofErr w:type="gramStart"/>
      <w:r>
        <w:rPr>
          <w:rFonts w:ascii="仿宋" w:eastAsia="仿宋" w:hAnsi="仿宋" w:hint="eastAsia"/>
          <w:sz w:val="32"/>
          <w:szCs w:val="32"/>
        </w:rPr>
        <w:t>本考试</w:t>
      </w:r>
      <w:proofErr w:type="gramEnd"/>
      <w:r>
        <w:rPr>
          <w:rFonts w:ascii="仿宋" w:eastAsia="仿宋" w:hAnsi="仿宋" w:hint="eastAsia"/>
          <w:sz w:val="32"/>
          <w:szCs w:val="32"/>
        </w:rPr>
        <w:t>机构的作业指导书、评分标准，实际操作考试安全注意事项等。</w:t>
      </w:r>
    </w:p>
    <w:p w:rsidR="007132FC" w:rsidRPr="00A40498" w:rsidRDefault="007132FC" w:rsidP="007132FC">
      <w:pPr>
        <w:spacing w:line="640" w:lineRule="atLeast"/>
        <w:ind w:firstLineChars="200" w:firstLine="640"/>
        <w:jc w:val="left"/>
        <w:rPr>
          <w:rFonts w:ascii="仿宋" w:eastAsia="仿宋" w:hAnsi="仿宋"/>
          <w:sz w:val="32"/>
          <w:szCs w:val="32"/>
        </w:rPr>
      </w:pPr>
      <w:r w:rsidRPr="00A40498">
        <w:rPr>
          <w:rFonts w:ascii="仿宋" w:eastAsia="仿宋" w:hAnsi="仿宋" w:hint="eastAsia"/>
          <w:sz w:val="32"/>
          <w:szCs w:val="32"/>
        </w:rPr>
        <w:t>（四）特种设备焊接操作人员考试机构还应建立焊工考试质量保证体系，并且能有效实施。</w:t>
      </w:r>
    </w:p>
    <w:p w:rsidR="007132FC" w:rsidRDefault="007132FC" w:rsidP="007132FC">
      <w:pPr>
        <w:spacing w:line="640" w:lineRule="atLeast"/>
        <w:ind w:firstLineChars="200" w:firstLine="640"/>
        <w:jc w:val="left"/>
        <w:rPr>
          <w:rFonts w:ascii="仿宋" w:eastAsia="仿宋" w:hAnsi="仿宋"/>
          <w:sz w:val="32"/>
          <w:szCs w:val="32"/>
          <w:u w:val="single"/>
        </w:rPr>
      </w:pPr>
    </w:p>
    <w:p w:rsidR="007132FC" w:rsidRDefault="007132FC" w:rsidP="007132FC">
      <w:pPr>
        <w:spacing w:line="640" w:lineRule="atLeast"/>
        <w:ind w:firstLineChars="200" w:firstLine="640"/>
        <w:jc w:val="left"/>
        <w:rPr>
          <w:rFonts w:ascii="仿宋" w:eastAsia="仿宋" w:hAnsi="仿宋"/>
          <w:sz w:val="32"/>
          <w:szCs w:val="32"/>
          <w:u w:val="single"/>
        </w:rPr>
      </w:pPr>
    </w:p>
    <w:p w:rsidR="007132FC" w:rsidRDefault="007132FC" w:rsidP="007132FC">
      <w:pPr>
        <w:spacing w:line="640" w:lineRule="atLeast"/>
        <w:ind w:firstLineChars="200" w:firstLine="640"/>
        <w:jc w:val="left"/>
        <w:rPr>
          <w:rFonts w:ascii="仿宋" w:eastAsia="仿宋" w:hAnsi="仿宋"/>
          <w:sz w:val="32"/>
          <w:szCs w:val="32"/>
          <w:u w:val="single"/>
        </w:rPr>
      </w:pPr>
    </w:p>
    <w:p w:rsidR="007132FC" w:rsidRDefault="007132FC" w:rsidP="007132FC">
      <w:pPr>
        <w:spacing w:line="640" w:lineRule="atLeast"/>
        <w:ind w:firstLineChars="200" w:firstLine="640"/>
        <w:jc w:val="left"/>
        <w:rPr>
          <w:rFonts w:ascii="仿宋" w:eastAsia="仿宋" w:hAnsi="仿宋"/>
          <w:sz w:val="32"/>
          <w:szCs w:val="32"/>
          <w:u w:val="single"/>
        </w:rPr>
      </w:pPr>
    </w:p>
    <w:p w:rsidR="007132FC" w:rsidRDefault="007132FC" w:rsidP="007132FC">
      <w:pPr>
        <w:spacing w:line="640" w:lineRule="atLeast"/>
        <w:ind w:firstLineChars="200" w:firstLine="640"/>
        <w:jc w:val="left"/>
        <w:rPr>
          <w:rFonts w:ascii="仿宋" w:eastAsia="仿宋" w:hAnsi="仿宋"/>
          <w:sz w:val="32"/>
          <w:szCs w:val="32"/>
          <w:u w:val="single"/>
        </w:rPr>
      </w:pPr>
    </w:p>
    <w:p w:rsidR="007132FC" w:rsidRDefault="007132FC" w:rsidP="007132FC">
      <w:pPr>
        <w:spacing w:line="640" w:lineRule="atLeast"/>
        <w:ind w:firstLineChars="200" w:firstLine="640"/>
        <w:jc w:val="left"/>
        <w:rPr>
          <w:rFonts w:ascii="仿宋" w:eastAsia="仿宋" w:hAnsi="仿宋"/>
          <w:sz w:val="32"/>
          <w:szCs w:val="32"/>
          <w:u w:val="single"/>
        </w:rPr>
      </w:pPr>
    </w:p>
    <w:p w:rsidR="007132FC" w:rsidRDefault="007132FC" w:rsidP="007132FC">
      <w:pPr>
        <w:spacing w:line="640" w:lineRule="atLeast"/>
        <w:ind w:firstLineChars="200" w:firstLine="640"/>
        <w:jc w:val="left"/>
        <w:rPr>
          <w:rFonts w:ascii="仿宋" w:eastAsia="仿宋" w:hAnsi="仿宋"/>
          <w:sz w:val="32"/>
          <w:szCs w:val="32"/>
          <w:u w:val="single"/>
        </w:rPr>
      </w:pPr>
    </w:p>
    <w:p w:rsidR="007132FC" w:rsidRDefault="007132FC" w:rsidP="007132FC">
      <w:pPr>
        <w:spacing w:line="640" w:lineRule="atLeast"/>
        <w:ind w:firstLineChars="200" w:firstLine="640"/>
        <w:jc w:val="left"/>
        <w:rPr>
          <w:rFonts w:ascii="仿宋" w:eastAsia="仿宋" w:hAnsi="仿宋"/>
          <w:sz w:val="32"/>
          <w:szCs w:val="32"/>
          <w:u w:val="single"/>
        </w:rPr>
      </w:pPr>
    </w:p>
    <w:p w:rsidR="007132FC" w:rsidRDefault="007132FC" w:rsidP="007132FC">
      <w:pPr>
        <w:spacing w:line="640" w:lineRule="atLeast"/>
        <w:ind w:firstLineChars="200" w:firstLine="640"/>
        <w:jc w:val="left"/>
        <w:rPr>
          <w:rFonts w:ascii="仿宋" w:eastAsia="仿宋" w:hAnsi="仿宋"/>
          <w:sz w:val="32"/>
          <w:szCs w:val="32"/>
          <w:u w:val="single"/>
        </w:rPr>
        <w:sectPr w:rsidR="007132FC">
          <w:footerReference w:type="even" r:id="rId5"/>
          <w:footerReference w:type="default" r:id="rId6"/>
          <w:pgSz w:w="11906" w:h="16838"/>
          <w:pgMar w:top="1440" w:right="1800" w:bottom="1440" w:left="1800" w:header="851" w:footer="992" w:gutter="0"/>
          <w:cols w:space="425"/>
          <w:docGrid w:type="lines" w:linePitch="312"/>
        </w:sectPr>
      </w:pPr>
    </w:p>
    <w:p w:rsidR="007132FC" w:rsidRDefault="007132FC" w:rsidP="007132FC">
      <w:pPr>
        <w:pStyle w:val="a4"/>
        <w:widowControl/>
        <w:adjustRightInd w:val="0"/>
        <w:snapToGrid w:val="0"/>
        <w:spacing w:beforeAutospacing="0" w:afterAutospacing="0" w:line="560" w:lineRule="exact"/>
        <w:ind w:right="750"/>
      </w:pPr>
      <w:r>
        <w:rPr>
          <w:rFonts w:ascii="黑体" w:eastAsia="黑体" w:hAnsi="宋体" w:cs="黑体" w:hint="eastAsia"/>
          <w:color w:val="333333"/>
          <w:sz w:val="32"/>
          <w:szCs w:val="32"/>
        </w:rPr>
        <w:lastRenderedPageBreak/>
        <w:t>附件</w:t>
      </w:r>
      <w:r>
        <w:rPr>
          <w:rFonts w:ascii="黑体" w:eastAsia="黑体" w:hAnsi="宋体" w:cs="黑体"/>
          <w:color w:val="333333"/>
          <w:sz w:val="32"/>
          <w:szCs w:val="32"/>
        </w:rPr>
        <w:t>2</w:t>
      </w:r>
    </w:p>
    <w:p w:rsidR="007132FC" w:rsidRDefault="007132FC" w:rsidP="007132FC">
      <w:pPr>
        <w:pStyle w:val="a4"/>
        <w:widowControl/>
        <w:adjustRightInd w:val="0"/>
        <w:snapToGrid w:val="0"/>
        <w:spacing w:beforeAutospacing="0" w:afterAutospacing="0" w:line="560" w:lineRule="exact"/>
        <w:ind w:left="750" w:right="750"/>
        <w:jc w:val="center"/>
      </w:pPr>
      <w:r>
        <w:rPr>
          <w:rFonts w:ascii="方正小标宋简体" w:eastAsia="方正小标宋简体" w:hAnsi="方正小标宋简体" w:cs="方正小标宋简体" w:hint="eastAsia"/>
          <w:color w:val="333333"/>
          <w:sz w:val="40"/>
          <w:szCs w:val="40"/>
        </w:rPr>
        <w:t>特种设备作业人员考试机构实际操作考试设备设施具体要求</w:t>
      </w:r>
    </w:p>
    <w:p w:rsidR="007132FC" w:rsidRDefault="007132FC" w:rsidP="007132FC">
      <w:pPr>
        <w:pStyle w:val="a4"/>
        <w:widowControl/>
        <w:adjustRightInd w:val="0"/>
        <w:snapToGrid w:val="0"/>
        <w:spacing w:beforeAutospacing="0" w:afterAutospacing="0" w:line="300" w:lineRule="exact"/>
        <w:ind w:left="750" w:right="750"/>
        <w:jc w:val="center"/>
      </w:pPr>
    </w:p>
    <w:tbl>
      <w:tblPr>
        <w:tblW w:w="12894" w:type="dxa"/>
        <w:jc w:val="center"/>
        <w:tblLayout w:type="fixed"/>
        <w:tblLook w:val="00A0" w:firstRow="1" w:lastRow="0" w:firstColumn="1" w:lastColumn="0" w:noHBand="0" w:noVBand="0"/>
      </w:tblPr>
      <w:tblGrid>
        <w:gridCol w:w="1440"/>
        <w:gridCol w:w="2830"/>
        <w:gridCol w:w="5380"/>
        <w:gridCol w:w="3244"/>
      </w:tblGrid>
      <w:tr w:rsidR="007132FC" w:rsidRPr="0043214B" w:rsidTr="00647471">
        <w:trPr>
          <w:cantSplit/>
          <w:trHeight w:val="476"/>
          <w:jc w:val="center"/>
        </w:trPr>
        <w:tc>
          <w:tcPr>
            <w:tcW w:w="1440" w:type="dxa"/>
            <w:tcBorders>
              <w:top w:val="single" w:sz="6" w:space="0" w:color="auto"/>
              <w:left w:val="single" w:sz="6" w:space="0" w:color="auto"/>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黑体" w:eastAsia="黑体" w:hAnsi="宋体" w:cs="黑体" w:hint="eastAsia"/>
                <w:color w:val="000000"/>
                <w:sz w:val="28"/>
                <w:szCs w:val="28"/>
              </w:rPr>
              <w:t>种类</w:t>
            </w: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黑体" w:eastAsia="黑体" w:hAnsi="宋体" w:cs="黑体" w:hint="eastAsia"/>
                <w:color w:val="000000"/>
                <w:sz w:val="28"/>
                <w:szCs w:val="28"/>
              </w:rPr>
              <w:t>项目</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黑体" w:eastAsia="黑体" w:hAnsi="宋体" w:cs="黑体" w:hint="eastAsia"/>
                <w:color w:val="333333"/>
                <w:sz w:val="28"/>
                <w:szCs w:val="28"/>
              </w:rPr>
              <w:t>设备、设施</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黑体" w:eastAsia="黑体" w:hAnsi="宋体" w:cs="黑体" w:hint="eastAsia"/>
                <w:color w:val="000000"/>
                <w:sz w:val="28"/>
                <w:szCs w:val="28"/>
              </w:rPr>
              <w:t>场地要求</w:t>
            </w:r>
          </w:p>
        </w:tc>
      </w:tr>
      <w:tr w:rsidR="007132FC" w:rsidRPr="0043214B" w:rsidTr="00647471">
        <w:trPr>
          <w:cantSplit/>
          <w:trHeight w:val="688"/>
          <w:jc w:val="center"/>
        </w:trPr>
        <w:tc>
          <w:tcPr>
            <w:tcW w:w="1440" w:type="dxa"/>
            <w:vMerge w:val="restart"/>
            <w:tcBorders>
              <w:top w:val="nil"/>
              <w:left w:val="single" w:sz="6" w:space="0" w:color="auto"/>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锅炉</w:t>
            </w:r>
          </w:p>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作业</w:t>
            </w: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工业锅炉司炉</w:t>
            </w:r>
            <w:r>
              <w:rPr>
                <w:rFonts w:ascii="宋体" w:hAnsi="宋体" w:cs="宋体"/>
                <w:color w:val="000000"/>
              </w:rPr>
              <w:t>G1</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至少</w:t>
            </w:r>
            <w:r>
              <w:rPr>
                <w:rFonts w:ascii="宋体" w:hAnsi="宋体" w:cs="宋体"/>
                <w:color w:val="333333"/>
              </w:rPr>
              <w:t>1</w:t>
            </w:r>
            <w:r>
              <w:rPr>
                <w:rFonts w:ascii="宋体" w:hAnsi="宋体" w:cs="宋体" w:hint="eastAsia"/>
                <w:color w:val="333333"/>
              </w:rPr>
              <w:t>台工业锅炉模拟机（炉型：有机热载体锅炉、燃煤锅炉、油气锅炉、热水锅炉，选择其中任</w:t>
            </w:r>
            <w:proofErr w:type="gramStart"/>
            <w:r>
              <w:rPr>
                <w:rFonts w:ascii="宋体" w:hAnsi="宋体" w:cs="宋体" w:hint="eastAsia"/>
                <w:color w:val="333333"/>
              </w:rPr>
              <w:t>一</w:t>
            </w:r>
            <w:proofErr w:type="gramEnd"/>
            <w:r>
              <w:rPr>
                <w:rFonts w:ascii="宋体" w:hAnsi="宋体" w:cs="宋体" w:hint="eastAsia"/>
                <w:color w:val="333333"/>
              </w:rPr>
              <w:t>炉型即可）。</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72"/>
          <w:jc w:val="center"/>
        </w:trPr>
        <w:tc>
          <w:tcPr>
            <w:tcW w:w="1440" w:type="dxa"/>
            <w:vMerge/>
            <w:tcBorders>
              <w:top w:val="nil"/>
              <w:left w:val="single" w:sz="6" w:space="0" w:color="auto"/>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电站锅炉司炉</w:t>
            </w:r>
            <w:r>
              <w:rPr>
                <w:rFonts w:ascii="宋体" w:hAnsi="宋体" w:cs="宋体"/>
                <w:color w:val="000000"/>
              </w:rPr>
              <w:t>G2</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至少</w:t>
            </w:r>
            <w:r>
              <w:rPr>
                <w:rFonts w:ascii="宋体" w:hAnsi="宋体" w:cs="宋体"/>
                <w:color w:val="000000"/>
              </w:rPr>
              <w:t>1</w:t>
            </w:r>
            <w:r>
              <w:rPr>
                <w:rFonts w:ascii="宋体" w:hAnsi="宋体" w:cs="宋体" w:hint="eastAsia"/>
                <w:color w:val="000000"/>
              </w:rPr>
              <w:t>台电站锅炉仿真机及</w:t>
            </w:r>
            <w:r>
              <w:rPr>
                <w:rFonts w:ascii="宋体" w:hAnsi="宋体" w:cs="宋体"/>
                <w:color w:val="000000"/>
              </w:rPr>
              <w:t>3</w:t>
            </w:r>
            <w:r>
              <w:rPr>
                <w:rFonts w:ascii="宋体" w:hAnsi="宋体" w:cs="宋体" w:hint="eastAsia"/>
                <w:color w:val="000000"/>
              </w:rPr>
              <w:t>台模型，覆盖</w:t>
            </w:r>
            <w:r>
              <w:rPr>
                <w:rFonts w:ascii="宋体" w:hAnsi="宋体" w:cs="宋体"/>
                <w:color w:val="000000"/>
              </w:rPr>
              <w:t>75t/h</w:t>
            </w:r>
            <w:r>
              <w:rPr>
                <w:rFonts w:ascii="宋体" w:hAnsi="宋体" w:cs="宋体" w:hint="eastAsia"/>
                <w:color w:val="000000"/>
              </w:rPr>
              <w:t>高压自然循环燃气锅炉、</w:t>
            </w:r>
            <w:r>
              <w:rPr>
                <w:rFonts w:ascii="宋体" w:hAnsi="宋体" w:cs="宋体"/>
                <w:color w:val="000000"/>
              </w:rPr>
              <w:t>130t/h</w:t>
            </w:r>
            <w:r>
              <w:rPr>
                <w:rFonts w:ascii="宋体" w:hAnsi="宋体" w:cs="宋体" w:hint="eastAsia"/>
                <w:color w:val="000000"/>
              </w:rPr>
              <w:t>次高压循环流化床锅炉、</w:t>
            </w:r>
            <w:r>
              <w:rPr>
                <w:rFonts w:ascii="宋体" w:hAnsi="宋体" w:cs="宋体"/>
                <w:color w:val="000000"/>
              </w:rPr>
              <w:t>1025t/h</w:t>
            </w:r>
            <w:r>
              <w:rPr>
                <w:rFonts w:ascii="宋体" w:hAnsi="宋体" w:cs="宋体" w:hint="eastAsia"/>
                <w:color w:val="000000"/>
              </w:rPr>
              <w:t>亚临界控制循环燃煤锅炉。</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208"/>
          <w:jc w:val="center"/>
        </w:trPr>
        <w:tc>
          <w:tcPr>
            <w:tcW w:w="1440" w:type="dxa"/>
            <w:vMerge/>
            <w:tcBorders>
              <w:top w:val="nil"/>
              <w:left w:val="single" w:sz="6" w:space="0" w:color="auto"/>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锅炉水处理</w:t>
            </w:r>
            <w:r>
              <w:rPr>
                <w:rFonts w:ascii="宋体" w:hAnsi="宋体" w:cs="宋体"/>
                <w:color w:val="000000"/>
              </w:rPr>
              <w:t>G3</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具备</w:t>
            </w:r>
            <w:r>
              <w:rPr>
                <w:rFonts w:ascii="宋体" w:hAnsi="宋体" w:cs="宋体"/>
                <w:color w:val="000000"/>
              </w:rPr>
              <w:t>PH</w:t>
            </w:r>
            <w:r>
              <w:rPr>
                <w:rFonts w:ascii="宋体" w:hAnsi="宋体" w:cs="宋体" w:hint="eastAsia"/>
                <w:color w:val="000000"/>
              </w:rPr>
              <w:t>值、电导率、磷酸盐、亚硫酸盐、油浊度、铜、铁、钠、二氧化硅、联氨、水质碱度、硬度、氯离子、溶解氧、</w:t>
            </w:r>
            <w:proofErr w:type="gramStart"/>
            <w:r>
              <w:rPr>
                <w:rFonts w:ascii="宋体" w:hAnsi="宋体" w:cs="宋体" w:hint="eastAsia"/>
                <w:color w:val="000000"/>
              </w:rPr>
              <w:t>固溶物</w:t>
            </w:r>
            <w:proofErr w:type="gramEnd"/>
            <w:r>
              <w:rPr>
                <w:rFonts w:ascii="宋体" w:hAnsi="宋体" w:cs="宋体" w:hint="eastAsia"/>
                <w:color w:val="000000"/>
              </w:rPr>
              <w:t>等有关水质指标测定的仪器设备和有关试剂、标准溶液等。</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72"/>
          <w:jc w:val="center"/>
        </w:trPr>
        <w:tc>
          <w:tcPr>
            <w:tcW w:w="1440" w:type="dxa"/>
            <w:vMerge w:val="restart"/>
            <w:tcBorders>
              <w:top w:val="nil"/>
              <w:left w:val="single" w:sz="6" w:space="0" w:color="auto"/>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压力容器作业</w:t>
            </w: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快开门</w:t>
            </w:r>
            <w:proofErr w:type="gramStart"/>
            <w:r>
              <w:rPr>
                <w:rFonts w:ascii="宋体" w:hAnsi="宋体" w:cs="宋体" w:hint="eastAsia"/>
                <w:color w:val="000000"/>
              </w:rPr>
              <w:t>式压力</w:t>
            </w:r>
            <w:proofErr w:type="gramEnd"/>
            <w:r>
              <w:rPr>
                <w:rFonts w:ascii="宋体" w:hAnsi="宋体" w:cs="宋体" w:hint="eastAsia"/>
                <w:color w:val="000000"/>
              </w:rPr>
              <w:t>容器操</w:t>
            </w:r>
            <w:r>
              <w:rPr>
                <w:rFonts w:ascii="宋体" w:hAnsi="宋体" w:cs="宋体"/>
                <w:color w:val="000000"/>
              </w:rPr>
              <w:t>R1</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至少</w:t>
            </w:r>
            <w:r>
              <w:rPr>
                <w:rFonts w:ascii="宋体" w:hAnsi="宋体" w:cs="宋体"/>
                <w:color w:val="333333"/>
              </w:rPr>
              <w:t>1</w:t>
            </w:r>
            <w:r>
              <w:rPr>
                <w:rFonts w:ascii="宋体" w:hAnsi="宋体" w:cs="宋体" w:hint="eastAsia"/>
                <w:color w:val="333333"/>
              </w:rPr>
              <w:t>套</w:t>
            </w:r>
            <w:r>
              <w:rPr>
                <w:rFonts w:ascii="宋体" w:hAnsi="宋体" w:cs="宋体" w:hint="eastAsia"/>
                <w:color w:val="000000"/>
              </w:rPr>
              <w:t>快开门</w:t>
            </w:r>
            <w:proofErr w:type="gramStart"/>
            <w:r>
              <w:rPr>
                <w:rFonts w:ascii="宋体" w:hAnsi="宋体" w:cs="宋体" w:hint="eastAsia"/>
                <w:color w:val="000000"/>
              </w:rPr>
              <w:t>式</w:t>
            </w:r>
            <w:r>
              <w:rPr>
                <w:rFonts w:ascii="宋体" w:hAnsi="宋体" w:cs="宋体" w:hint="eastAsia"/>
                <w:color w:val="333333"/>
              </w:rPr>
              <w:t>压力</w:t>
            </w:r>
            <w:proofErr w:type="gramEnd"/>
            <w:r>
              <w:rPr>
                <w:rFonts w:ascii="宋体" w:hAnsi="宋体" w:cs="宋体" w:hint="eastAsia"/>
                <w:color w:val="333333"/>
              </w:rPr>
              <w:t>容器模拟机或实物。</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72"/>
          <w:jc w:val="center"/>
        </w:trPr>
        <w:tc>
          <w:tcPr>
            <w:tcW w:w="1440" w:type="dxa"/>
            <w:vMerge/>
            <w:tcBorders>
              <w:top w:val="nil"/>
              <w:left w:val="single" w:sz="6" w:space="0" w:color="auto"/>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移动式压力容器充装</w:t>
            </w:r>
            <w:r>
              <w:rPr>
                <w:rFonts w:ascii="宋体" w:hAnsi="宋体" w:cs="宋体"/>
                <w:color w:val="000000"/>
              </w:rPr>
              <w:t>R2</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至少</w:t>
            </w:r>
            <w:r>
              <w:rPr>
                <w:rFonts w:ascii="宋体" w:hAnsi="宋体" w:cs="宋体"/>
                <w:color w:val="333333"/>
              </w:rPr>
              <w:t>1</w:t>
            </w:r>
            <w:r>
              <w:rPr>
                <w:rFonts w:ascii="宋体" w:hAnsi="宋体" w:cs="宋体" w:hint="eastAsia"/>
                <w:color w:val="333333"/>
              </w:rPr>
              <w:t>套移动式压力容器充装模拟机或实物。</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72"/>
          <w:jc w:val="center"/>
        </w:trPr>
        <w:tc>
          <w:tcPr>
            <w:tcW w:w="1440" w:type="dxa"/>
            <w:vMerge/>
            <w:tcBorders>
              <w:top w:val="nil"/>
              <w:left w:val="single" w:sz="6" w:space="0" w:color="auto"/>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氧</w:t>
            </w:r>
            <w:proofErr w:type="gramStart"/>
            <w:r>
              <w:rPr>
                <w:rFonts w:ascii="宋体" w:hAnsi="宋体" w:cs="宋体" w:hint="eastAsia"/>
                <w:color w:val="000000"/>
              </w:rPr>
              <w:t>舱维护</w:t>
            </w:r>
            <w:proofErr w:type="gramEnd"/>
            <w:r>
              <w:rPr>
                <w:rFonts w:ascii="宋体" w:hAnsi="宋体" w:cs="宋体" w:hint="eastAsia"/>
                <w:color w:val="000000"/>
              </w:rPr>
              <w:t>保养</w:t>
            </w:r>
            <w:r>
              <w:rPr>
                <w:rFonts w:ascii="宋体" w:hAnsi="宋体" w:cs="宋体"/>
                <w:color w:val="000000"/>
              </w:rPr>
              <w:t>R3</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至少</w:t>
            </w:r>
            <w:r>
              <w:rPr>
                <w:rFonts w:ascii="宋体" w:hAnsi="宋体" w:cs="宋体"/>
                <w:color w:val="333333"/>
              </w:rPr>
              <w:t>1</w:t>
            </w:r>
            <w:r>
              <w:rPr>
                <w:rFonts w:ascii="宋体" w:hAnsi="宋体" w:cs="宋体" w:hint="eastAsia"/>
                <w:color w:val="333333"/>
              </w:rPr>
              <w:t>套氧舱模拟机或实物。</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72"/>
          <w:jc w:val="center"/>
        </w:trPr>
        <w:tc>
          <w:tcPr>
            <w:tcW w:w="1440" w:type="dxa"/>
            <w:tcBorders>
              <w:top w:val="single" w:sz="6" w:space="0" w:color="auto"/>
              <w:left w:val="single" w:sz="6" w:space="0" w:color="auto"/>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气瓶</w:t>
            </w:r>
          </w:p>
          <w:p w:rsidR="007132FC" w:rsidRPr="0043214B" w:rsidRDefault="007132FC" w:rsidP="00647471">
            <w:pPr>
              <w:pStyle w:val="a4"/>
              <w:widowControl/>
              <w:spacing w:beforeAutospacing="0" w:afterAutospacing="0" w:line="280" w:lineRule="exact"/>
            </w:pPr>
            <w:r>
              <w:rPr>
                <w:rFonts w:ascii="宋体" w:hAnsi="宋体" w:cs="宋体" w:hint="eastAsia"/>
                <w:color w:val="000000"/>
              </w:rPr>
              <w:t>作业</w:t>
            </w: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气瓶充装</w:t>
            </w:r>
            <w:r>
              <w:rPr>
                <w:rFonts w:ascii="宋体" w:hAnsi="宋体" w:cs="宋体"/>
                <w:color w:val="000000"/>
              </w:rPr>
              <w:t>P</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至少</w:t>
            </w:r>
            <w:r>
              <w:rPr>
                <w:rFonts w:ascii="宋体" w:hAnsi="宋体" w:cs="宋体"/>
                <w:color w:val="333333"/>
              </w:rPr>
              <w:t>1</w:t>
            </w:r>
            <w:r>
              <w:rPr>
                <w:rFonts w:ascii="宋体" w:hAnsi="宋体" w:cs="宋体" w:hint="eastAsia"/>
                <w:color w:val="333333"/>
              </w:rPr>
              <w:t>组气瓶充装模拟机组，覆盖无缝气瓶、焊接气瓶、纤维缠绕气瓶、低温绝热气瓶及内装填料气瓶</w:t>
            </w:r>
            <w:r>
              <w:rPr>
                <w:rFonts w:ascii="宋体" w:hAnsi="宋体" w:cs="宋体" w:hint="eastAsia"/>
                <w:color w:val="000000"/>
              </w:rPr>
              <w:t>。</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72"/>
          <w:jc w:val="center"/>
        </w:trPr>
        <w:tc>
          <w:tcPr>
            <w:tcW w:w="1440" w:type="dxa"/>
            <w:tcBorders>
              <w:top w:val="single" w:sz="6" w:space="0" w:color="auto"/>
              <w:left w:val="single" w:sz="6" w:space="0" w:color="auto"/>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电梯</w:t>
            </w:r>
          </w:p>
          <w:p w:rsidR="007132FC" w:rsidRPr="0043214B" w:rsidRDefault="007132FC" w:rsidP="00647471">
            <w:pPr>
              <w:pStyle w:val="a4"/>
              <w:widowControl/>
              <w:spacing w:beforeAutospacing="0" w:afterAutospacing="0" w:line="280" w:lineRule="exact"/>
            </w:pPr>
            <w:r>
              <w:rPr>
                <w:rFonts w:ascii="宋体" w:hAnsi="宋体" w:cs="宋体" w:hint="eastAsia"/>
                <w:color w:val="000000"/>
              </w:rPr>
              <w:t>作业</w:t>
            </w: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电梯修理</w:t>
            </w:r>
            <w:r>
              <w:rPr>
                <w:rFonts w:ascii="宋体" w:hAnsi="宋体" w:cs="宋体"/>
                <w:color w:val="000000"/>
              </w:rPr>
              <w:t>T</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曳引驱动电梯至少</w:t>
            </w:r>
            <w:r>
              <w:rPr>
                <w:rFonts w:ascii="宋体" w:hAnsi="宋体" w:cs="宋体"/>
                <w:color w:val="000000"/>
              </w:rPr>
              <w:t>2</w:t>
            </w:r>
            <w:r>
              <w:rPr>
                <w:rFonts w:ascii="宋体" w:hAnsi="宋体" w:cs="宋体" w:hint="eastAsia"/>
                <w:color w:val="000000"/>
              </w:rPr>
              <w:t>台（有机房电梯、无机房电梯至少各</w:t>
            </w:r>
            <w:r>
              <w:rPr>
                <w:rFonts w:ascii="宋体" w:hAnsi="宋体" w:cs="宋体"/>
                <w:color w:val="000000"/>
              </w:rPr>
              <w:t>1</w:t>
            </w:r>
            <w:r>
              <w:rPr>
                <w:rFonts w:ascii="宋体" w:hAnsi="宋体" w:cs="宋体" w:hint="eastAsia"/>
                <w:color w:val="000000"/>
              </w:rPr>
              <w:t>台实物以上），自动扶梯（或自动人行道）至少</w:t>
            </w:r>
            <w:r>
              <w:rPr>
                <w:rFonts w:ascii="宋体" w:hAnsi="宋体" w:cs="宋体"/>
                <w:color w:val="000000"/>
              </w:rPr>
              <w:t>1</w:t>
            </w:r>
            <w:r>
              <w:rPr>
                <w:rFonts w:ascii="宋体" w:hAnsi="宋体" w:cs="宋体" w:hint="eastAsia"/>
                <w:color w:val="000000"/>
              </w:rPr>
              <w:t>台实物，配电梯实操考试专用井道、内部机械构造直接可见。</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72"/>
          <w:jc w:val="center"/>
        </w:trPr>
        <w:tc>
          <w:tcPr>
            <w:tcW w:w="1440" w:type="dxa"/>
            <w:vMerge w:val="restart"/>
            <w:tcBorders>
              <w:top w:val="single" w:sz="6" w:space="0" w:color="auto"/>
              <w:left w:val="single" w:sz="6" w:space="0" w:color="auto"/>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起重机作业</w:t>
            </w: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起重机指挥</w:t>
            </w:r>
            <w:r>
              <w:rPr>
                <w:rFonts w:ascii="宋体" w:hAnsi="宋体" w:cs="宋体"/>
                <w:color w:val="000000"/>
              </w:rPr>
              <w:t>Q1</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配备吊具、索具、安全标志（包括禁止标志、警告标志、指令标志、提示标志）指挥用品（指挥旗、指挥哨、小功率对讲机等）。</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72"/>
          <w:jc w:val="center"/>
        </w:trPr>
        <w:tc>
          <w:tcPr>
            <w:tcW w:w="1440" w:type="dxa"/>
            <w:vMerge/>
            <w:tcBorders>
              <w:top w:val="single" w:sz="6" w:space="0" w:color="auto"/>
              <w:left w:val="single" w:sz="6" w:space="0" w:color="auto"/>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起重机司机</w:t>
            </w:r>
            <w:r>
              <w:rPr>
                <w:rFonts w:ascii="宋体" w:hAnsi="宋体" w:cs="宋体"/>
                <w:color w:val="000000"/>
              </w:rPr>
              <w:t>Q2</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至少</w:t>
            </w:r>
            <w:r>
              <w:rPr>
                <w:rFonts w:ascii="宋体" w:hAnsi="宋体" w:cs="宋体"/>
                <w:color w:val="333333"/>
              </w:rPr>
              <w:t>1</w:t>
            </w:r>
            <w:r>
              <w:rPr>
                <w:rFonts w:ascii="宋体" w:hAnsi="宋体" w:cs="宋体" w:hint="eastAsia"/>
                <w:color w:val="333333"/>
              </w:rPr>
              <w:t>台起重机（桥式起重机、门式起重机、塔式起重机、流动式起重机、</w:t>
            </w:r>
            <w:proofErr w:type="gramStart"/>
            <w:r>
              <w:rPr>
                <w:rFonts w:ascii="宋体" w:hAnsi="宋体" w:cs="宋体" w:hint="eastAsia"/>
                <w:color w:val="333333"/>
              </w:rPr>
              <w:t>门座式</w:t>
            </w:r>
            <w:proofErr w:type="gramEnd"/>
            <w:r>
              <w:rPr>
                <w:rFonts w:ascii="宋体" w:hAnsi="宋体" w:cs="宋体" w:hint="eastAsia"/>
                <w:color w:val="333333"/>
              </w:rPr>
              <w:t>起重机、升降机、缆索式起重机任</w:t>
            </w:r>
            <w:proofErr w:type="gramStart"/>
            <w:r>
              <w:rPr>
                <w:rFonts w:ascii="宋体" w:hAnsi="宋体" w:cs="宋体" w:hint="eastAsia"/>
                <w:color w:val="333333"/>
              </w:rPr>
              <w:t>一品种即可</w:t>
            </w:r>
            <w:proofErr w:type="gramEnd"/>
            <w:r>
              <w:rPr>
                <w:rFonts w:ascii="宋体" w:hAnsi="宋体" w:cs="宋体" w:hint="eastAsia"/>
                <w:color w:val="333333"/>
              </w:rPr>
              <w:t>，但必须带有驾驶室）。</w:t>
            </w:r>
          </w:p>
        </w:tc>
        <w:tc>
          <w:tcPr>
            <w:tcW w:w="3244"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362"/>
          <w:jc w:val="center"/>
        </w:trPr>
        <w:tc>
          <w:tcPr>
            <w:tcW w:w="1440" w:type="dxa"/>
            <w:vMerge w:val="restart"/>
            <w:tcBorders>
              <w:top w:val="nil"/>
              <w:left w:val="single" w:sz="6" w:space="0" w:color="auto"/>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客运索道作业</w:t>
            </w: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客运索道修理</w:t>
            </w:r>
            <w:r>
              <w:rPr>
                <w:rFonts w:ascii="宋体" w:hAnsi="宋体" w:cs="宋体"/>
                <w:color w:val="000000"/>
              </w:rPr>
              <w:t>S1</w:t>
            </w:r>
          </w:p>
        </w:tc>
        <w:tc>
          <w:tcPr>
            <w:tcW w:w="5380" w:type="dxa"/>
            <w:vMerge w:val="restart"/>
            <w:tcBorders>
              <w:top w:val="nil"/>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至少</w:t>
            </w:r>
            <w:r>
              <w:rPr>
                <w:rFonts w:ascii="宋体" w:hAnsi="宋体" w:cs="宋体"/>
                <w:color w:val="333333"/>
              </w:rPr>
              <w:t>1</w:t>
            </w:r>
            <w:r>
              <w:rPr>
                <w:rFonts w:ascii="宋体" w:hAnsi="宋体" w:cs="宋体" w:hint="eastAsia"/>
                <w:color w:val="333333"/>
              </w:rPr>
              <w:t>条客运架空索道及</w:t>
            </w:r>
            <w:r>
              <w:rPr>
                <w:rFonts w:ascii="宋体" w:hAnsi="宋体" w:cs="宋体"/>
                <w:color w:val="333333"/>
              </w:rPr>
              <w:t>1</w:t>
            </w:r>
            <w:r>
              <w:rPr>
                <w:rFonts w:ascii="宋体" w:hAnsi="宋体" w:cs="宋体" w:hint="eastAsia"/>
                <w:color w:val="333333"/>
              </w:rPr>
              <w:t>台客运缆车。</w:t>
            </w:r>
          </w:p>
        </w:tc>
        <w:tc>
          <w:tcPr>
            <w:tcW w:w="3244" w:type="dxa"/>
            <w:vMerge w:val="restart"/>
            <w:tcBorders>
              <w:top w:val="nil"/>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172"/>
          <w:jc w:val="center"/>
        </w:trPr>
        <w:tc>
          <w:tcPr>
            <w:tcW w:w="1440" w:type="dxa"/>
            <w:vMerge/>
            <w:tcBorders>
              <w:top w:val="nil"/>
              <w:left w:val="single" w:sz="6" w:space="0" w:color="auto"/>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客运索道司机</w:t>
            </w:r>
            <w:r>
              <w:rPr>
                <w:rFonts w:ascii="宋体" w:hAnsi="宋体" w:cs="宋体"/>
                <w:color w:val="000000"/>
              </w:rPr>
              <w:t>S2</w:t>
            </w:r>
          </w:p>
        </w:tc>
        <w:tc>
          <w:tcPr>
            <w:tcW w:w="5380" w:type="dxa"/>
            <w:vMerge/>
            <w:tcBorders>
              <w:top w:val="nil"/>
              <w:left w:val="nil"/>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3244" w:type="dxa"/>
            <w:vMerge/>
            <w:tcBorders>
              <w:top w:val="nil"/>
              <w:left w:val="nil"/>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r>
      <w:tr w:rsidR="007132FC" w:rsidRPr="0043214B" w:rsidTr="00647471">
        <w:trPr>
          <w:cantSplit/>
          <w:trHeight w:val="500"/>
          <w:jc w:val="center"/>
        </w:trPr>
        <w:tc>
          <w:tcPr>
            <w:tcW w:w="1440" w:type="dxa"/>
            <w:vMerge w:val="restart"/>
            <w:tcBorders>
              <w:top w:val="nil"/>
              <w:left w:val="single" w:sz="6" w:space="0" w:color="auto"/>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大型游乐设施作业</w:t>
            </w: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大型游乐设施修理</w:t>
            </w:r>
            <w:r>
              <w:rPr>
                <w:rFonts w:ascii="宋体" w:hAnsi="宋体" w:cs="宋体"/>
                <w:color w:val="000000"/>
              </w:rPr>
              <w:t>Y1</w:t>
            </w:r>
          </w:p>
        </w:tc>
        <w:tc>
          <w:tcPr>
            <w:tcW w:w="5380" w:type="dxa"/>
            <w:vMerge w:val="restart"/>
            <w:tcBorders>
              <w:top w:val="nil"/>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滑行和旋转类、游乐车辆和无动力类及水上游乐设施，每类需</w:t>
            </w:r>
            <w:r>
              <w:rPr>
                <w:rFonts w:ascii="宋体" w:hAnsi="宋体" w:cs="宋体"/>
                <w:color w:val="333333"/>
              </w:rPr>
              <w:t>1</w:t>
            </w:r>
            <w:r>
              <w:rPr>
                <w:rFonts w:ascii="宋体" w:hAnsi="宋体" w:cs="宋体" w:hint="eastAsia"/>
                <w:color w:val="333333"/>
              </w:rPr>
              <w:t>台套设备。</w:t>
            </w:r>
          </w:p>
        </w:tc>
        <w:tc>
          <w:tcPr>
            <w:tcW w:w="3244" w:type="dxa"/>
            <w:vMerge w:val="restart"/>
            <w:tcBorders>
              <w:top w:val="nil"/>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r w:rsidR="007132FC" w:rsidRPr="0043214B" w:rsidTr="00647471">
        <w:trPr>
          <w:cantSplit/>
          <w:trHeight w:val="420"/>
          <w:jc w:val="center"/>
        </w:trPr>
        <w:tc>
          <w:tcPr>
            <w:tcW w:w="1440" w:type="dxa"/>
            <w:vMerge/>
            <w:tcBorders>
              <w:top w:val="nil"/>
              <w:left w:val="single" w:sz="6" w:space="0" w:color="auto"/>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大型游乐设施操作</w:t>
            </w:r>
            <w:r>
              <w:rPr>
                <w:rFonts w:ascii="宋体" w:hAnsi="宋体" w:cs="宋体"/>
                <w:color w:val="000000"/>
              </w:rPr>
              <w:t>Y2</w:t>
            </w:r>
          </w:p>
        </w:tc>
        <w:tc>
          <w:tcPr>
            <w:tcW w:w="5380" w:type="dxa"/>
            <w:vMerge/>
            <w:tcBorders>
              <w:top w:val="nil"/>
              <w:left w:val="nil"/>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3244" w:type="dxa"/>
            <w:vMerge/>
            <w:tcBorders>
              <w:top w:val="nil"/>
              <w:left w:val="nil"/>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r>
      <w:tr w:rsidR="007132FC" w:rsidRPr="0043214B" w:rsidTr="00647471">
        <w:trPr>
          <w:cantSplit/>
          <w:trHeight w:val="2158"/>
          <w:jc w:val="center"/>
        </w:trPr>
        <w:tc>
          <w:tcPr>
            <w:tcW w:w="1440" w:type="dxa"/>
            <w:vMerge w:val="restart"/>
            <w:tcBorders>
              <w:top w:val="nil"/>
              <w:left w:val="single" w:sz="6" w:space="0" w:color="auto"/>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场</w:t>
            </w:r>
            <w:r>
              <w:rPr>
                <w:rFonts w:ascii="宋体" w:hAnsi="宋体" w:cs="宋体"/>
                <w:color w:val="000000"/>
              </w:rPr>
              <w:t>(</w:t>
            </w:r>
            <w:r>
              <w:rPr>
                <w:rFonts w:ascii="宋体" w:hAnsi="宋体" w:cs="宋体" w:hint="eastAsia"/>
                <w:color w:val="000000"/>
              </w:rPr>
              <w:t>厂</w:t>
            </w:r>
            <w:r>
              <w:rPr>
                <w:rFonts w:ascii="宋体" w:hAnsi="宋体" w:cs="宋体"/>
                <w:color w:val="000000"/>
              </w:rPr>
              <w:t>)</w:t>
            </w:r>
            <w:r>
              <w:rPr>
                <w:rFonts w:ascii="宋体" w:hAnsi="宋体" w:cs="宋体" w:hint="eastAsia"/>
                <w:color w:val="000000"/>
              </w:rPr>
              <w:t>内专用机动车辆作业</w:t>
            </w: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叉车司机</w:t>
            </w:r>
            <w:r>
              <w:rPr>
                <w:rFonts w:ascii="宋体" w:hAnsi="宋体" w:cs="宋体"/>
                <w:color w:val="000000"/>
              </w:rPr>
              <w:t>N1</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both"/>
            </w:pPr>
            <w:r>
              <w:rPr>
                <w:rFonts w:ascii="宋体" w:hAnsi="宋体" w:cs="宋体" w:hint="eastAsia"/>
                <w:color w:val="333333"/>
              </w:rPr>
              <w:t>至少配备</w:t>
            </w:r>
            <w:r>
              <w:rPr>
                <w:rFonts w:ascii="宋体" w:hAnsi="宋体" w:cs="宋体"/>
                <w:color w:val="333333"/>
              </w:rPr>
              <w:t>1</w:t>
            </w:r>
            <w:r>
              <w:rPr>
                <w:rFonts w:ascii="宋体" w:hAnsi="宋体" w:cs="宋体" w:hint="eastAsia"/>
                <w:color w:val="333333"/>
              </w:rPr>
              <w:t>辆额定起重量不小于</w:t>
            </w:r>
            <w:r>
              <w:rPr>
                <w:rFonts w:ascii="宋体" w:hAnsi="宋体" w:cs="宋体"/>
                <w:color w:val="333333"/>
              </w:rPr>
              <w:t>2t</w:t>
            </w:r>
            <w:r>
              <w:rPr>
                <w:rFonts w:ascii="宋体" w:hAnsi="宋体" w:cs="宋体" w:hint="eastAsia"/>
                <w:color w:val="333333"/>
              </w:rPr>
              <w:t>、带离合器的机械传动的内燃平衡重式叉车。</w:t>
            </w:r>
          </w:p>
        </w:tc>
        <w:tc>
          <w:tcPr>
            <w:tcW w:w="3244" w:type="dxa"/>
            <w:vMerge w:val="restart"/>
            <w:tcBorders>
              <w:top w:val="nil"/>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333333"/>
              </w:rPr>
              <w:t>场地考试要求：考试场地不小于</w:t>
            </w:r>
            <w:r>
              <w:rPr>
                <w:rFonts w:ascii="宋体" w:hAnsi="宋体" w:cs="宋体"/>
                <w:color w:val="333333"/>
              </w:rPr>
              <w:t>400m2;</w:t>
            </w:r>
            <w:r>
              <w:rPr>
                <w:rFonts w:ascii="宋体" w:hAnsi="宋体" w:cs="宋体" w:hint="eastAsia"/>
                <w:color w:val="333333"/>
              </w:rPr>
              <w:t>地面平坦、相对封闭；桩位、标线规范、清晰；应有足够的堆垛净空高度。按照《场（厂）内专用机动车辆作业人员考试大纲》要求执行，符合叉车司机实际操作技能</w:t>
            </w:r>
            <w:r>
              <w:rPr>
                <w:rFonts w:ascii="宋体" w:hAnsi="宋体" w:cs="宋体"/>
                <w:color w:val="333333"/>
              </w:rPr>
              <w:t>mb1.2</w:t>
            </w:r>
            <w:r>
              <w:rPr>
                <w:rFonts w:ascii="宋体" w:hAnsi="宋体" w:cs="宋体" w:hint="eastAsia"/>
                <w:color w:val="333333"/>
              </w:rPr>
              <w:t>条款。（仅限</w:t>
            </w:r>
            <w:r>
              <w:rPr>
                <w:rFonts w:ascii="宋体" w:hAnsi="宋体" w:cs="宋体"/>
                <w:color w:val="333333"/>
              </w:rPr>
              <w:t>N1</w:t>
            </w:r>
            <w:r>
              <w:rPr>
                <w:rFonts w:ascii="宋体" w:hAnsi="宋体" w:cs="宋体" w:hint="eastAsia"/>
                <w:color w:val="333333"/>
              </w:rPr>
              <w:t>）</w:t>
            </w:r>
          </w:p>
          <w:p w:rsidR="007132FC" w:rsidRPr="0043214B" w:rsidRDefault="007132FC" w:rsidP="00647471">
            <w:pPr>
              <w:pStyle w:val="a4"/>
              <w:widowControl/>
              <w:spacing w:beforeAutospacing="0" w:afterAutospacing="0" w:line="280" w:lineRule="exact"/>
            </w:pPr>
            <w:r>
              <w:rPr>
                <w:rFonts w:ascii="宋体" w:hAnsi="宋体" w:cs="宋体" w:hint="eastAsia"/>
                <w:color w:val="333333"/>
              </w:rPr>
              <w:t>场内道路考试要求：地面平坦、相对封闭；桩位和交通安全标志、标线规范、清晰；弯道、坡度、交通标志标线、停车库要满足《场（厂）内专用机动车辆作业人员考试大纲》要求执行，符合叉车司机实际操作技能</w:t>
            </w:r>
            <w:r>
              <w:rPr>
                <w:rFonts w:ascii="宋体" w:hAnsi="宋体" w:cs="宋体"/>
                <w:color w:val="333333"/>
              </w:rPr>
              <w:t>mb1.3</w:t>
            </w:r>
            <w:r>
              <w:rPr>
                <w:rFonts w:ascii="宋体" w:hAnsi="宋体" w:cs="宋体" w:hint="eastAsia"/>
                <w:color w:val="333333"/>
              </w:rPr>
              <w:t>、观光车和观光列车司机实际操作技能</w:t>
            </w:r>
            <w:r>
              <w:rPr>
                <w:rFonts w:ascii="宋体" w:hAnsi="宋体" w:cs="宋体"/>
                <w:color w:val="333333"/>
              </w:rPr>
              <w:t>mc1.2</w:t>
            </w:r>
            <w:r>
              <w:rPr>
                <w:rFonts w:ascii="宋体" w:hAnsi="宋体" w:cs="宋体" w:hint="eastAsia"/>
                <w:color w:val="333333"/>
              </w:rPr>
              <w:t>条款。（</w:t>
            </w:r>
            <w:r>
              <w:rPr>
                <w:rFonts w:ascii="宋体" w:hAnsi="宋体" w:cs="宋体"/>
                <w:color w:val="333333"/>
              </w:rPr>
              <w:t>N1</w:t>
            </w:r>
            <w:r>
              <w:rPr>
                <w:rFonts w:ascii="宋体" w:hAnsi="宋体" w:cs="宋体" w:hint="eastAsia"/>
                <w:color w:val="333333"/>
              </w:rPr>
              <w:t>、</w:t>
            </w:r>
            <w:r>
              <w:rPr>
                <w:rFonts w:ascii="宋体" w:hAnsi="宋体" w:cs="宋体"/>
                <w:color w:val="333333"/>
              </w:rPr>
              <w:t>N2</w:t>
            </w:r>
            <w:r>
              <w:rPr>
                <w:rFonts w:ascii="宋体" w:hAnsi="宋体" w:cs="宋体" w:hint="eastAsia"/>
                <w:color w:val="333333"/>
              </w:rPr>
              <w:t>）</w:t>
            </w:r>
          </w:p>
        </w:tc>
      </w:tr>
      <w:tr w:rsidR="007132FC" w:rsidRPr="0043214B" w:rsidTr="00647471">
        <w:trPr>
          <w:cantSplit/>
          <w:trHeight w:val="172"/>
          <w:jc w:val="center"/>
        </w:trPr>
        <w:tc>
          <w:tcPr>
            <w:tcW w:w="1440" w:type="dxa"/>
            <w:vMerge/>
            <w:tcBorders>
              <w:top w:val="nil"/>
              <w:left w:val="single" w:sz="6" w:space="0" w:color="auto"/>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c>
          <w:tcPr>
            <w:tcW w:w="283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观光车和观光列车</w:t>
            </w:r>
            <w:r>
              <w:rPr>
                <w:rFonts w:ascii="宋体" w:hAnsi="宋体" w:cs="宋体"/>
                <w:color w:val="000000"/>
              </w:rPr>
              <w:t>N2</w:t>
            </w:r>
          </w:p>
        </w:tc>
        <w:tc>
          <w:tcPr>
            <w:tcW w:w="5380" w:type="dxa"/>
            <w:tcBorders>
              <w:top w:val="single" w:sz="6" w:space="0" w:color="auto"/>
              <w:left w:val="nil"/>
              <w:bottom w:val="single" w:sz="6" w:space="0" w:color="auto"/>
              <w:right w:val="single" w:sz="6" w:space="0" w:color="auto"/>
            </w:tcBorders>
            <w:vAlign w:val="center"/>
          </w:tcPr>
          <w:p w:rsidR="007132FC" w:rsidRPr="0043214B" w:rsidRDefault="007132FC" w:rsidP="00647471">
            <w:pPr>
              <w:pStyle w:val="a4"/>
              <w:widowControl/>
              <w:spacing w:beforeAutospacing="0" w:afterAutospacing="0" w:line="280" w:lineRule="exact"/>
              <w:jc w:val="both"/>
            </w:pPr>
            <w:r>
              <w:rPr>
                <w:rFonts w:ascii="宋体" w:hAnsi="宋体" w:cs="宋体" w:hint="eastAsia"/>
                <w:color w:val="333333"/>
              </w:rPr>
              <w:t>至少配备</w:t>
            </w:r>
            <w:r>
              <w:rPr>
                <w:rFonts w:ascii="宋体" w:hAnsi="宋体" w:cs="宋体"/>
                <w:color w:val="333333"/>
              </w:rPr>
              <w:t>1</w:t>
            </w:r>
            <w:r>
              <w:rPr>
                <w:rFonts w:ascii="宋体" w:hAnsi="宋体" w:cs="宋体" w:hint="eastAsia"/>
                <w:color w:val="333333"/>
              </w:rPr>
              <w:t>辆</w:t>
            </w:r>
            <w:r>
              <w:rPr>
                <w:rFonts w:ascii="宋体" w:hAnsi="宋体" w:cs="宋体"/>
                <w:color w:val="333333"/>
              </w:rPr>
              <w:t>10</w:t>
            </w:r>
            <w:r>
              <w:rPr>
                <w:rFonts w:ascii="宋体" w:hAnsi="宋体" w:cs="宋体" w:hint="eastAsia"/>
                <w:color w:val="333333"/>
              </w:rPr>
              <w:t>座以上（含</w:t>
            </w:r>
            <w:r>
              <w:rPr>
                <w:rFonts w:ascii="宋体" w:hAnsi="宋体" w:cs="宋体"/>
                <w:color w:val="333333"/>
              </w:rPr>
              <w:t>10</w:t>
            </w:r>
            <w:r>
              <w:rPr>
                <w:rFonts w:ascii="宋体" w:hAnsi="宋体" w:cs="宋体" w:hint="eastAsia"/>
                <w:color w:val="333333"/>
              </w:rPr>
              <w:t>座）的，带离合器的机械传动的观光车。</w:t>
            </w:r>
          </w:p>
        </w:tc>
        <w:tc>
          <w:tcPr>
            <w:tcW w:w="3244" w:type="dxa"/>
            <w:vMerge/>
            <w:tcBorders>
              <w:top w:val="nil"/>
              <w:left w:val="nil"/>
              <w:bottom w:val="single" w:sz="6" w:space="0" w:color="auto"/>
              <w:right w:val="single" w:sz="6" w:space="0" w:color="auto"/>
            </w:tcBorders>
            <w:vAlign w:val="center"/>
          </w:tcPr>
          <w:p w:rsidR="007132FC" w:rsidRDefault="007132FC" w:rsidP="00647471">
            <w:pPr>
              <w:rPr>
                <w:rFonts w:ascii="微软雅黑" w:eastAsia="微软雅黑" w:hAnsi="微软雅黑" w:cs="微软雅黑"/>
                <w:color w:val="333333"/>
                <w:szCs w:val="21"/>
              </w:rPr>
            </w:pPr>
          </w:p>
        </w:tc>
      </w:tr>
      <w:tr w:rsidR="007132FC" w:rsidRPr="0043214B" w:rsidTr="00647471">
        <w:trPr>
          <w:cantSplit/>
          <w:trHeight w:val="562"/>
          <w:jc w:val="center"/>
        </w:trPr>
        <w:tc>
          <w:tcPr>
            <w:tcW w:w="144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132FC" w:rsidRPr="0043214B" w:rsidRDefault="007132FC" w:rsidP="00647471">
            <w:pPr>
              <w:pStyle w:val="a4"/>
              <w:widowControl/>
              <w:spacing w:beforeAutospacing="0" w:afterAutospacing="0" w:line="280" w:lineRule="exact"/>
            </w:pPr>
            <w:r>
              <w:rPr>
                <w:rFonts w:ascii="宋体" w:hAnsi="宋体" w:cs="宋体" w:hint="eastAsia"/>
                <w:color w:val="000000"/>
              </w:rPr>
              <w:t>安全附件维修作业</w:t>
            </w:r>
          </w:p>
        </w:tc>
        <w:tc>
          <w:tcPr>
            <w:tcW w:w="2830" w:type="dxa"/>
            <w:tcBorders>
              <w:top w:val="single" w:sz="6" w:space="0" w:color="auto"/>
              <w:left w:val="nil"/>
              <w:bottom w:val="single" w:sz="6" w:space="0" w:color="auto"/>
              <w:right w:val="single" w:sz="6" w:space="0" w:color="auto"/>
            </w:tcBorders>
            <w:tcMar>
              <w:left w:w="28" w:type="dxa"/>
              <w:right w:w="28" w:type="dxa"/>
            </w:tcMar>
            <w:vAlign w:val="center"/>
          </w:tcPr>
          <w:p w:rsidR="007132FC" w:rsidRPr="0043214B" w:rsidRDefault="007132FC" w:rsidP="00647471">
            <w:pPr>
              <w:pStyle w:val="a4"/>
              <w:widowControl/>
              <w:spacing w:beforeAutospacing="0" w:afterAutospacing="0" w:line="280" w:lineRule="exact"/>
              <w:jc w:val="center"/>
            </w:pPr>
            <w:r>
              <w:rPr>
                <w:rFonts w:ascii="宋体" w:hAnsi="宋体" w:cs="宋体" w:hint="eastAsia"/>
                <w:color w:val="000000"/>
              </w:rPr>
              <w:t>安全阀校验</w:t>
            </w:r>
            <w:r>
              <w:rPr>
                <w:rFonts w:ascii="宋体" w:hAnsi="宋体" w:cs="宋体"/>
                <w:color w:val="000000"/>
              </w:rPr>
              <w:t>F</w:t>
            </w:r>
          </w:p>
        </w:tc>
        <w:tc>
          <w:tcPr>
            <w:tcW w:w="5380" w:type="dxa"/>
            <w:tcBorders>
              <w:top w:val="single" w:sz="6" w:space="0" w:color="auto"/>
              <w:left w:val="nil"/>
              <w:bottom w:val="single" w:sz="6" w:space="0" w:color="auto"/>
              <w:right w:val="single" w:sz="6" w:space="0" w:color="auto"/>
            </w:tcBorders>
            <w:tcMar>
              <w:left w:w="28" w:type="dxa"/>
              <w:right w:w="28" w:type="dxa"/>
            </w:tcMar>
            <w:vAlign w:val="center"/>
          </w:tcPr>
          <w:p w:rsidR="007132FC" w:rsidRPr="0043214B" w:rsidRDefault="007132FC" w:rsidP="00647471">
            <w:pPr>
              <w:pStyle w:val="a4"/>
              <w:widowControl/>
              <w:spacing w:beforeAutospacing="0" w:afterAutospacing="0" w:line="280" w:lineRule="exact"/>
              <w:jc w:val="both"/>
            </w:pPr>
            <w:r>
              <w:rPr>
                <w:rFonts w:ascii="宋体" w:hAnsi="宋体" w:cs="宋体" w:hint="eastAsia"/>
                <w:color w:val="000000"/>
              </w:rPr>
              <w:t>应有安全阀在线校验设备</w:t>
            </w:r>
            <w:r>
              <w:rPr>
                <w:rFonts w:ascii="宋体" w:hAnsi="宋体" w:cs="宋体"/>
                <w:color w:val="000000"/>
              </w:rPr>
              <w:t>1</w:t>
            </w:r>
            <w:r>
              <w:rPr>
                <w:rFonts w:ascii="宋体" w:hAnsi="宋体" w:cs="宋体" w:hint="eastAsia"/>
                <w:color w:val="000000"/>
              </w:rPr>
              <w:t>套、离线校验设备</w:t>
            </w:r>
            <w:r>
              <w:rPr>
                <w:rFonts w:ascii="宋体" w:hAnsi="宋体" w:cs="宋体"/>
                <w:color w:val="000000"/>
              </w:rPr>
              <w:t>1</w:t>
            </w:r>
            <w:r>
              <w:rPr>
                <w:rFonts w:ascii="宋体" w:hAnsi="宋体" w:cs="宋体" w:hint="eastAsia"/>
                <w:color w:val="000000"/>
              </w:rPr>
              <w:t>套。</w:t>
            </w:r>
          </w:p>
        </w:tc>
        <w:tc>
          <w:tcPr>
            <w:tcW w:w="3244" w:type="dxa"/>
            <w:tcBorders>
              <w:top w:val="single" w:sz="6" w:space="0" w:color="auto"/>
              <w:left w:val="nil"/>
              <w:bottom w:val="single" w:sz="6" w:space="0" w:color="auto"/>
              <w:right w:val="single" w:sz="6" w:space="0" w:color="auto"/>
            </w:tcBorders>
            <w:tcMar>
              <w:left w:w="28" w:type="dxa"/>
              <w:right w:w="28" w:type="dxa"/>
            </w:tcMar>
            <w:vAlign w:val="center"/>
          </w:tcPr>
          <w:p w:rsidR="007132FC" w:rsidRPr="0043214B" w:rsidRDefault="007132FC" w:rsidP="00647471">
            <w:pPr>
              <w:pStyle w:val="a4"/>
              <w:widowControl/>
              <w:spacing w:beforeAutospacing="0" w:afterAutospacing="0" w:line="280" w:lineRule="exact"/>
            </w:pPr>
            <w:r>
              <w:rPr>
                <w:rFonts w:ascii="宋体" w:cs="宋体"/>
                <w:color w:val="000000"/>
              </w:rPr>
              <w:t> </w:t>
            </w:r>
          </w:p>
        </w:tc>
      </w:tr>
    </w:tbl>
    <w:p w:rsidR="007132FC" w:rsidRDefault="007132FC" w:rsidP="007132FC">
      <w:pPr>
        <w:widowControl/>
        <w:jc w:val="left"/>
        <w:rPr>
          <w:rFonts w:ascii="仿宋" w:eastAsia="仿宋" w:hAnsi="仿宋"/>
          <w:sz w:val="30"/>
          <w:szCs w:val="30"/>
        </w:rPr>
        <w:sectPr w:rsidR="007132FC" w:rsidSect="00981C8E">
          <w:pgSz w:w="16838" w:h="11906" w:orient="landscape"/>
          <w:pgMar w:top="1418" w:right="1440" w:bottom="1418" w:left="1440" w:header="851" w:footer="992" w:gutter="0"/>
          <w:cols w:space="425"/>
          <w:docGrid w:type="linesAndChars" w:linePitch="312"/>
        </w:sectPr>
      </w:pPr>
    </w:p>
    <w:p w:rsidR="007132FC" w:rsidRPr="008F49C5" w:rsidRDefault="007132FC" w:rsidP="007132FC">
      <w:pPr>
        <w:widowControl/>
        <w:jc w:val="left"/>
        <w:rPr>
          <w:rFonts w:ascii="黑体" w:eastAsia="黑体" w:hAnsi="黑体"/>
          <w:sz w:val="32"/>
          <w:szCs w:val="32"/>
        </w:rPr>
      </w:pPr>
      <w:r w:rsidRPr="008F49C5">
        <w:rPr>
          <w:rFonts w:ascii="黑体" w:eastAsia="黑体" w:hAnsi="黑体" w:hint="eastAsia"/>
          <w:sz w:val="32"/>
          <w:szCs w:val="32"/>
        </w:rPr>
        <w:lastRenderedPageBreak/>
        <w:t>附件</w:t>
      </w:r>
      <w:r w:rsidRPr="008F49C5">
        <w:rPr>
          <w:rFonts w:ascii="黑体" w:eastAsia="黑体" w:hAnsi="黑体"/>
          <w:sz w:val="32"/>
          <w:szCs w:val="32"/>
        </w:rPr>
        <w:t>3</w:t>
      </w:r>
    </w:p>
    <w:p w:rsidR="007132FC" w:rsidRDefault="007132FC" w:rsidP="007132FC">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特种设备作业人员资格认定</w:t>
      </w:r>
    </w:p>
    <w:p w:rsidR="007132FC" w:rsidRDefault="007132FC" w:rsidP="007132FC">
      <w:pPr>
        <w:spacing w:afterLines="100" w:after="312" w:line="640" w:lineRule="exact"/>
        <w:jc w:val="center"/>
        <w:rPr>
          <w:rFonts w:ascii="方正小标宋简体" w:eastAsia="方正小标宋简体"/>
          <w:sz w:val="44"/>
          <w:szCs w:val="44"/>
        </w:rPr>
      </w:pPr>
      <w:r>
        <w:rPr>
          <w:rFonts w:ascii="方正小标宋简体" w:eastAsia="方正小标宋简体" w:hint="eastAsia"/>
          <w:sz w:val="44"/>
          <w:szCs w:val="44"/>
        </w:rPr>
        <w:t>发证机关及发证项目表</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9"/>
        <w:gridCol w:w="2510"/>
        <w:gridCol w:w="3600"/>
        <w:gridCol w:w="1440"/>
        <w:gridCol w:w="1437"/>
      </w:tblGrid>
      <w:tr w:rsidR="007132FC" w:rsidTr="00647471">
        <w:trPr>
          <w:tblHeader/>
          <w:jc w:val="center"/>
        </w:trPr>
        <w:tc>
          <w:tcPr>
            <w:tcW w:w="599" w:type="dxa"/>
            <w:vAlign w:val="center"/>
          </w:tcPr>
          <w:p w:rsidR="007132FC" w:rsidRDefault="007132FC" w:rsidP="00647471">
            <w:pPr>
              <w:spacing w:line="480" w:lineRule="exact"/>
              <w:jc w:val="center"/>
              <w:rPr>
                <w:rFonts w:ascii="仿宋" w:eastAsia="仿宋" w:hAnsi="仿宋"/>
                <w:b/>
                <w:sz w:val="28"/>
                <w:szCs w:val="28"/>
              </w:rPr>
            </w:pPr>
            <w:r>
              <w:rPr>
                <w:rFonts w:ascii="仿宋" w:eastAsia="仿宋" w:hAnsi="仿宋" w:hint="eastAsia"/>
                <w:b/>
                <w:sz w:val="28"/>
                <w:szCs w:val="28"/>
              </w:rPr>
              <w:t>序号</w:t>
            </w:r>
          </w:p>
        </w:tc>
        <w:tc>
          <w:tcPr>
            <w:tcW w:w="2510" w:type="dxa"/>
            <w:vAlign w:val="center"/>
          </w:tcPr>
          <w:p w:rsidR="007132FC" w:rsidRDefault="007132FC" w:rsidP="00647471">
            <w:pPr>
              <w:spacing w:line="480" w:lineRule="exact"/>
              <w:jc w:val="center"/>
              <w:rPr>
                <w:rFonts w:ascii="仿宋" w:eastAsia="仿宋" w:hAnsi="仿宋"/>
                <w:b/>
                <w:sz w:val="28"/>
                <w:szCs w:val="28"/>
              </w:rPr>
            </w:pPr>
            <w:r>
              <w:rPr>
                <w:rFonts w:ascii="仿宋" w:eastAsia="仿宋" w:hAnsi="仿宋" w:hint="eastAsia"/>
                <w:b/>
                <w:sz w:val="28"/>
                <w:szCs w:val="28"/>
              </w:rPr>
              <w:t>种类</w:t>
            </w:r>
          </w:p>
        </w:tc>
        <w:tc>
          <w:tcPr>
            <w:tcW w:w="3600" w:type="dxa"/>
            <w:vAlign w:val="center"/>
          </w:tcPr>
          <w:p w:rsidR="007132FC" w:rsidRDefault="007132FC" w:rsidP="00647471">
            <w:pPr>
              <w:spacing w:line="480" w:lineRule="exact"/>
              <w:jc w:val="center"/>
              <w:rPr>
                <w:rFonts w:ascii="仿宋" w:eastAsia="仿宋" w:hAnsi="仿宋"/>
                <w:b/>
                <w:sz w:val="28"/>
                <w:szCs w:val="28"/>
              </w:rPr>
            </w:pPr>
            <w:r>
              <w:rPr>
                <w:rFonts w:ascii="仿宋" w:eastAsia="仿宋" w:hAnsi="仿宋" w:hint="eastAsia"/>
                <w:b/>
                <w:sz w:val="28"/>
                <w:szCs w:val="28"/>
              </w:rPr>
              <w:t>作业项目</w:t>
            </w:r>
          </w:p>
        </w:tc>
        <w:tc>
          <w:tcPr>
            <w:tcW w:w="1440" w:type="dxa"/>
            <w:vAlign w:val="center"/>
          </w:tcPr>
          <w:p w:rsidR="007132FC" w:rsidRDefault="007132FC" w:rsidP="00647471">
            <w:pPr>
              <w:spacing w:line="480" w:lineRule="exact"/>
              <w:jc w:val="center"/>
              <w:rPr>
                <w:rFonts w:ascii="仿宋" w:eastAsia="仿宋" w:hAnsi="仿宋"/>
                <w:b/>
                <w:sz w:val="28"/>
                <w:szCs w:val="28"/>
              </w:rPr>
            </w:pPr>
            <w:r>
              <w:rPr>
                <w:rFonts w:ascii="仿宋" w:eastAsia="仿宋" w:hAnsi="仿宋" w:hint="eastAsia"/>
                <w:b/>
                <w:sz w:val="28"/>
                <w:szCs w:val="28"/>
              </w:rPr>
              <w:t>项目代号</w:t>
            </w:r>
          </w:p>
        </w:tc>
        <w:tc>
          <w:tcPr>
            <w:tcW w:w="1437" w:type="dxa"/>
            <w:vAlign w:val="center"/>
          </w:tcPr>
          <w:p w:rsidR="007132FC" w:rsidRDefault="007132FC" w:rsidP="00647471">
            <w:pPr>
              <w:spacing w:line="480" w:lineRule="exact"/>
              <w:jc w:val="center"/>
              <w:rPr>
                <w:rFonts w:ascii="仿宋" w:eastAsia="仿宋" w:hAnsi="仿宋"/>
                <w:b/>
                <w:sz w:val="28"/>
                <w:szCs w:val="28"/>
              </w:rPr>
            </w:pPr>
            <w:r>
              <w:rPr>
                <w:rFonts w:ascii="仿宋" w:eastAsia="仿宋" w:hAnsi="仿宋" w:hint="eastAsia"/>
                <w:b/>
                <w:sz w:val="28"/>
                <w:szCs w:val="28"/>
              </w:rPr>
              <w:t>发证机关</w:t>
            </w:r>
          </w:p>
        </w:tc>
      </w:tr>
      <w:tr w:rsidR="007132FC" w:rsidTr="00647471">
        <w:trPr>
          <w:jc w:val="center"/>
        </w:trPr>
        <w:tc>
          <w:tcPr>
            <w:tcW w:w="599"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1</w:t>
            </w:r>
          </w:p>
        </w:tc>
        <w:tc>
          <w:tcPr>
            <w:tcW w:w="251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特种设备安全管理</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特种设备安全管理</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A</w:t>
            </w:r>
          </w:p>
        </w:tc>
        <w:tc>
          <w:tcPr>
            <w:tcW w:w="1437" w:type="dxa"/>
            <w:vAlign w:val="center"/>
          </w:tcPr>
          <w:p w:rsidR="007132FC" w:rsidRDefault="007132FC" w:rsidP="00647471">
            <w:pPr>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2</w:t>
            </w:r>
          </w:p>
        </w:tc>
        <w:tc>
          <w:tcPr>
            <w:tcW w:w="2510"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锅炉作业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工业锅炉司炉</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G1</w:t>
            </w:r>
          </w:p>
        </w:tc>
        <w:tc>
          <w:tcPr>
            <w:tcW w:w="1437" w:type="dxa"/>
            <w:vAlign w:val="center"/>
          </w:tcPr>
          <w:p w:rsidR="007132FC" w:rsidRDefault="007132FC" w:rsidP="00647471">
            <w:pPr>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ign w:val="center"/>
          </w:tcPr>
          <w:p w:rsidR="007132FC" w:rsidRDefault="007132FC" w:rsidP="00647471">
            <w:pPr>
              <w:widowControl/>
              <w:spacing w:line="480" w:lineRule="exact"/>
              <w:jc w:val="center"/>
              <w:rPr>
                <w:rFonts w:ascii="仿宋" w:eastAsia="仿宋" w:hAnsi="仿宋"/>
                <w:sz w:val="28"/>
                <w:szCs w:val="28"/>
              </w:rPr>
            </w:pPr>
          </w:p>
        </w:tc>
        <w:tc>
          <w:tcPr>
            <w:tcW w:w="2510" w:type="dxa"/>
            <w:vMerge/>
            <w:vAlign w:val="center"/>
          </w:tcPr>
          <w:p w:rsidR="007132FC" w:rsidRDefault="007132FC" w:rsidP="00647471">
            <w:pPr>
              <w:widowControl/>
              <w:spacing w:line="480" w:lineRule="exact"/>
              <w:jc w:val="center"/>
              <w:rPr>
                <w:rFonts w:ascii="仿宋" w:eastAsia="仿宋" w:hAnsi="仿宋"/>
                <w:sz w:val="28"/>
                <w:szCs w:val="28"/>
              </w:rPr>
            </w:pP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电站锅炉司炉</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G2</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省级</w:t>
            </w:r>
          </w:p>
        </w:tc>
      </w:tr>
      <w:tr w:rsidR="007132FC" w:rsidTr="00647471">
        <w:trPr>
          <w:jc w:val="center"/>
        </w:trPr>
        <w:tc>
          <w:tcPr>
            <w:tcW w:w="599" w:type="dxa"/>
            <w:vMerge/>
            <w:vAlign w:val="center"/>
          </w:tcPr>
          <w:p w:rsidR="007132FC" w:rsidRDefault="007132FC" w:rsidP="00647471">
            <w:pPr>
              <w:widowControl/>
              <w:spacing w:line="480" w:lineRule="exact"/>
              <w:jc w:val="center"/>
              <w:rPr>
                <w:rFonts w:ascii="仿宋" w:eastAsia="仿宋" w:hAnsi="仿宋"/>
                <w:sz w:val="28"/>
                <w:szCs w:val="28"/>
              </w:rPr>
            </w:pPr>
          </w:p>
        </w:tc>
        <w:tc>
          <w:tcPr>
            <w:tcW w:w="2510" w:type="dxa"/>
            <w:vMerge/>
            <w:vAlign w:val="center"/>
          </w:tcPr>
          <w:p w:rsidR="007132FC" w:rsidRDefault="007132FC" w:rsidP="00647471">
            <w:pPr>
              <w:widowControl/>
              <w:spacing w:line="480" w:lineRule="exact"/>
              <w:jc w:val="center"/>
              <w:rPr>
                <w:rFonts w:ascii="仿宋" w:eastAsia="仿宋" w:hAnsi="仿宋"/>
                <w:sz w:val="28"/>
                <w:szCs w:val="28"/>
              </w:rPr>
            </w:pP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锅炉水处理</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G3</w:t>
            </w:r>
          </w:p>
        </w:tc>
        <w:tc>
          <w:tcPr>
            <w:tcW w:w="1437" w:type="dxa"/>
            <w:vAlign w:val="center"/>
          </w:tcPr>
          <w:p w:rsidR="007132FC" w:rsidRDefault="007132FC" w:rsidP="00647471">
            <w:pPr>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3</w:t>
            </w:r>
          </w:p>
        </w:tc>
        <w:tc>
          <w:tcPr>
            <w:tcW w:w="2510"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压力容器作业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快开门</w:t>
            </w:r>
            <w:proofErr w:type="gramStart"/>
            <w:r>
              <w:rPr>
                <w:rFonts w:ascii="仿宋" w:eastAsia="仿宋" w:hAnsi="仿宋" w:hint="eastAsia"/>
                <w:sz w:val="28"/>
                <w:szCs w:val="28"/>
              </w:rPr>
              <w:t>式压力</w:t>
            </w:r>
            <w:proofErr w:type="gramEnd"/>
            <w:r>
              <w:rPr>
                <w:rFonts w:ascii="仿宋" w:eastAsia="仿宋" w:hAnsi="仿宋" w:hint="eastAsia"/>
                <w:sz w:val="28"/>
                <w:szCs w:val="28"/>
              </w:rPr>
              <w:t>容器操作</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R1</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ign w:val="center"/>
          </w:tcPr>
          <w:p w:rsidR="007132FC" w:rsidRDefault="007132FC" w:rsidP="00647471">
            <w:pPr>
              <w:widowControl/>
              <w:spacing w:line="480" w:lineRule="exact"/>
              <w:jc w:val="center"/>
              <w:rPr>
                <w:rFonts w:ascii="仿宋" w:eastAsia="仿宋" w:hAnsi="仿宋"/>
                <w:sz w:val="28"/>
                <w:szCs w:val="28"/>
              </w:rPr>
            </w:pPr>
          </w:p>
        </w:tc>
        <w:tc>
          <w:tcPr>
            <w:tcW w:w="2510" w:type="dxa"/>
            <w:vMerge/>
            <w:vAlign w:val="center"/>
          </w:tcPr>
          <w:p w:rsidR="007132FC" w:rsidRDefault="007132FC" w:rsidP="00647471">
            <w:pPr>
              <w:widowControl/>
              <w:spacing w:line="480" w:lineRule="exact"/>
              <w:jc w:val="center"/>
              <w:rPr>
                <w:rFonts w:ascii="仿宋" w:eastAsia="仿宋" w:hAnsi="仿宋"/>
                <w:sz w:val="28"/>
                <w:szCs w:val="28"/>
              </w:rPr>
            </w:pP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移动式压力容器充装</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R2</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ign w:val="center"/>
          </w:tcPr>
          <w:p w:rsidR="007132FC" w:rsidRDefault="007132FC" w:rsidP="00647471">
            <w:pPr>
              <w:widowControl/>
              <w:spacing w:line="480" w:lineRule="exact"/>
              <w:jc w:val="center"/>
              <w:rPr>
                <w:rFonts w:ascii="仿宋" w:eastAsia="仿宋" w:hAnsi="仿宋"/>
                <w:sz w:val="28"/>
                <w:szCs w:val="28"/>
              </w:rPr>
            </w:pPr>
          </w:p>
        </w:tc>
        <w:tc>
          <w:tcPr>
            <w:tcW w:w="2510" w:type="dxa"/>
            <w:vMerge/>
            <w:vAlign w:val="center"/>
          </w:tcPr>
          <w:p w:rsidR="007132FC" w:rsidRDefault="007132FC" w:rsidP="00647471">
            <w:pPr>
              <w:widowControl/>
              <w:spacing w:line="480" w:lineRule="exact"/>
              <w:jc w:val="center"/>
              <w:rPr>
                <w:rFonts w:ascii="仿宋" w:eastAsia="仿宋" w:hAnsi="仿宋"/>
                <w:sz w:val="28"/>
                <w:szCs w:val="28"/>
              </w:rPr>
            </w:pP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氧</w:t>
            </w:r>
            <w:proofErr w:type="gramStart"/>
            <w:r>
              <w:rPr>
                <w:rFonts w:ascii="仿宋" w:eastAsia="仿宋" w:hAnsi="仿宋" w:hint="eastAsia"/>
                <w:sz w:val="28"/>
                <w:szCs w:val="28"/>
              </w:rPr>
              <w:t>舱维护</w:t>
            </w:r>
            <w:proofErr w:type="gramEnd"/>
            <w:r>
              <w:rPr>
                <w:rFonts w:ascii="仿宋" w:eastAsia="仿宋" w:hAnsi="仿宋" w:hint="eastAsia"/>
                <w:sz w:val="28"/>
                <w:szCs w:val="28"/>
              </w:rPr>
              <w:t>保养</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R3</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省级</w:t>
            </w:r>
          </w:p>
        </w:tc>
      </w:tr>
      <w:tr w:rsidR="007132FC" w:rsidTr="00647471">
        <w:trPr>
          <w:jc w:val="center"/>
        </w:trPr>
        <w:tc>
          <w:tcPr>
            <w:tcW w:w="599"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4</w:t>
            </w:r>
          </w:p>
        </w:tc>
        <w:tc>
          <w:tcPr>
            <w:tcW w:w="251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气瓶作业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气瓶充装</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P</w:t>
            </w:r>
          </w:p>
        </w:tc>
        <w:tc>
          <w:tcPr>
            <w:tcW w:w="1437" w:type="dxa"/>
            <w:vAlign w:val="center"/>
          </w:tcPr>
          <w:p w:rsidR="007132FC" w:rsidRDefault="007132FC" w:rsidP="00647471">
            <w:pPr>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5</w:t>
            </w:r>
          </w:p>
        </w:tc>
        <w:tc>
          <w:tcPr>
            <w:tcW w:w="251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电梯作业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电梯修理</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T</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6</w:t>
            </w:r>
          </w:p>
        </w:tc>
        <w:tc>
          <w:tcPr>
            <w:tcW w:w="2510"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起重机作业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起重机指挥</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Q1</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ign w:val="center"/>
          </w:tcPr>
          <w:p w:rsidR="007132FC" w:rsidRDefault="007132FC" w:rsidP="00647471">
            <w:pPr>
              <w:widowControl/>
              <w:spacing w:line="480" w:lineRule="exact"/>
              <w:jc w:val="center"/>
              <w:rPr>
                <w:rFonts w:ascii="仿宋" w:eastAsia="仿宋" w:hAnsi="仿宋"/>
                <w:sz w:val="28"/>
                <w:szCs w:val="28"/>
              </w:rPr>
            </w:pPr>
          </w:p>
        </w:tc>
        <w:tc>
          <w:tcPr>
            <w:tcW w:w="2510" w:type="dxa"/>
            <w:vMerge/>
            <w:vAlign w:val="center"/>
          </w:tcPr>
          <w:p w:rsidR="007132FC" w:rsidRDefault="007132FC" w:rsidP="00647471">
            <w:pPr>
              <w:widowControl/>
              <w:spacing w:line="480" w:lineRule="exact"/>
              <w:jc w:val="center"/>
              <w:rPr>
                <w:rFonts w:ascii="仿宋" w:eastAsia="仿宋" w:hAnsi="仿宋"/>
                <w:sz w:val="28"/>
                <w:szCs w:val="28"/>
              </w:rPr>
            </w:pP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起重机司机</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Q2</w:t>
            </w:r>
          </w:p>
        </w:tc>
        <w:tc>
          <w:tcPr>
            <w:tcW w:w="1437" w:type="dxa"/>
            <w:vAlign w:val="center"/>
          </w:tcPr>
          <w:p w:rsidR="007132FC" w:rsidRDefault="007132FC" w:rsidP="00647471">
            <w:pPr>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7</w:t>
            </w:r>
          </w:p>
        </w:tc>
        <w:tc>
          <w:tcPr>
            <w:tcW w:w="2510"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客运索道作业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客运索道修理</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S1</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省级</w:t>
            </w:r>
          </w:p>
        </w:tc>
      </w:tr>
      <w:tr w:rsidR="007132FC" w:rsidTr="00647471">
        <w:trPr>
          <w:jc w:val="center"/>
        </w:trPr>
        <w:tc>
          <w:tcPr>
            <w:tcW w:w="599" w:type="dxa"/>
            <w:vMerge/>
            <w:vAlign w:val="center"/>
          </w:tcPr>
          <w:p w:rsidR="007132FC" w:rsidRDefault="007132FC" w:rsidP="00647471">
            <w:pPr>
              <w:widowControl/>
              <w:spacing w:line="480" w:lineRule="exact"/>
              <w:jc w:val="center"/>
              <w:rPr>
                <w:rFonts w:ascii="仿宋" w:eastAsia="仿宋" w:hAnsi="仿宋"/>
                <w:sz w:val="28"/>
                <w:szCs w:val="28"/>
              </w:rPr>
            </w:pPr>
          </w:p>
        </w:tc>
        <w:tc>
          <w:tcPr>
            <w:tcW w:w="2510" w:type="dxa"/>
            <w:vMerge/>
            <w:vAlign w:val="center"/>
          </w:tcPr>
          <w:p w:rsidR="007132FC" w:rsidRDefault="007132FC" w:rsidP="00647471">
            <w:pPr>
              <w:widowControl/>
              <w:spacing w:line="480" w:lineRule="exact"/>
              <w:jc w:val="center"/>
              <w:rPr>
                <w:rFonts w:ascii="仿宋" w:eastAsia="仿宋" w:hAnsi="仿宋"/>
                <w:sz w:val="28"/>
                <w:szCs w:val="28"/>
              </w:rPr>
            </w:pP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客运索道司机</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S2</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省级</w:t>
            </w:r>
          </w:p>
        </w:tc>
      </w:tr>
      <w:tr w:rsidR="007132FC" w:rsidTr="00647471">
        <w:trPr>
          <w:jc w:val="center"/>
        </w:trPr>
        <w:tc>
          <w:tcPr>
            <w:tcW w:w="599"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8</w:t>
            </w:r>
          </w:p>
        </w:tc>
        <w:tc>
          <w:tcPr>
            <w:tcW w:w="2510"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大型游乐设施作业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大型游乐设施修理</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Y1</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省级</w:t>
            </w:r>
          </w:p>
        </w:tc>
      </w:tr>
      <w:tr w:rsidR="007132FC" w:rsidTr="00647471">
        <w:trPr>
          <w:jc w:val="center"/>
        </w:trPr>
        <w:tc>
          <w:tcPr>
            <w:tcW w:w="599" w:type="dxa"/>
            <w:vMerge/>
            <w:vAlign w:val="center"/>
          </w:tcPr>
          <w:p w:rsidR="007132FC" w:rsidRDefault="007132FC" w:rsidP="00647471">
            <w:pPr>
              <w:widowControl/>
              <w:spacing w:line="480" w:lineRule="exact"/>
              <w:jc w:val="center"/>
              <w:rPr>
                <w:rFonts w:ascii="仿宋" w:eastAsia="仿宋" w:hAnsi="仿宋"/>
                <w:sz w:val="28"/>
                <w:szCs w:val="28"/>
              </w:rPr>
            </w:pPr>
          </w:p>
        </w:tc>
        <w:tc>
          <w:tcPr>
            <w:tcW w:w="2510" w:type="dxa"/>
            <w:vMerge/>
            <w:vAlign w:val="center"/>
          </w:tcPr>
          <w:p w:rsidR="007132FC" w:rsidRDefault="007132FC" w:rsidP="00647471">
            <w:pPr>
              <w:widowControl/>
              <w:spacing w:line="480" w:lineRule="exact"/>
              <w:jc w:val="center"/>
              <w:rPr>
                <w:rFonts w:ascii="仿宋" w:eastAsia="仿宋" w:hAnsi="仿宋"/>
                <w:sz w:val="28"/>
                <w:szCs w:val="28"/>
              </w:rPr>
            </w:pP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大型游乐设施操作</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Y2</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省级</w:t>
            </w:r>
          </w:p>
        </w:tc>
      </w:tr>
      <w:tr w:rsidR="007132FC" w:rsidTr="00647471">
        <w:trPr>
          <w:jc w:val="center"/>
        </w:trPr>
        <w:tc>
          <w:tcPr>
            <w:tcW w:w="599"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9</w:t>
            </w:r>
          </w:p>
        </w:tc>
        <w:tc>
          <w:tcPr>
            <w:tcW w:w="2510"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场（厂）内专用机动车辆作业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叉车司机</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N1</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ign w:val="center"/>
          </w:tcPr>
          <w:p w:rsidR="007132FC" w:rsidRDefault="007132FC" w:rsidP="00647471">
            <w:pPr>
              <w:widowControl/>
              <w:spacing w:line="480" w:lineRule="exact"/>
              <w:jc w:val="center"/>
              <w:rPr>
                <w:rFonts w:ascii="仿宋" w:eastAsia="仿宋" w:hAnsi="仿宋"/>
                <w:sz w:val="28"/>
                <w:szCs w:val="28"/>
              </w:rPr>
            </w:pPr>
          </w:p>
        </w:tc>
        <w:tc>
          <w:tcPr>
            <w:tcW w:w="2510" w:type="dxa"/>
            <w:vMerge/>
            <w:vAlign w:val="center"/>
          </w:tcPr>
          <w:p w:rsidR="007132FC" w:rsidRDefault="007132FC" w:rsidP="00647471">
            <w:pPr>
              <w:widowControl/>
              <w:spacing w:line="480" w:lineRule="exact"/>
              <w:jc w:val="center"/>
              <w:rPr>
                <w:rFonts w:ascii="仿宋" w:eastAsia="仿宋" w:hAnsi="仿宋"/>
                <w:sz w:val="28"/>
                <w:szCs w:val="28"/>
              </w:rPr>
            </w:pP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观光车和观光列车司机</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N2</w:t>
            </w:r>
          </w:p>
        </w:tc>
        <w:tc>
          <w:tcPr>
            <w:tcW w:w="1437" w:type="dxa"/>
            <w:vAlign w:val="center"/>
          </w:tcPr>
          <w:p w:rsidR="007132FC" w:rsidRDefault="007132FC" w:rsidP="00647471">
            <w:pPr>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10</w:t>
            </w:r>
          </w:p>
        </w:tc>
        <w:tc>
          <w:tcPr>
            <w:tcW w:w="251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安全附件维修作业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安全阀校验</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F</w:t>
            </w: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省级</w:t>
            </w:r>
          </w:p>
        </w:tc>
      </w:tr>
      <w:tr w:rsidR="007132FC" w:rsidTr="00647471">
        <w:trPr>
          <w:jc w:val="center"/>
        </w:trPr>
        <w:tc>
          <w:tcPr>
            <w:tcW w:w="599"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sz w:val="28"/>
                <w:szCs w:val="28"/>
              </w:rPr>
              <w:t>11</w:t>
            </w:r>
          </w:p>
        </w:tc>
        <w:tc>
          <w:tcPr>
            <w:tcW w:w="2510" w:type="dxa"/>
            <w:vMerge w:val="restart"/>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特种设备焊接作业</w:t>
            </w: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金属焊接操作</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市州级</w:t>
            </w:r>
          </w:p>
        </w:tc>
      </w:tr>
      <w:tr w:rsidR="007132FC" w:rsidTr="00647471">
        <w:trPr>
          <w:jc w:val="center"/>
        </w:trPr>
        <w:tc>
          <w:tcPr>
            <w:tcW w:w="599" w:type="dxa"/>
            <w:vMerge/>
            <w:vAlign w:val="center"/>
          </w:tcPr>
          <w:p w:rsidR="007132FC" w:rsidRDefault="007132FC" w:rsidP="00647471">
            <w:pPr>
              <w:widowControl/>
              <w:spacing w:line="480" w:lineRule="exact"/>
              <w:jc w:val="center"/>
              <w:rPr>
                <w:rFonts w:ascii="仿宋" w:eastAsia="仿宋" w:hAnsi="仿宋"/>
                <w:sz w:val="28"/>
                <w:szCs w:val="28"/>
              </w:rPr>
            </w:pPr>
          </w:p>
        </w:tc>
        <w:tc>
          <w:tcPr>
            <w:tcW w:w="2510" w:type="dxa"/>
            <w:vMerge/>
            <w:vAlign w:val="center"/>
          </w:tcPr>
          <w:p w:rsidR="007132FC" w:rsidRDefault="007132FC" w:rsidP="00647471">
            <w:pPr>
              <w:widowControl/>
              <w:spacing w:line="480" w:lineRule="exact"/>
              <w:jc w:val="center"/>
              <w:rPr>
                <w:rFonts w:ascii="仿宋" w:eastAsia="仿宋" w:hAnsi="仿宋"/>
                <w:sz w:val="28"/>
                <w:szCs w:val="28"/>
              </w:rPr>
            </w:pPr>
          </w:p>
        </w:tc>
        <w:tc>
          <w:tcPr>
            <w:tcW w:w="3600"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非金属焊接操作</w:t>
            </w:r>
          </w:p>
        </w:tc>
        <w:tc>
          <w:tcPr>
            <w:tcW w:w="1440" w:type="dxa"/>
            <w:vAlign w:val="center"/>
          </w:tcPr>
          <w:p w:rsidR="007132FC" w:rsidRDefault="007132FC" w:rsidP="00647471">
            <w:pPr>
              <w:widowControl/>
              <w:spacing w:line="480" w:lineRule="exact"/>
              <w:jc w:val="center"/>
              <w:rPr>
                <w:rFonts w:ascii="仿宋" w:eastAsia="仿宋" w:hAnsi="仿宋"/>
                <w:sz w:val="28"/>
                <w:szCs w:val="28"/>
              </w:rPr>
            </w:pPr>
          </w:p>
        </w:tc>
        <w:tc>
          <w:tcPr>
            <w:tcW w:w="1437" w:type="dxa"/>
            <w:vAlign w:val="center"/>
          </w:tcPr>
          <w:p w:rsidR="007132FC" w:rsidRDefault="007132FC" w:rsidP="00647471">
            <w:pPr>
              <w:widowControl/>
              <w:spacing w:line="480" w:lineRule="exact"/>
              <w:jc w:val="center"/>
              <w:rPr>
                <w:rFonts w:ascii="仿宋" w:eastAsia="仿宋" w:hAnsi="仿宋"/>
                <w:sz w:val="28"/>
                <w:szCs w:val="28"/>
              </w:rPr>
            </w:pPr>
            <w:r>
              <w:rPr>
                <w:rFonts w:ascii="仿宋" w:eastAsia="仿宋" w:hAnsi="仿宋" w:hint="eastAsia"/>
                <w:sz w:val="28"/>
                <w:szCs w:val="28"/>
              </w:rPr>
              <w:t>市州级</w:t>
            </w:r>
          </w:p>
        </w:tc>
      </w:tr>
    </w:tbl>
    <w:p w:rsidR="007132FC" w:rsidRPr="008F49C5" w:rsidRDefault="007132FC" w:rsidP="007132FC">
      <w:pPr>
        <w:widowControl/>
        <w:jc w:val="left"/>
        <w:rPr>
          <w:rFonts w:ascii="黑体" w:eastAsia="黑体" w:hAnsi="黑体"/>
          <w:sz w:val="32"/>
          <w:szCs w:val="32"/>
        </w:rPr>
      </w:pPr>
      <w:r>
        <w:rPr>
          <w:rFonts w:ascii="仿宋" w:eastAsia="仿宋" w:hAnsi="仿宋"/>
          <w:sz w:val="30"/>
          <w:szCs w:val="30"/>
        </w:rPr>
        <w:br w:type="page"/>
      </w:r>
      <w:r w:rsidRPr="008F49C5">
        <w:rPr>
          <w:rFonts w:ascii="黑体" w:eastAsia="黑体" w:hAnsi="黑体" w:hint="eastAsia"/>
          <w:sz w:val="32"/>
          <w:szCs w:val="32"/>
        </w:rPr>
        <w:lastRenderedPageBreak/>
        <w:t>附件</w:t>
      </w:r>
      <w:r w:rsidRPr="008F49C5">
        <w:rPr>
          <w:rFonts w:ascii="黑体" w:eastAsia="黑体" w:hAnsi="黑体"/>
          <w:sz w:val="32"/>
          <w:szCs w:val="32"/>
        </w:rPr>
        <w:t>4</w:t>
      </w:r>
    </w:p>
    <w:p w:rsidR="007132FC" w:rsidRDefault="007132FC" w:rsidP="007132FC">
      <w:pPr>
        <w:jc w:val="left"/>
        <w:rPr>
          <w:rFonts w:ascii="仿宋" w:eastAsia="仿宋" w:hAnsi="仿宋"/>
          <w:sz w:val="30"/>
          <w:szCs w:val="30"/>
        </w:rPr>
      </w:pPr>
    </w:p>
    <w:p w:rsidR="007132FC" w:rsidRDefault="007132FC" w:rsidP="007132FC">
      <w:pPr>
        <w:jc w:val="left"/>
        <w:rPr>
          <w:rFonts w:ascii="仿宋" w:eastAsia="仿宋" w:hAnsi="仿宋"/>
          <w:sz w:val="30"/>
          <w:szCs w:val="30"/>
        </w:rPr>
      </w:pPr>
    </w:p>
    <w:p w:rsidR="007132FC" w:rsidRDefault="007132FC" w:rsidP="007132FC">
      <w:pPr>
        <w:jc w:val="left"/>
        <w:rPr>
          <w:rFonts w:ascii="仿宋" w:eastAsia="仿宋" w:hAnsi="仿宋"/>
          <w:sz w:val="30"/>
          <w:szCs w:val="30"/>
        </w:rPr>
      </w:pPr>
    </w:p>
    <w:p w:rsidR="007132FC" w:rsidRDefault="007132FC" w:rsidP="007132FC">
      <w:pPr>
        <w:jc w:val="left"/>
        <w:rPr>
          <w:rFonts w:ascii="仿宋" w:eastAsia="仿宋" w:hAnsi="仿宋"/>
          <w:sz w:val="30"/>
          <w:szCs w:val="30"/>
        </w:rPr>
      </w:pPr>
    </w:p>
    <w:p w:rsidR="007132FC" w:rsidRDefault="007132FC" w:rsidP="007132FC">
      <w:pPr>
        <w:jc w:val="left"/>
        <w:rPr>
          <w:rFonts w:ascii="仿宋" w:eastAsia="仿宋" w:hAnsi="仿宋"/>
          <w:sz w:val="30"/>
          <w:szCs w:val="30"/>
        </w:rPr>
      </w:pPr>
    </w:p>
    <w:p w:rsidR="007132FC" w:rsidRDefault="007132FC" w:rsidP="007132FC">
      <w:pPr>
        <w:jc w:val="center"/>
        <w:rPr>
          <w:rFonts w:ascii="方正小标宋简体" w:eastAsia="方正小标宋简体" w:hAnsi="仿宋"/>
          <w:sz w:val="48"/>
          <w:szCs w:val="30"/>
        </w:rPr>
      </w:pPr>
      <w:r>
        <w:rPr>
          <w:rFonts w:ascii="方正小标宋简体" w:eastAsia="方正小标宋简体" w:hAnsi="仿宋" w:hint="eastAsia"/>
          <w:sz w:val="48"/>
          <w:szCs w:val="30"/>
        </w:rPr>
        <w:t>特种设备作业人员考试机构申报表</w:t>
      </w:r>
    </w:p>
    <w:p w:rsidR="007132FC" w:rsidRDefault="007132FC" w:rsidP="007132FC">
      <w:pPr>
        <w:jc w:val="center"/>
        <w:rPr>
          <w:rFonts w:ascii="方正小标宋简体" w:eastAsia="方正小标宋简体" w:hAnsi="仿宋"/>
          <w:sz w:val="40"/>
          <w:szCs w:val="30"/>
        </w:rPr>
      </w:pPr>
    </w:p>
    <w:p w:rsidR="007132FC" w:rsidRDefault="007132FC" w:rsidP="007132FC">
      <w:pPr>
        <w:jc w:val="center"/>
        <w:rPr>
          <w:rFonts w:ascii="方正小标宋简体" w:eastAsia="方正小标宋简体" w:hAnsi="仿宋"/>
          <w:sz w:val="40"/>
          <w:szCs w:val="30"/>
        </w:rPr>
      </w:pPr>
    </w:p>
    <w:p w:rsidR="007132FC" w:rsidRDefault="007132FC" w:rsidP="007132FC">
      <w:pPr>
        <w:jc w:val="center"/>
        <w:rPr>
          <w:rFonts w:ascii="方正小标宋简体" w:eastAsia="方正小标宋简体" w:hAnsi="仿宋"/>
          <w:sz w:val="40"/>
          <w:szCs w:val="30"/>
        </w:rPr>
      </w:pPr>
    </w:p>
    <w:p w:rsidR="007132FC" w:rsidRDefault="007132FC" w:rsidP="007132FC">
      <w:pPr>
        <w:jc w:val="center"/>
        <w:rPr>
          <w:rFonts w:ascii="方正小标宋简体" w:eastAsia="方正小标宋简体" w:hAnsi="仿宋"/>
          <w:sz w:val="40"/>
          <w:szCs w:val="30"/>
        </w:rPr>
      </w:pPr>
    </w:p>
    <w:p w:rsidR="007132FC" w:rsidRDefault="007132FC" w:rsidP="007132FC">
      <w:pPr>
        <w:jc w:val="center"/>
        <w:rPr>
          <w:rFonts w:ascii="方正小标宋简体" w:eastAsia="方正小标宋简体" w:hAnsi="仿宋"/>
          <w:sz w:val="40"/>
          <w:szCs w:val="30"/>
        </w:rPr>
      </w:pPr>
    </w:p>
    <w:tbl>
      <w:tblPr>
        <w:tblW w:w="7479" w:type="dxa"/>
        <w:jc w:val="center"/>
        <w:tblLayout w:type="fixed"/>
        <w:tblLook w:val="00A0" w:firstRow="1" w:lastRow="0" w:firstColumn="1" w:lastColumn="0" w:noHBand="0" w:noVBand="0"/>
      </w:tblPr>
      <w:tblGrid>
        <w:gridCol w:w="2376"/>
        <w:gridCol w:w="5103"/>
      </w:tblGrid>
      <w:tr w:rsidR="007132FC" w:rsidTr="00647471">
        <w:trPr>
          <w:trHeight w:val="1277"/>
          <w:jc w:val="center"/>
        </w:trPr>
        <w:tc>
          <w:tcPr>
            <w:tcW w:w="2376" w:type="dxa"/>
          </w:tcPr>
          <w:p w:rsidR="007132FC" w:rsidRDefault="007132FC" w:rsidP="00647471">
            <w:pPr>
              <w:jc w:val="center"/>
              <w:rPr>
                <w:rFonts w:ascii="仿宋" w:eastAsia="仿宋" w:hAnsi="仿宋"/>
                <w:sz w:val="32"/>
                <w:szCs w:val="32"/>
              </w:rPr>
            </w:pPr>
            <w:r>
              <w:rPr>
                <w:rFonts w:ascii="仿宋" w:eastAsia="仿宋" w:hAnsi="仿宋" w:hint="eastAsia"/>
                <w:sz w:val="32"/>
                <w:szCs w:val="32"/>
              </w:rPr>
              <w:t>申请机构名称</w:t>
            </w:r>
          </w:p>
        </w:tc>
        <w:tc>
          <w:tcPr>
            <w:tcW w:w="5103" w:type="dxa"/>
          </w:tcPr>
          <w:p w:rsidR="007132FC" w:rsidRDefault="007132FC" w:rsidP="00647471">
            <w:pPr>
              <w:rPr>
                <w:rFonts w:ascii="仿宋" w:eastAsia="仿宋" w:hAnsi="仿宋"/>
                <w:sz w:val="32"/>
                <w:szCs w:val="32"/>
                <w:u w:val="single"/>
              </w:rPr>
            </w:pPr>
            <w:r>
              <w:rPr>
                <w:rFonts w:ascii="仿宋" w:eastAsia="仿宋" w:hAnsi="仿宋" w:hint="eastAsia"/>
                <w:sz w:val="32"/>
                <w:szCs w:val="32"/>
                <w:u w:val="single"/>
              </w:rPr>
              <w:t>（公章）</w:t>
            </w:r>
          </w:p>
        </w:tc>
      </w:tr>
      <w:tr w:rsidR="007132FC" w:rsidTr="00647471">
        <w:trPr>
          <w:jc w:val="center"/>
        </w:trPr>
        <w:tc>
          <w:tcPr>
            <w:tcW w:w="2376" w:type="dxa"/>
          </w:tcPr>
          <w:p w:rsidR="007132FC" w:rsidRDefault="007132FC" w:rsidP="00647471">
            <w:pPr>
              <w:jc w:val="center"/>
              <w:rPr>
                <w:rFonts w:ascii="仿宋" w:eastAsia="仿宋" w:hAnsi="仿宋"/>
                <w:sz w:val="32"/>
                <w:szCs w:val="32"/>
              </w:rPr>
            </w:pPr>
            <w:r>
              <w:rPr>
                <w:rFonts w:ascii="仿宋" w:eastAsia="仿宋" w:hAnsi="仿宋" w:hint="eastAsia"/>
                <w:spacing w:val="110"/>
                <w:sz w:val="32"/>
                <w:szCs w:val="32"/>
              </w:rPr>
              <w:t>申请日</w:t>
            </w:r>
            <w:r>
              <w:rPr>
                <w:rFonts w:ascii="仿宋" w:eastAsia="仿宋" w:hAnsi="仿宋" w:hint="eastAsia"/>
                <w:sz w:val="32"/>
                <w:szCs w:val="32"/>
              </w:rPr>
              <w:t>期</w:t>
            </w:r>
          </w:p>
        </w:tc>
        <w:tc>
          <w:tcPr>
            <w:tcW w:w="5103" w:type="dxa"/>
          </w:tcPr>
          <w:p w:rsidR="007132FC" w:rsidRDefault="007132FC" w:rsidP="00647471">
            <w:pPr>
              <w:rPr>
                <w:rFonts w:ascii="仿宋" w:eastAsia="仿宋" w:hAnsi="仿宋"/>
                <w:sz w:val="32"/>
                <w:szCs w:val="32"/>
                <w:u w:val="single"/>
              </w:rPr>
            </w:pPr>
          </w:p>
        </w:tc>
      </w:tr>
    </w:tbl>
    <w:p w:rsidR="007132FC" w:rsidRDefault="007132FC" w:rsidP="007132FC">
      <w:pPr>
        <w:jc w:val="center"/>
        <w:rPr>
          <w:rFonts w:ascii="方正小标宋简体" w:eastAsia="方正小标宋简体" w:hAnsi="仿宋"/>
          <w:sz w:val="40"/>
          <w:szCs w:val="30"/>
        </w:rPr>
      </w:pPr>
    </w:p>
    <w:p w:rsidR="007132FC" w:rsidRDefault="007132FC" w:rsidP="007132FC">
      <w:pPr>
        <w:jc w:val="center"/>
        <w:rPr>
          <w:rFonts w:ascii="方正小标宋简体" w:eastAsia="方正小标宋简体" w:hAnsi="仿宋"/>
          <w:sz w:val="40"/>
          <w:szCs w:val="30"/>
        </w:rPr>
      </w:pPr>
    </w:p>
    <w:p w:rsidR="007132FC" w:rsidRDefault="007132FC" w:rsidP="007132FC">
      <w:pPr>
        <w:jc w:val="center"/>
        <w:rPr>
          <w:rFonts w:ascii="方正小标宋简体" w:eastAsia="方正小标宋简体" w:hAnsi="仿宋"/>
          <w:sz w:val="40"/>
          <w:szCs w:val="30"/>
        </w:rPr>
      </w:pPr>
    </w:p>
    <w:p w:rsidR="007132FC" w:rsidRDefault="007132FC" w:rsidP="007132FC">
      <w:pPr>
        <w:jc w:val="center"/>
        <w:rPr>
          <w:rFonts w:ascii="方正小标宋简体" w:eastAsia="方正小标宋简体" w:hAnsi="仿宋"/>
          <w:sz w:val="40"/>
          <w:szCs w:val="30"/>
        </w:rPr>
      </w:pPr>
    </w:p>
    <w:p w:rsidR="007132FC" w:rsidRDefault="007132FC" w:rsidP="007132FC">
      <w:pPr>
        <w:jc w:val="center"/>
        <w:rPr>
          <w:rFonts w:ascii="仿宋" w:eastAsia="仿宋" w:hAnsi="仿宋"/>
          <w:sz w:val="32"/>
          <w:szCs w:val="30"/>
        </w:rPr>
      </w:pPr>
      <w:r>
        <w:rPr>
          <w:rFonts w:ascii="仿宋" w:eastAsia="仿宋" w:hAnsi="仿宋" w:hint="eastAsia"/>
          <w:sz w:val="32"/>
          <w:szCs w:val="30"/>
        </w:rPr>
        <w:t>四川省市场监督管理局制</w:t>
      </w:r>
    </w:p>
    <w:p w:rsidR="007132FC" w:rsidRDefault="007132FC" w:rsidP="007132FC">
      <w:pPr>
        <w:jc w:val="center"/>
        <w:rPr>
          <w:rFonts w:ascii="仿宋" w:eastAsia="仿宋" w:hAnsi="仿宋"/>
          <w:sz w:val="32"/>
          <w:szCs w:val="30"/>
        </w:rPr>
        <w:sectPr w:rsidR="007132FC" w:rsidSect="00981C8E">
          <w:pgSz w:w="11906" w:h="16838"/>
          <w:pgMar w:top="1440" w:right="1418" w:bottom="1440" w:left="1418" w:header="851" w:footer="992" w:gutter="0"/>
          <w:cols w:space="425"/>
          <w:docGrid w:type="lines" w:linePitch="312"/>
        </w:sect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9"/>
        <w:gridCol w:w="731"/>
        <w:gridCol w:w="292"/>
        <w:gridCol w:w="185"/>
        <w:gridCol w:w="2197"/>
        <w:gridCol w:w="1712"/>
        <w:gridCol w:w="486"/>
        <w:gridCol w:w="1129"/>
        <w:gridCol w:w="813"/>
        <w:gridCol w:w="255"/>
      </w:tblGrid>
      <w:tr w:rsidR="007132FC" w:rsidTr="00647471">
        <w:trPr>
          <w:trHeight w:val="794"/>
        </w:trPr>
        <w:tc>
          <w:tcPr>
            <w:tcW w:w="8789" w:type="dxa"/>
            <w:gridSpan w:val="10"/>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lastRenderedPageBreak/>
              <w:t>申请机构基本情况</w:t>
            </w:r>
          </w:p>
        </w:tc>
      </w:tr>
      <w:tr w:rsidR="007132FC" w:rsidTr="00647471">
        <w:trPr>
          <w:trHeight w:hRule="exact" w:val="680"/>
        </w:trPr>
        <w:tc>
          <w:tcPr>
            <w:tcW w:w="1720" w:type="dxa"/>
            <w:gridSpan w:val="2"/>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机构名称</w:t>
            </w:r>
          </w:p>
        </w:tc>
        <w:tc>
          <w:tcPr>
            <w:tcW w:w="7069" w:type="dxa"/>
            <w:gridSpan w:val="8"/>
            <w:vAlign w:val="center"/>
          </w:tcPr>
          <w:p w:rsidR="007132FC" w:rsidRDefault="007132FC" w:rsidP="00647471">
            <w:pPr>
              <w:spacing w:line="360" w:lineRule="exact"/>
              <w:rPr>
                <w:rFonts w:ascii="宋体"/>
                <w:sz w:val="28"/>
                <w:szCs w:val="28"/>
              </w:rPr>
            </w:pPr>
          </w:p>
        </w:tc>
      </w:tr>
      <w:tr w:rsidR="007132FC" w:rsidTr="00647471">
        <w:trPr>
          <w:trHeight w:hRule="exact" w:val="680"/>
        </w:trPr>
        <w:tc>
          <w:tcPr>
            <w:tcW w:w="1720" w:type="dxa"/>
            <w:gridSpan w:val="2"/>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机构地址</w:t>
            </w:r>
          </w:p>
        </w:tc>
        <w:tc>
          <w:tcPr>
            <w:tcW w:w="7069" w:type="dxa"/>
            <w:gridSpan w:val="8"/>
            <w:vAlign w:val="center"/>
          </w:tcPr>
          <w:p w:rsidR="007132FC" w:rsidRDefault="007132FC" w:rsidP="00647471">
            <w:pPr>
              <w:spacing w:line="360" w:lineRule="exact"/>
              <w:rPr>
                <w:rFonts w:ascii="宋体"/>
                <w:sz w:val="28"/>
                <w:szCs w:val="28"/>
              </w:rPr>
            </w:pPr>
          </w:p>
        </w:tc>
      </w:tr>
      <w:tr w:rsidR="007132FC" w:rsidTr="00647471">
        <w:trPr>
          <w:trHeight w:hRule="exact" w:val="680"/>
        </w:trPr>
        <w:tc>
          <w:tcPr>
            <w:tcW w:w="1720" w:type="dxa"/>
            <w:gridSpan w:val="2"/>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考点地址</w:t>
            </w:r>
          </w:p>
        </w:tc>
        <w:tc>
          <w:tcPr>
            <w:tcW w:w="7069" w:type="dxa"/>
            <w:gridSpan w:val="8"/>
            <w:vAlign w:val="center"/>
          </w:tcPr>
          <w:p w:rsidR="007132FC" w:rsidRDefault="007132FC" w:rsidP="00647471">
            <w:pPr>
              <w:spacing w:line="360" w:lineRule="exact"/>
              <w:rPr>
                <w:rFonts w:ascii="宋体"/>
                <w:sz w:val="28"/>
                <w:szCs w:val="28"/>
              </w:rPr>
            </w:pPr>
            <w:r>
              <w:rPr>
                <w:rFonts w:ascii="宋体" w:hint="eastAsia"/>
                <w:sz w:val="28"/>
                <w:szCs w:val="28"/>
              </w:rPr>
              <w:t>理论考点：</w:t>
            </w:r>
            <w:r>
              <w:rPr>
                <w:rFonts w:ascii="宋体"/>
                <w:sz w:val="28"/>
                <w:szCs w:val="28"/>
              </w:rPr>
              <w:t>1.</w:t>
            </w:r>
          </w:p>
          <w:p w:rsidR="007132FC" w:rsidRDefault="007132FC" w:rsidP="00647471">
            <w:pPr>
              <w:spacing w:line="360" w:lineRule="exact"/>
              <w:rPr>
                <w:rFonts w:ascii="宋体"/>
                <w:sz w:val="28"/>
                <w:szCs w:val="28"/>
              </w:rPr>
            </w:pPr>
            <w:r>
              <w:rPr>
                <w:rFonts w:ascii="宋体"/>
                <w:sz w:val="28"/>
                <w:szCs w:val="28"/>
              </w:rPr>
              <w:t xml:space="preserve">          2.</w:t>
            </w:r>
          </w:p>
          <w:p w:rsidR="007132FC" w:rsidRDefault="007132FC" w:rsidP="00647471">
            <w:pPr>
              <w:spacing w:line="360" w:lineRule="exact"/>
              <w:rPr>
                <w:rFonts w:ascii="宋体"/>
                <w:sz w:val="28"/>
                <w:szCs w:val="28"/>
              </w:rPr>
            </w:pPr>
            <w:r>
              <w:rPr>
                <w:rFonts w:ascii="宋体" w:hint="eastAsia"/>
                <w:sz w:val="28"/>
                <w:szCs w:val="28"/>
              </w:rPr>
              <w:t>实操考点：</w:t>
            </w:r>
            <w:r>
              <w:rPr>
                <w:rFonts w:ascii="宋体"/>
                <w:sz w:val="28"/>
                <w:szCs w:val="28"/>
              </w:rPr>
              <w:t>1.</w:t>
            </w:r>
          </w:p>
          <w:p w:rsidR="007132FC" w:rsidRDefault="007132FC" w:rsidP="00647471">
            <w:pPr>
              <w:spacing w:line="360" w:lineRule="exact"/>
              <w:rPr>
                <w:rFonts w:ascii="宋体"/>
                <w:sz w:val="28"/>
                <w:szCs w:val="28"/>
              </w:rPr>
            </w:pPr>
            <w:r>
              <w:rPr>
                <w:rFonts w:ascii="宋体"/>
                <w:sz w:val="28"/>
                <w:szCs w:val="28"/>
              </w:rPr>
              <w:t xml:space="preserve">          2.</w:t>
            </w:r>
          </w:p>
        </w:tc>
      </w:tr>
      <w:tr w:rsidR="007132FC" w:rsidTr="00647471">
        <w:trPr>
          <w:trHeight w:hRule="exact" w:val="716"/>
        </w:trPr>
        <w:tc>
          <w:tcPr>
            <w:tcW w:w="1720" w:type="dxa"/>
            <w:gridSpan w:val="2"/>
            <w:vAlign w:val="center"/>
          </w:tcPr>
          <w:p w:rsidR="007132FC" w:rsidRPr="00887BE5" w:rsidRDefault="007132FC" w:rsidP="00647471">
            <w:pPr>
              <w:spacing w:line="300" w:lineRule="exact"/>
              <w:jc w:val="center"/>
              <w:rPr>
                <w:rFonts w:ascii="宋体"/>
                <w:sz w:val="28"/>
                <w:szCs w:val="28"/>
              </w:rPr>
            </w:pPr>
            <w:r w:rsidRPr="00887BE5">
              <w:rPr>
                <w:rFonts w:ascii="宋体" w:hAnsi="宋体" w:hint="eastAsia"/>
                <w:sz w:val="28"/>
                <w:szCs w:val="28"/>
              </w:rPr>
              <w:t>统一社会信用代码</w:t>
            </w:r>
          </w:p>
        </w:tc>
        <w:tc>
          <w:tcPr>
            <w:tcW w:w="2674" w:type="dxa"/>
            <w:gridSpan w:val="3"/>
            <w:vAlign w:val="center"/>
          </w:tcPr>
          <w:p w:rsidR="007132FC" w:rsidRDefault="007132FC" w:rsidP="00647471">
            <w:pPr>
              <w:spacing w:line="360" w:lineRule="exact"/>
              <w:jc w:val="center"/>
              <w:rPr>
                <w:rFonts w:ascii="宋体"/>
                <w:sz w:val="28"/>
                <w:szCs w:val="28"/>
              </w:rPr>
            </w:pPr>
          </w:p>
        </w:tc>
        <w:tc>
          <w:tcPr>
            <w:tcW w:w="1712" w:type="dxa"/>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机构性质</w:t>
            </w:r>
          </w:p>
        </w:tc>
        <w:tc>
          <w:tcPr>
            <w:tcW w:w="2683" w:type="dxa"/>
            <w:gridSpan w:val="4"/>
            <w:vAlign w:val="center"/>
          </w:tcPr>
          <w:p w:rsidR="007132FC" w:rsidRDefault="007132FC" w:rsidP="00647471">
            <w:pPr>
              <w:spacing w:line="360" w:lineRule="exact"/>
              <w:jc w:val="center"/>
              <w:rPr>
                <w:rFonts w:ascii="宋体"/>
                <w:sz w:val="28"/>
                <w:szCs w:val="28"/>
              </w:rPr>
            </w:pPr>
          </w:p>
        </w:tc>
      </w:tr>
      <w:tr w:rsidR="007132FC" w:rsidTr="00647471">
        <w:trPr>
          <w:trHeight w:hRule="exact" w:val="680"/>
        </w:trPr>
        <w:tc>
          <w:tcPr>
            <w:tcW w:w="1720" w:type="dxa"/>
            <w:gridSpan w:val="2"/>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机构电话</w:t>
            </w:r>
          </w:p>
        </w:tc>
        <w:tc>
          <w:tcPr>
            <w:tcW w:w="2674" w:type="dxa"/>
            <w:gridSpan w:val="3"/>
            <w:vAlign w:val="center"/>
          </w:tcPr>
          <w:p w:rsidR="007132FC" w:rsidRDefault="007132FC" w:rsidP="00647471">
            <w:pPr>
              <w:spacing w:line="360" w:lineRule="exact"/>
              <w:jc w:val="center"/>
              <w:rPr>
                <w:rFonts w:ascii="宋体"/>
                <w:sz w:val="28"/>
                <w:szCs w:val="28"/>
              </w:rPr>
            </w:pPr>
          </w:p>
        </w:tc>
        <w:tc>
          <w:tcPr>
            <w:tcW w:w="1712" w:type="dxa"/>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传真号码</w:t>
            </w:r>
          </w:p>
        </w:tc>
        <w:tc>
          <w:tcPr>
            <w:tcW w:w="2683" w:type="dxa"/>
            <w:gridSpan w:val="4"/>
            <w:vAlign w:val="center"/>
          </w:tcPr>
          <w:p w:rsidR="007132FC" w:rsidRDefault="007132FC" w:rsidP="00647471">
            <w:pPr>
              <w:spacing w:line="360" w:lineRule="exact"/>
              <w:jc w:val="center"/>
              <w:rPr>
                <w:rFonts w:ascii="宋体"/>
                <w:sz w:val="28"/>
                <w:szCs w:val="28"/>
              </w:rPr>
            </w:pPr>
          </w:p>
        </w:tc>
      </w:tr>
      <w:tr w:rsidR="007132FC" w:rsidTr="00647471">
        <w:trPr>
          <w:trHeight w:hRule="exact" w:val="680"/>
        </w:trPr>
        <w:tc>
          <w:tcPr>
            <w:tcW w:w="8789" w:type="dxa"/>
            <w:gridSpan w:val="10"/>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申请机构人员基本情况</w:t>
            </w:r>
          </w:p>
        </w:tc>
      </w:tr>
      <w:tr w:rsidR="007132FC" w:rsidTr="00647471">
        <w:trPr>
          <w:trHeight w:hRule="exact" w:val="680"/>
        </w:trPr>
        <w:tc>
          <w:tcPr>
            <w:tcW w:w="2012" w:type="dxa"/>
            <w:gridSpan w:val="3"/>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机构负责人</w:t>
            </w:r>
          </w:p>
        </w:tc>
        <w:tc>
          <w:tcPr>
            <w:tcW w:w="6777" w:type="dxa"/>
            <w:gridSpan w:val="7"/>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，职称：</w:t>
            </w:r>
          </w:p>
        </w:tc>
      </w:tr>
      <w:tr w:rsidR="007132FC" w:rsidTr="00647471">
        <w:trPr>
          <w:trHeight w:hRule="exact" w:val="680"/>
        </w:trPr>
        <w:tc>
          <w:tcPr>
            <w:tcW w:w="2012" w:type="dxa"/>
            <w:gridSpan w:val="3"/>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工作人员数量</w:t>
            </w:r>
          </w:p>
        </w:tc>
        <w:tc>
          <w:tcPr>
            <w:tcW w:w="6777" w:type="dxa"/>
            <w:gridSpan w:val="7"/>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共人，其中专职人</w:t>
            </w:r>
          </w:p>
        </w:tc>
      </w:tr>
      <w:tr w:rsidR="007132FC" w:rsidTr="00647471">
        <w:trPr>
          <w:trHeight w:hRule="exact" w:val="680"/>
        </w:trPr>
        <w:tc>
          <w:tcPr>
            <w:tcW w:w="2012" w:type="dxa"/>
            <w:gridSpan w:val="3"/>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考评人员数量</w:t>
            </w:r>
          </w:p>
        </w:tc>
        <w:tc>
          <w:tcPr>
            <w:tcW w:w="6777" w:type="dxa"/>
            <w:gridSpan w:val="7"/>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共人，其中专职人</w:t>
            </w:r>
          </w:p>
        </w:tc>
      </w:tr>
      <w:tr w:rsidR="007132FC" w:rsidTr="00647471">
        <w:trPr>
          <w:trHeight w:hRule="exact" w:val="680"/>
        </w:trPr>
        <w:tc>
          <w:tcPr>
            <w:tcW w:w="8789" w:type="dxa"/>
            <w:gridSpan w:val="10"/>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申请考试的种类与作业项目</w:t>
            </w:r>
          </w:p>
        </w:tc>
      </w:tr>
      <w:tr w:rsidR="007132FC" w:rsidTr="00647471">
        <w:trPr>
          <w:trHeight w:hRule="exact" w:val="680"/>
        </w:trPr>
        <w:tc>
          <w:tcPr>
            <w:tcW w:w="989" w:type="dxa"/>
            <w:tcBorders>
              <w:right w:val="single" w:sz="4" w:space="0" w:color="auto"/>
            </w:tcBorders>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序号</w:t>
            </w:r>
          </w:p>
        </w:tc>
        <w:tc>
          <w:tcPr>
            <w:tcW w:w="1208" w:type="dxa"/>
            <w:gridSpan w:val="3"/>
            <w:tcBorders>
              <w:left w:val="single" w:sz="4" w:space="0" w:color="auto"/>
            </w:tcBorders>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种类</w:t>
            </w:r>
          </w:p>
        </w:tc>
        <w:tc>
          <w:tcPr>
            <w:tcW w:w="2197" w:type="dxa"/>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作业项目</w:t>
            </w:r>
          </w:p>
        </w:tc>
        <w:tc>
          <w:tcPr>
            <w:tcW w:w="2198" w:type="dxa"/>
            <w:gridSpan w:val="2"/>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作业代号</w:t>
            </w:r>
          </w:p>
        </w:tc>
        <w:tc>
          <w:tcPr>
            <w:tcW w:w="1129" w:type="dxa"/>
            <w:tcBorders>
              <w:right w:val="single" w:sz="4" w:space="0" w:color="auto"/>
            </w:tcBorders>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原有</w:t>
            </w:r>
          </w:p>
        </w:tc>
        <w:tc>
          <w:tcPr>
            <w:tcW w:w="1068" w:type="dxa"/>
            <w:gridSpan w:val="2"/>
            <w:tcBorders>
              <w:left w:val="single" w:sz="4" w:space="0" w:color="auto"/>
            </w:tcBorders>
            <w:vAlign w:val="center"/>
          </w:tcPr>
          <w:p w:rsidR="007132FC" w:rsidRDefault="007132FC" w:rsidP="00647471">
            <w:pPr>
              <w:spacing w:line="360" w:lineRule="exact"/>
              <w:jc w:val="center"/>
              <w:rPr>
                <w:rFonts w:ascii="宋体"/>
                <w:sz w:val="28"/>
                <w:szCs w:val="28"/>
              </w:rPr>
            </w:pPr>
            <w:r>
              <w:rPr>
                <w:rFonts w:ascii="宋体" w:hAnsi="宋体" w:hint="eastAsia"/>
                <w:sz w:val="28"/>
                <w:szCs w:val="28"/>
              </w:rPr>
              <w:t>新增</w:t>
            </w:r>
          </w:p>
        </w:tc>
      </w:tr>
      <w:tr w:rsidR="007132FC" w:rsidTr="00647471">
        <w:trPr>
          <w:trHeight w:hRule="exact" w:val="680"/>
        </w:trPr>
        <w:tc>
          <w:tcPr>
            <w:tcW w:w="98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208" w:type="dxa"/>
            <w:gridSpan w:val="3"/>
            <w:tcBorders>
              <w:left w:val="single" w:sz="4" w:space="0" w:color="auto"/>
            </w:tcBorders>
            <w:vAlign w:val="center"/>
          </w:tcPr>
          <w:p w:rsidR="007132FC" w:rsidRDefault="007132FC" w:rsidP="00647471">
            <w:pPr>
              <w:spacing w:line="360" w:lineRule="exact"/>
              <w:jc w:val="center"/>
              <w:rPr>
                <w:rFonts w:ascii="宋体"/>
                <w:sz w:val="28"/>
                <w:szCs w:val="28"/>
              </w:rPr>
            </w:pPr>
          </w:p>
        </w:tc>
        <w:tc>
          <w:tcPr>
            <w:tcW w:w="2197" w:type="dxa"/>
            <w:vAlign w:val="center"/>
          </w:tcPr>
          <w:p w:rsidR="007132FC" w:rsidRDefault="007132FC" w:rsidP="00647471">
            <w:pPr>
              <w:spacing w:line="360" w:lineRule="exact"/>
              <w:jc w:val="center"/>
              <w:rPr>
                <w:rFonts w:ascii="宋体"/>
                <w:sz w:val="28"/>
                <w:szCs w:val="28"/>
              </w:rPr>
            </w:pPr>
          </w:p>
        </w:tc>
        <w:tc>
          <w:tcPr>
            <w:tcW w:w="2198" w:type="dxa"/>
            <w:gridSpan w:val="2"/>
            <w:vAlign w:val="center"/>
          </w:tcPr>
          <w:p w:rsidR="007132FC" w:rsidRDefault="007132FC" w:rsidP="00647471">
            <w:pPr>
              <w:spacing w:line="360" w:lineRule="exact"/>
              <w:jc w:val="center"/>
              <w:rPr>
                <w:rFonts w:ascii="宋体"/>
                <w:sz w:val="28"/>
                <w:szCs w:val="28"/>
              </w:rPr>
            </w:pPr>
          </w:p>
        </w:tc>
        <w:tc>
          <w:tcPr>
            <w:tcW w:w="112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068" w:type="dxa"/>
            <w:gridSpan w:val="2"/>
            <w:tcBorders>
              <w:left w:val="single" w:sz="4" w:space="0" w:color="auto"/>
            </w:tcBorders>
            <w:vAlign w:val="center"/>
          </w:tcPr>
          <w:p w:rsidR="007132FC" w:rsidRDefault="007132FC" w:rsidP="00647471">
            <w:pPr>
              <w:spacing w:line="360" w:lineRule="exact"/>
              <w:jc w:val="center"/>
              <w:rPr>
                <w:rFonts w:ascii="宋体"/>
                <w:sz w:val="28"/>
                <w:szCs w:val="28"/>
              </w:rPr>
            </w:pPr>
          </w:p>
        </w:tc>
      </w:tr>
      <w:tr w:rsidR="007132FC" w:rsidTr="00647471">
        <w:trPr>
          <w:trHeight w:hRule="exact" w:val="680"/>
        </w:trPr>
        <w:tc>
          <w:tcPr>
            <w:tcW w:w="98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208" w:type="dxa"/>
            <w:gridSpan w:val="3"/>
            <w:tcBorders>
              <w:left w:val="single" w:sz="4" w:space="0" w:color="auto"/>
            </w:tcBorders>
            <w:vAlign w:val="center"/>
          </w:tcPr>
          <w:p w:rsidR="007132FC" w:rsidRDefault="007132FC" w:rsidP="00647471">
            <w:pPr>
              <w:spacing w:line="360" w:lineRule="exact"/>
              <w:jc w:val="center"/>
              <w:rPr>
                <w:rFonts w:ascii="宋体"/>
                <w:sz w:val="28"/>
                <w:szCs w:val="28"/>
              </w:rPr>
            </w:pPr>
          </w:p>
        </w:tc>
        <w:tc>
          <w:tcPr>
            <w:tcW w:w="2197" w:type="dxa"/>
            <w:vAlign w:val="center"/>
          </w:tcPr>
          <w:p w:rsidR="007132FC" w:rsidRDefault="007132FC" w:rsidP="00647471">
            <w:pPr>
              <w:spacing w:line="360" w:lineRule="exact"/>
              <w:jc w:val="center"/>
              <w:rPr>
                <w:rFonts w:ascii="宋体"/>
                <w:sz w:val="28"/>
                <w:szCs w:val="28"/>
              </w:rPr>
            </w:pPr>
          </w:p>
        </w:tc>
        <w:tc>
          <w:tcPr>
            <w:tcW w:w="2198" w:type="dxa"/>
            <w:gridSpan w:val="2"/>
            <w:vAlign w:val="center"/>
          </w:tcPr>
          <w:p w:rsidR="007132FC" w:rsidRDefault="007132FC" w:rsidP="00647471">
            <w:pPr>
              <w:spacing w:line="360" w:lineRule="exact"/>
              <w:jc w:val="center"/>
              <w:rPr>
                <w:rFonts w:ascii="宋体"/>
                <w:sz w:val="28"/>
                <w:szCs w:val="28"/>
              </w:rPr>
            </w:pPr>
          </w:p>
        </w:tc>
        <w:tc>
          <w:tcPr>
            <w:tcW w:w="112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068" w:type="dxa"/>
            <w:gridSpan w:val="2"/>
            <w:tcBorders>
              <w:left w:val="single" w:sz="4" w:space="0" w:color="auto"/>
            </w:tcBorders>
            <w:vAlign w:val="center"/>
          </w:tcPr>
          <w:p w:rsidR="007132FC" w:rsidRDefault="007132FC" w:rsidP="00647471">
            <w:pPr>
              <w:spacing w:line="360" w:lineRule="exact"/>
              <w:jc w:val="center"/>
              <w:rPr>
                <w:rFonts w:ascii="宋体"/>
                <w:sz w:val="28"/>
                <w:szCs w:val="28"/>
              </w:rPr>
            </w:pPr>
          </w:p>
        </w:tc>
      </w:tr>
      <w:tr w:rsidR="007132FC" w:rsidTr="00647471">
        <w:trPr>
          <w:trHeight w:hRule="exact" w:val="680"/>
        </w:trPr>
        <w:tc>
          <w:tcPr>
            <w:tcW w:w="98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208" w:type="dxa"/>
            <w:gridSpan w:val="3"/>
            <w:tcBorders>
              <w:left w:val="single" w:sz="4" w:space="0" w:color="auto"/>
            </w:tcBorders>
            <w:vAlign w:val="center"/>
          </w:tcPr>
          <w:p w:rsidR="007132FC" w:rsidRDefault="007132FC" w:rsidP="00647471">
            <w:pPr>
              <w:spacing w:line="360" w:lineRule="exact"/>
              <w:jc w:val="center"/>
              <w:rPr>
                <w:rFonts w:ascii="宋体"/>
                <w:sz w:val="28"/>
                <w:szCs w:val="28"/>
              </w:rPr>
            </w:pPr>
          </w:p>
        </w:tc>
        <w:tc>
          <w:tcPr>
            <w:tcW w:w="2197" w:type="dxa"/>
            <w:vAlign w:val="center"/>
          </w:tcPr>
          <w:p w:rsidR="007132FC" w:rsidRDefault="007132FC" w:rsidP="00647471">
            <w:pPr>
              <w:spacing w:line="360" w:lineRule="exact"/>
              <w:jc w:val="center"/>
              <w:rPr>
                <w:rFonts w:ascii="宋体"/>
                <w:sz w:val="28"/>
                <w:szCs w:val="28"/>
              </w:rPr>
            </w:pPr>
          </w:p>
        </w:tc>
        <w:tc>
          <w:tcPr>
            <w:tcW w:w="2198" w:type="dxa"/>
            <w:gridSpan w:val="2"/>
            <w:vAlign w:val="center"/>
          </w:tcPr>
          <w:p w:rsidR="007132FC" w:rsidRDefault="007132FC" w:rsidP="00647471">
            <w:pPr>
              <w:spacing w:line="360" w:lineRule="exact"/>
              <w:jc w:val="center"/>
              <w:rPr>
                <w:rFonts w:ascii="宋体"/>
                <w:sz w:val="28"/>
                <w:szCs w:val="28"/>
              </w:rPr>
            </w:pPr>
          </w:p>
        </w:tc>
        <w:tc>
          <w:tcPr>
            <w:tcW w:w="112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068" w:type="dxa"/>
            <w:gridSpan w:val="2"/>
            <w:tcBorders>
              <w:left w:val="single" w:sz="4" w:space="0" w:color="auto"/>
            </w:tcBorders>
            <w:vAlign w:val="center"/>
          </w:tcPr>
          <w:p w:rsidR="007132FC" w:rsidRDefault="007132FC" w:rsidP="00647471">
            <w:pPr>
              <w:spacing w:line="360" w:lineRule="exact"/>
              <w:jc w:val="center"/>
              <w:rPr>
                <w:rFonts w:ascii="宋体"/>
                <w:sz w:val="28"/>
                <w:szCs w:val="28"/>
              </w:rPr>
            </w:pPr>
          </w:p>
        </w:tc>
      </w:tr>
      <w:tr w:rsidR="007132FC" w:rsidTr="00647471">
        <w:trPr>
          <w:trHeight w:hRule="exact" w:val="680"/>
        </w:trPr>
        <w:tc>
          <w:tcPr>
            <w:tcW w:w="98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208" w:type="dxa"/>
            <w:gridSpan w:val="3"/>
            <w:tcBorders>
              <w:left w:val="single" w:sz="4" w:space="0" w:color="auto"/>
            </w:tcBorders>
            <w:vAlign w:val="center"/>
          </w:tcPr>
          <w:p w:rsidR="007132FC" w:rsidRDefault="007132FC" w:rsidP="00647471">
            <w:pPr>
              <w:spacing w:line="360" w:lineRule="exact"/>
              <w:jc w:val="center"/>
              <w:rPr>
                <w:rFonts w:ascii="宋体"/>
                <w:sz w:val="28"/>
                <w:szCs w:val="28"/>
              </w:rPr>
            </w:pPr>
          </w:p>
        </w:tc>
        <w:tc>
          <w:tcPr>
            <w:tcW w:w="2197" w:type="dxa"/>
            <w:vAlign w:val="center"/>
          </w:tcPr>
          <w:p w:rsidR="007132FC" w:rsidRDefault="007132FC" w:rsidP="00647471">
            <w:pPr>
              <w:spacing w:line="360" w:lineRule="exact"/>
              <w:jc w:val="center"/>
              <w:rPr>
                <w:rFonts w:ascii="宋体"/>
                <w:sz w:val="28"/>
                <w:szCs w:val="28"/>
              </w:rPr>
            </w:pPr>
          </w:p>
        </w:tc>
        <w:tc>
          <w:tcPr>
            <w:tcW w:w="2198" w:type="dxa"/>
            <w:gridSpan w:val="2"/>
            <w:vAlign w:val="center"/>
          </w:tcPr>
          <w:p w:rsidR="007132FC" w:rsidRDefault="007132FC" w:rsidP="00647471">
            <w:pPr>
              <w:spacing w:line="360" w:lineRule="exact"/>
              <w:jc w:val="center"/>
              <w:rPr>
                <w:rFonts w:ascii="宋体"/>
                <w:sz w:val="28"/>
                <w:szCs w:val="28"/>
              </w:rPr>
            </w:pPr>
          </w:p>
        </w:tc>
        <w:tc>
          <w:tcPr>
            <w:tcW w:w="112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068" w:type="dxa"/>
            <w:gridSpan w:val="2"/>
            <w:tcBorders>
              <w:left w:val="single" w:sz="4" w:space="0" w:color="auto"/>
            </w:tcBorders>
            <w:vAlign w:val="center"/>
          </w:tcPr>
          <w:p w:rsidR="007132FC" w:rsidRDefault="007132FC" w:rsidP="00647471">
            <w:pPr>
              <w:spacing w:line="360" w:lineRule="exact"/>
              <w:jc w:val="center"/>
              <w:rPr>
                <w:rFonts w:ascii="宋体"/>
                <w:sz w:val="28"/>
                <w:szCs w:val="28"/>
              </w:rPr>
            </w:pPr>
          </w:p>
        </w:tc>
      </w:tr>
      <w:tr w:rsidR="007132FC" w:rsidTr="00647471">
        <w:trPr>
          <w:trHeight w:hRule="exact" w:val="680"/>
        </w:trPr>
        <w:tc>
          <w:tcPr>
            <w:tcW w:w="98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208" w:type="dxa"/>
            <w:gridSpan w:val="3"/>
            <w:tcBorders>
              <w:left w:val="single" w:sz="4" w:space="0" w:color="auto"/>
            </w:tcBorders>
            <w:vAlign w:val="center"/>
          </w:tcPr>
          <w:p w:rsidR="007132FC" w:rsidRDefault="007132FC" w:rsidP="00647471">
            <w:pPr>
              <w:spacing w:line="360" w:lineRule="exact"/>
              <w:jc w:val="center"/>
              <w:rPr>
                <w:rFonts w:ascii="宋体"/>
                <w:sz w:val="28"/>
                <w:szCs w:val="28"/>
              </w:rPr>
            </w:pPr>
          </w:p>
        </w:tc>
        <w:tc>
          <w:tcPr>
            <w:tcW w:w="2197" w:type="dxa"/>
            <w:vAlign w:val="center"/>
          </w:tcPr>
          <w:p w:rsidR="007132FC" w:rsidRDefault="007132FC" w:rsidP="00647471">
            <w:pPr>
              <w:spacing w:line="360" w:lineRule="exact"/>
              <w:jc w:val="center"/>
              <w:rPr>
                <w:rFonts w:ascii="宋体"/>
                <w:sz w:val="28"/>
                <w:szCs w:val="28"/>
              </w:rPr>
            </w:pPr>
          </w:p>
        </w:tc>
        <w:tc>
          <w:tcPr>
            <w:tcW w:w="2198" w:type="dxa"/>
            <w:gridSpan w:val="2"/>
            <w:vAlign w:val="center"/>
          </w:tcPr>
          <w:p w:rsidR="007132FC" w:rsidRDefault="007132FC" w:rsidP="00647471">
            <w:pPr>
              <w:spacing w:line="360" w:lineRule="exact"/>
              <w:jc w:val="center"/>
              <w:rPr>
                <w:rFonts w:ascii="宋体"/>
                <w:sz w:val="28"/>
                <w:szCs w:val="28"/>
              </w:rPr>
            </w:pPr>
          </w:p>
        </w:tc>
        <w:tc>
          <w:tcPr>
            <w:tcW w:w="112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068" w:type="dxa"/>
            <w:gridSpan w:val="2"/>
            <w:tcBorders>
              <w:left w:val="single" w:sz="4" w:space="0" w:color="auto"/>
            </w:tcBorders>
            <w:vAlign w:val="center"/>
          </w:tcPr>
          <w:p w:rsidR="007132FC" w:rsidRDefault="007132FC" w:rsidP="00647471">
            <w:pPr>
              <w:spacing w:line="360" w:lineRule="exact"/>
              <w:jc w:val="center"/>
              <w:rPr>
                <w:rFonts w:ascii="宋体"/>
                <w:sz w:val="28"/>
                <w:szCs w:val="28"/>
              </w:rPr>
            </w:pPr>
          </w:p>
        </w:tc>
      </w:tr>
      <w:tr w:rsidR="007132FC" w:rsidTr="00647471">
        <w:trPr>
          <w:trHeight w:hRule="exact" w:val="680"/>
        </w:trPr>
        <w:tc>
          <w:tcPr>
            <w:tcW w:w="98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208" w:type="dxa"/>
            <w:gridSpan w:val="3"/>
            <w:tcBorders>
              <w:left w:val="single" w:sz="4" w:space="0" w:color="auto"/>
            </w:tcBorders>
            <w:vAlign w:val="center"/>
          </w:tcPr>
          <w:p w:rsidR="007132FC" w:rsidRDefault="007132FC" w:rsidP="00647471">
            <w:pPr>
              <w:spacing w:line="360" w:lineRule="exact"/>
              <w:jc w:val="center"/>
              <w:rPr>
                <w:rFonts w:ascii="宋体"/>
                <w:sz w:val="28"/>
                <w:szCs w:val="28"/>
              </w:rPr>
            </w:pPr>
          </w:p>
        </w:tc>
        <w:tc>
          <w:tcPr>
            <w:tcW w:w="2197" w:type="dxa"/>
            <w:vAlign w:val="center"/>
          </w:tcPr>
          <w:p w:rsidR="007132FC" w:rsidRDefault="007132FC" w:rsidP="00647471">
            <w:pPr>
              <w:spacing w:line="360" w:lineRule="exact"/>
              <w:jc w:val="center"/>
              <w:rPr>
                <w:rFonts w:ascii="宋体"/>
                <w:sz w:val="28"/>
                <w:szCs w:val="28"/>
              </w:rPr>
            </w:pPr>
          </w:p>
        </w:tc>
        <w:tc>
          <w:tcPr>
            <w:tcW w:w="2198" w:type="dxa"/>
            <w:gridSpan w:val="2"/>
            <w:vAlign w:val="center"/>
          </w:tcPr>
          <w:p w:rsidR="007132FC" w:rsidRDefault="007132FC" w:rsidP="00647471">
            <w:pPr>
              <w:spacing w:line="360" w:lineRule="exact"/>
              <w:jc w:val="center"/>
              <w:rPr>
                <w:rFonts w:ascii="宋体"/>
                <w:sz w:val="28"/>
                <w:szCs w:val="28"/>
              </w:rPr>
            </w:pPr>
          </w:p>
        </w:tc>
        <w:tc>
          <w:tcPr>
            <w:tcW w:w="112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068" w:type="dxa"/>
            <w:gridSpan w:val="2"/>
            <w:tcBorders>
              <w:left w:val="single" w:sz="4" w:space="0" w:color="auto"/>
            </w:tcBorders>
            <w:vAlign w:val="center"/>
          </w:tcPr>
          <w:p w:rsidR="007132FC" w:rsidRDefault="007132FC" w:rsidP="00647471">
            <w:pPr>
              <w:spacing w:line="360" w:lineRule="exact"/>
              <w:jc w:val="center"/>
              <w:rPr>
                <w:rFonts w:ascii="宋体"/>
                <w:sz w:val="28"/>
                <w:szCs w:val="28"/>
              </w:rPr>
            </w:pPr>
          </w:p>
        </w:tc>
      </w:tr>
      <w:tr w:rsidR="007132FC" w:rsidTr="00647471">
        <w:trPr>
          <w:trHeight w:hRule="exact" w:val="680"/>
        </w:trPr>
        <w:tc>
          <w:tcPr>
            <w:tcW w:w="98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208" w:type="dxa"/>
            <w:gridSpan w:val="3"/>
            <w:tcBorders>
              <w:left w:val="single" w:sz="4" w:space="0" w:color="auto"/>
            </w:tcBorders>
            <w:vAlign w:val="center"/>
          </w:tcPr>
          <w:p w:rsidR="007132FC" w:rsidRDefault="007132FC" w:rsidP="00647471">
            <w:pPr>
              <w:spacing w:line="360" w:lineRule="exact"/>
              <w:jc w:val="center"/>
              <w:rPr>
                <w:rFonts w:ascii="宋体"/>
                <w:sz w:val="28"/>
                <w:szCs w:val="28"/>
              </w:rPr>
            </w:pPr>
          </w:p>
        </w:tc>
        <w:tc>
          <w:tcPr>
            <w:tcW w:w="2197" w:type="dxa"/>
            <w:vAlign w:val="center"/>
          </w:tcPr>
          <w:p w:rsidR="007132FC" w:rsidRDefault="007132FC" w:rsidP="00647471">
            <w:pPr>
              <w:spacing w:line="360" w:lineRule="exact"/>
              <w:jc w:val="center"/>
              <w:rPr>
                <w:rFonts w:ascii="宋体"/>
                <w:sz w:val="28"/>
                <w:szCs w:val="28"/>
              </w:rPr>
            </w:pPr>
          </w:p>
        </w:tc>
        <w:tc>
          <w:tcPr>
            <w:tcW w:w="2198" w:type="dxa"/>
            <w:gridSpan w:val="2"/>
            <w:vAlign w:val="center"/>
          </w:tcPr>
          <w:p w:rsidR="007132FC" w:rsidRDefault="007132FC" w:rsidP="00647471">
            <w:pPr>
              <w:spacing w:line="360" w:lineRule="exact"/>
              <w:jc w:val="center"/>
              <w:rPr>
                <w:rFonts w:ascii="宋体"/>
                <w:sz w:val="28"/>
                <w:szCs w:val="28"/>
              </w:rPr>
            </w:pPr>
          </w:p>
        </w:tc>
        <w:tc>
          <w:tcPr>
            <w:tcW w:w="1129" w:type="dxa"/>
            <w:tcBorders>
              <w:right w:val="single" w:sz="4" w:space="0" w:color="auto"/>
            </w:tcBorders>
            <w:vAlign w:val="center"/>
          </w:tcPr>
          <w:p w:rsidR="007132FC" w:rsidRDefault="007132FC" w:rsidP="00647471">
            <w:pPr>
              <w:spacing w:line="360" w:lineRule="exact"/>
              <w:jc w:val="center"/>
              <w:rPr>
                <w:rFonts w:ascii="宋体"/>
                <w:sz w:val="28"/>
                <w:szCs w:val="28"/>
              </w:rPr>
            </w:pPr>
          </w:p>
        </w:tc>
        <w:tc>
          <w:tcPr>
            <w:tcW w:w="1068" w:type="dxa"/>
            <w:gridSpan w:val="2"/>
            <w:tcBorders>
              <w:left w:val="single" w:sz="4" w:space="0" w:color="auto"/>
            </w:tcBorders>
            <w:vAlign w:val="center"/>
          </w:tcPr>
          <w:p w:rsidR="007132FC" w:rsidRDefault="007132FC" w:rsidP="00647471">
            <w:pPr>
              <w:spacing w:line="360" w:lineRule="exact"/>
              <w:jc w:val="center"/>
              <w:rPr>
                <w:rFonts w:ascii="宋体"/>
                <w:sz w:val="28"/>
                <w:szCs w:val="28"/>
              </w:rPr>
            </w:pPr>
          </w:p>
        </w:tc>
      </w:tr>
      <w:tr w:rsidR="007132FC" w:rsidTr="00647471">
        <w:tblPrEx>
          <w:jc w:val="center"/>
        </w:tblPrEx>
        <w:trPr>
          <w:gridAfter w:val="1"/>
          <w:wAfter w:w="255" w:type="dxa"/>
          <w:trHeight w:hRule="exact" w:val="1134"/>
          <w:jc w:val="center"/>
        </w:trPr>
        <w:tc>
          <w:tcPr>
            <w:tcW w:w="8534" w:type="dxa"/>
            <w:gridSpan w:val="9"/>
            <w:tcBorders>
              <w:top w:val="single" w:sz="4" w:space="0" w:color="auto"/>
            </w:tcBorders>
            <w:vAlign w:val="center"/>
          </w:tcPr>
          <w:p w:rsidR="007132FC" w:rsidRDefault="007132FC" w:rsidP="00647471">
            <w:pPr>
              <w:jc w:val="center"/>
              <w:rPr>
                <w:rFonts w:ascii="宋体"/>
                <w:sz w:val="28"/>
                <w:szCs w:val="28"/>
              </w:rPr>
            </w:pPr>
            <w:r>
              <w:rPr>
                <w:rFonts w:ascii="宋体" w:hAnsi="宋体" w:hint="eastAsia"/>
                <w:sz w:val="28"/>
                <w:szCs w:val="28"/>
              </w:rPr>
              <w:lastRenderedPageBreak/>
              <w:t>申请机构所在市级发证部门意见</w:t>
            </w:r>
          </w:p>
        </w:tc>
      </w:tr>
      <w:tr w:rsidR="007132FC" w:rsidTr="00647471">
        <w:tblPrEx>
          <w:jc w:val="center"/>
        </w:tblPrEx>
        <w:trPr>
          <w:gridAfter w:val="1"/>
          <w:wAfter w:w="255" w:type="dxa"/>
          <w:trHeight w:hRule="exact" w:val="4109"/>
          <w:jc w:val="center"/>
        </w:trPr>
        <w:tc>
          <w:tcPr>
            <w:tcW w:w="8534" w:type="dxa"/>
            <w:gridSpan w:val="9"/>
          </w:tcPr>
          <w:p w:rsidR="007132FC" w:rsidRDefault="007132FC" w:rsidP="00647471">
            <w:pPr>
              <w:spacing w:beforeLines="100" w:before="312"/>
              <w:jc w:val="center"/>
              <w:rPr>
                <w:rFonts w:ascii="宋体"/>
                <w:sz w:val="28"/>
                <w:szCs w:val="28"/>
              </w:rPr>
            </w:pPr>
            <w:r>
              <w:rPr>
                <w:rFonts w:ascii="宋体" w:hAnsi="宋体" w:hint="eastAsia"/>
                <w:sz w:val="28"/>
                <w:szCs w:val="28"/>
              </w:rPr>
              <w:t>（由市（州）局委托的考试机构申报时填写）</w:t>
            </w:r>
          </w:p>
          <w:p w:rsidR="007132FC" w:rsidRDefault="007132FC" w:rsidP="00647471">
            <w:pPr>
              <w:spacing w:beforeLines="100" w:before="312" w:line="560" w:lineRule="exact"/>
              <w:rPr>
                <w:rFonts w:ascii="宋体"/>
                <w:sz w:val="28"/>
                <w:szCs w:val="28"/>
              </w:rPr>
            </w:pPr>
          </w:p>
          <w:p w:rsidR="007132FC" w:rsidRDefault="007132FC" w:rsidP="00647471">
            <w:pPr>
              <w:spacing w:beforeLines="100" w:before="312" w:line="560" w:lineRule="exact"/>
              <w:ind w:firstLineChars="1800" w:firstLine="5040"/>
              <w:rPr>
                <w:rFonts w:ascii="宋体"/>
                <w:sz w:val="28"/>
                <w:szCs w:val="28"/>
              </w:rPr>
            </w:pPr>
            <w:r>
              <w:rPr>
                <w:rFonts w:ascii="宋体" w:hAnsi="宋体" w:hint="eastAsia"/>
                <w:sz w:val="28"/>
                <w:szCs w:val="28"/>
              </w:rPr>
              <w:t>（公章）</w:t>
            </w:r>
          </w:p>
          <w:p w:rsidR="007132FC" w:rsidRDefault="007132FC" w:rsidP="00647471">
            <w:pPr>
              <w:spacing w:beforeLines="100" w:before="312" w:line="560" w:lineRule="exact"/>
              <w:ind w:firstLineChars="1400" w:firstLine="3920"/>
              <w:rPr>
                <w:rFonts w:ascii="宋体"/>
                <w:sz w:val="28"/>
                <w:szCs w:val="28"/>
              </w:rPr>
            </w:pPr>
            <w:r>
              <w:rPr>
                <w:rFonts w:ascii="宋体" w:hAnsi="宋体" w:hint="eastAsia"/>
                <w:sz w:val="28"/>
                <w:szCs w:val="28"/>
              </w:rPr>
              <w:t>日期：</w:t>
            </w:r>
          </w:p>
        </w:tc>
      </w:tr>
      <w:tr w:rsidR="007132FC" w:rsidTr="00647471">
        <w:tblPrEx>
          <w:jc w:val="center"/>
        </w:tblPrEx>
        <w:trPr>
          <w:gridAfter w:val="1"/>
          <w:wAfter w:w="255" w:type="dxa"/>
          <w:trHeight w:hRule="exact" w:val="1134"/>
          <w:jc w:val="center"/>
        </w:trPr>
        <w:tc>
          <w:tcPr>
            <w:tcW w:w="8534" w:type="dxa"/>
            <w:gridSpan w:val="9"/>
            <w:vAlign w:val="center"/>
          </w:tcPr>
          <w:p w:rsidR="007132FC" w:rsidRDefault="007132FC" w:rsidP="00647471">
            <w:pPr>
              <w:jc w:val="center"/>
              <w:rPr>
                <w:rFonts w:ascii="宋体"/>
                <w:sz w:val="28"/>
                <w:szCs w:val="28"/>
              </w:rPr>
            </w:pPr>
            <w:r>
              <w:rPr>
                <w:rFonts w:ascii="宋体" w:hAnsi="宋体" w:hint="eastAsia"/>
                <w:sz w:val="28"/>
                <w:szCs w:val="28"/>
              </w:rPr>
              <w:t>申报机构声明与签署</w:t>
            </w:r>
          </w:p>
        </w:tc>
      </w:tr>
      <w:tr w:rsidR="007132FC" w:rsidTr="00647471">
        <w:tblPrEx>
          <w:jc w:val="center"/>
        </w:tblPrEx>
        <w:trPr>
          <w:gridAfter w:val="1"/>
          <w:wAfter w:w="255" w:type="dxa"/>
          <w:trHeight w:hRule="exact" w:val="6522"/>
          <w:jc w:val="center"/>
        </w:trPr>
        <w:tc>
          <w:tcPr>
            <w:tcW w:w="8534" w:type="dxa"/>
            <w:gridSpan w:val="9"/>
            <w:tcBorders>
              <w:bottom w:val="single" w:sz="4" w:space="0" w:color="auto"/>
            </w:tcBorders>
          </w:tcPr>
          <w:p w:rsidR="007132FC" w:rsidRDefault="007132FC" w:rsidP="00647471">
            <w:pPr>
              <w:spacing w:beforeLines="100" w:before="312"/>
              <w:ind w:firstLineChars="200" w:firstLine="560"/>
              <w:rPr>
                <w:rFonts w:ascii="宋体"/>
                <w:sz w:val="28"/>
                <w:szCs w:val="28"/>
              </w:rPr>
            </w:pPr>
            <w:r>
              <w:rPr>
                <w:rFonts w:ascii="宋体" w:hAnsi="宋体" w:hint="eastAsia"/>
                <w:sz w:val="28"/>
                <w:szCs w:val="28"/>
              </w:rPr>
              <w:t>本机构的成立符合中华人民共和国的有关规定，当前没有对办理特种设备作业人员考试具有影响的法律诉讼等司法纠纷或者正在授受有关司法限制与处罚。现按照规定申报开展相关种类的特种设备作业人员考试工作，所填写的内容真实有效，并授受审查。在获得认定后，严格执行有关规定，保证考试工作质量，接受监督管理。</w:t>
            </w:r>
          </w:p>
          <w:p w:rsidR="007132FC" w:rsidRDefault="007132FC" w:rsidP="00647471">
            <w:pPr>
              <w:spacing w:line="560" w:lineRule="exact"/>
              <w:rPr>
                <w:rFonts w:ascii="宋体"/>
                <w:sz w:val="28"/>
                <w:szCs w:val="28"/>
              </w:rPr>
            </w:pPr>
          </w:p>
          <w:p w:rsidR="007132FC" w:rsidRDefault="007132FC" w:rsidP="00647471">
            <w:pPr>
              <w:spacing w:beforeLines="100" w:before="312" w:line="560" w:lineRule="exact"/>
              <w:ind w:firstLineChars="1800" w:firstLine="5040"/>
              <w:rPr>
                <w:rFonts w:ascii="宋体"/>
                <w:sz w:val="28"/>
                <w:szCs w:val="28"/>
              </w:rPr>
            </w:pPr>
            <w:r>
              <w:rPr>
                <w:rFonts w:ascii="宋体" w:hAnsi="宋体" w:hint="eastAsia"/>
                <w:sz w:val="28"/>
                <w:szCs w:val="28"/>
              </w:rPr>
              <w:t>（公章）</w:t>
            </w:r>
          </w:p>
          <w:p w:rsidR="007132FC" w:rsidRPr="002D5421" w:rsidRDefault="007132FC" w:rsidP="00647471">
            <w:pPr>
              <w:spacing w:beforeLines="100" w:before="312" w:line="560" w:lineRule="exact"/>
              <w:ind w:firstLineChars="1800" w:firstLine="5040"/>
              <w:rPr>
                <w:rFonts w:ascii="宋体"/>
                <w:sz w:val="28"/>
                <w:szCs w:val="28"/>
              </w:rPr>
            </w:pPr>
          </w:p>
          <w:p w:rsidR="007132FC" w:rsidRDefault="007132FC" w:rsidP="00647471">
            <w:pPr>
              <w:spacing w:beforeLines="50" w:before="156"/>
              <w:rPr>
                <w:rFonts w:ascii="宋体"/>
                <w:sz w:val="28"/>
                <w:szCs w:val="28"/>
              </w:rPr>
            </w:pPr>
            <w:r>
              <w:rPr>
                <w:rFonts w:ascii="宋体" w:hAnsi="宋体" w:hint="eastAsia"/>
                <w:sz w:val="28"/>
                <w:szCs w:val="28"/>
              </w:rPr>
              <w:t>申报机构负责人：职务：日期：</w:t>
            </w:r>
          </w:p>
        </w:tc>
      </w:tr>
    </w:tbl>
    <w:p w:rsidR="007132FC" w:rsidRDefault="007132FC" w:rsidP="007132FC">
      <w:pPr>
        <w:widowControl/>
        <w:jc w:val="left"/>
        <w:rPr>
          <w:rFonts w:ascii="仿宋" w:eastAsia="仿宋" w:hAnsi="仿宋"/>
          <w:sz w:val="32"/>
          <w:szCs w:val="30"/>
        </w:rPr>
      </w:pPr>
    </w:p>
    <w:p w:rsidR="007132FC" w:rsidRDefault="007132FC" w:rsidP="007132FC">
      <w:pPr>
        <w:widowControl/>
        <w:jc w:val="left"/>
        <w:rPr>
          <w:rFonts w:ascii="仿宋" w:eastAsia="仿宋" w:hAnsi="仿宋"/>
          <w:sz w:val="32"/>
          <w:szCs w:val="30"/>
        </w:rPr>
        <w:sectPr w:rsidR="007132FC" w:rsidSect="00981C8E">
          <w:pgSz w:w="11906" w:h="16838"/>
          <w:pgMar w:top="1440" w:right="1418" w:bottom="1440" w:left="1418" w:header="851" w:footer="992" w:gutter="0"/>
          <w:cols w:space="425"/>
          <w:docGrid w:type="lines" w:linePitch="312"/>
        </w:sectPr>
      </w:pPr>
    </w:p>
    <w:p w:rsidR="007132FC" w:rsidRPr="008F49C5" w:rsidRDefault="007132FC" w:rsidP="007132FC">
      <w:pPr>
        <w:jc w:val="left"/>
        <w:rPr>
          <w:rFonts w:ascii="黑体" w:eastAsia="黑体" w:hAnsi="黑体"/>
          <w:sz w:val="32"/>
          <w:szCs w:val="32"/>
        </w:rPr>
      </w:pPr>
      <w:r w:rsidRPr="008F49C5">
        <w:rPr>
          <w:rFonts w:ascii="黑体" w:eastAsia="黑体" w:hAnsi="黑体" w:hint="eastAsia"/>
          <w:sz w:val="32"/>
          <w:szCs w:val="32"/>
        </w:rPr>
        <w:lastRenderedPageBreak/>
        <w:t>附件</w:t>
      </w:r>
      <w:r w:rsidRPr="008F49C5">
        <w:rPr>
          <w:rFonts w:ascii="黑体" w:eastAsia="黑体" w:hAnsi="黑体"/>
          <w:sz w:val="32"/>
          <w:szCs w:val="32"/>
        </w:rPr>
        <w:t>5</w:t>
      </w:r>
    </w:p>
    <w:p w:rsidR="007132FC" w:rsidRDefault="007132FC" w:rsidP="007132FC">
      <w:pPr>
        <w:jc w:val="center"/>
        <w:rPr>
          <w:rFonts w:ascii="方正小标宋简体" w:eastAsia="方正小标宋简体" w:hAnsi="仿宋"/>
          <w:sz w:val="40"/>
          <w:szCs w:val="32"/>
        </w:rPr>
      </w:pPr>
      <w:r>
        <w:rPr>
          <w:rFonts w:ascii="方正小标宋简体" w:eastAsia="方正小标宋简体" w:hAnsi="仿宋" w:hint="eastAsia"/>
          <w:sz w:val="40"/>
          <w:szCs w:val="32"/>
        </w:rPr>
        <w:t>特种设备作业人员考试机构推荐表</w:t>
      </w:r>
    </w:p>
    <w:p w:rsidR="007132FC" w:rsidRDefault="007132FC" w:rsidP="007132FC">
      <w:pPr>
        <w:rPr>
          <w:rFonts w:ascii="宋体"/>
          <w:sz w:val="28"/>
          <w:szCs w:val="28"/>
        </w:rPr>
      </w:pPr>
      <w:r>
        <w:rPr>
          <w:rFonts w:ascii="宋体" w:hAnsi="宋体" w:hint="eastAsia"/>
          <w:sz w:val="28"/>
          <w:szCs w:val="28"/>
        </w:rPr>
        <w:t>上报机关（公章）：上报时间：年月日</w:t>
      </w:r>
    </w:p>
    <w:tbl>
      <w:tblPr>
        <w:tblW w:w="14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2604"/>
        <w:gridCol w:w="2895"/>
        <w:gridCol w:w="1185"/>
        <w:gridCol w:w="1770"/>
        <w:gridCol w:w="4721"/>
      </w:tblGrid>
      <w:tr w:rsidR="007132FC" w:rsidTr="00647471">
        <w:trPr>
          <w:trHeight w:val="452"/>
          <w:jc w:val="center"/>
        </w:trPr>
        <w:tc>
          <w:tcPr>
            <w:tcW w:w="828" w:type="dxa"/>
            <w:vAlign w:val="center"/>
          </w:tcPr>
          <w:p w:rsidR="007132FC" w:rsidRDefault="007132FC" w:rsidP="00647471">
            <w:pPr>
              <w:jc w:val="center"/>
              <w:rPr>
                <w:rFonts w:ascii="黑体" w:eastAsia="黑体" w:hAnsi="黑体"/>
                <w:sz w:val="24"/>
              </w:rPr>
            </w:pPr>
            <w:r>
              <w:rPr>
                <w:rFonts w:ascii="黑体" w:eastAsia="黑体" w:hAnsi="黑体" w:hint="eastAsia"/>
                <w:sz w:val="24"/>
              </w:rPr>
              <w:t>序号</w:t>
            </w:r>
          </w:p>
        </w:tc>
        <w:tc>
          <w:tcPr>
            <w:tcW w:w="2604" w:type="dxa"/>
            <w:vAlign w:val="center"/>
          </w:tcPr>
          <w:p w:rsidR="007132FC" w:rsidRDefault="007132FC" w:rsidP="00647471">
            <w:pPr>
              <w:jc w:val="center"/>
              <w:rPr>
                <w:rFonts w:ascii="黑体" w:eastAsia="黑体" w:hAnsi="黑体"/>
                <w:sz w:val="24"/>
              </w:rPr>
            </w:pPr>
            <w:r>
              <w:rPr>
                <w:rFonts w:ascii="黑体" w:eastAsia="黑体" w:hAnsi="黑体" w:hint="eastAsia"/>
                <w:sz w:val="24"/>
              </w:rPr>
              <w:t>机构名称</w:t>
            </w:r>
          </w:p>
        </w:tc>
        <w:tc>
          <w:tcPr>
            <w:tcW w:w="2895" w:type="dxa"/>
            <w:vAlign w:val="center"/>
          </w:tcPr>
          <w:p w:rsidR="007132FC" w:rsidRDefault="007132FC" w:rsidP="00647471">
            <w:pPr>
              <w:jc w:val="center"/>
              <w:rPr>
                <w:rFonts w:ascii="黑体" w:eastAsia="黑体" w:hAnsi="黑体"/>
                <w:sz w:val="24"/>
              </w:rPr>
            </w:pPr>
            <w:r>
              <w:rPr>
                <w:rFonts w:ascii="黑体" w:eastAsia="黑体" w:hAnsi="黑体" w:hint="eastAsia"/>
                <w:sz w:val="24"/>
              </w:rPr>
              <w:t>机构地址</w:t>
            </w:r>
          </w:p>
        </w:tc>
        <w:tc>
          <w:tcPr>
            <w:tcW w:w="1185" w:type="dxa"/>
            <w:vAlign w:val="center"/>
          </w:tcPr>
          <w:p w:rsidR="007132FC" w:rsidRDefault="007132FC" w:rsidP="00647471">
            <w:pPr>
              <w:jc w:val="center"/>
              <w:rPr>
                <w:rFonts w:ascii="黑体" w:eastAsia="黑体" w:hAnsi="黑体"/>
                <w:sz w:val="24"/>
              </w:rPr>
            </w:pPr>
            <w:r>
              <w:rPr>
                <w:rFonts w:ascii="黑体" w:eastAsia="黑体" w:hAnsi="黑体" w:hint="eastAsia"/>
                <w:sz w:val="24"/>
              </w:rPr>
              <w:t>负责人</w:t>
            </w:r>
          </w:p>
        </w:tc>
        <w:tc>
          <w:tcPr>
            <w:tcW w:w="1770" w:type="dxa"/>
            <w:vAlign w:val="center"/>
          </w:tcPr>
          <w:p w:rsidR="007132FC" w:rsidRDefault="007132FC" w:rsidP="00647471">
            <w:pPr>
              <w:jc w:val="center"/>
              <w:rPr>
                <w:rFonts w:ascii="黑体" w:eastAsia="黑体" w:hAnsi="黑体"/>
                <w:sz w:val="24"/>
              </w:rPr>
            </w:pPr>
            <w:r>
              <w:rPr>
                <w:rFonts w:ascii="黑体" w:eastAsia="黑体" w:hAnsi="黑体" w:hint="eastAsia"/>
                <w:sz w:val="24"/>
              </w:rPr>
              <w:t>联系电话</w:t>
            </w:r>
          </w:p>
        </w:tc>
        <w:tc>
          <w:tcPr>
            <w:tcW w:w="4721" w:type="dxa"/>
            <w:vAlign w:val="center"/>
          </w:tcPr>
          <w:p w:rsidR="007132FC" w:rsidRDefault="007132FC" w:rsidP="00647471">
            <w:pPr>
              <w:jc w:val="center"/>
              <w:rPr>
                <w:rFonts w:ascii="黑体" w:eastAsia="黑体" w:hAnsi="黑体"/>
                <w:sz w:val="24"/>
              </w:rPr>
            </w:pPr>
            <w:r>
              <w:rPr>
                <w:rFonts w:ascii="黑体" w:eastAsia="黑体" w:hAnsi="黑体" w:hint="eastAsia"/>
                <w:sz w:val="24"/>
              </w:rPr>
              <w:t>具备条件的考试项目</w:t>
            </w:r>
          </w:p>
        </w:tc>
      </w:tr>
      <w:tr w:rsidR="007132FC" w:rsidTr="00647471">
        <w:trPr>
          <w:trHeight w:val="20"/>
          <w:jc w:val="center"/>
        </w:trPr>
        <w:tc>
          <w:tcPr>
            <w:tcW w:w="828" w:type="dxa"/>
            <w:vMerge w:val="restart"/>
            <w:vAlign w:val="center"/>
          </w:tcPr>
          <w:p w:rsidR="007132FC" w:rsidRDefault="007132FC" w:rsidP="00647471">
            <w:pPr>
              <w:jc w:val="center"/>
              <w:rPr>
                <w:rFonts w:ascii="仿宋" w:eastAsia="仿宋" w:hAnsi="仿宋"/>
                <w:b/>
                <w:sz w:val="24"/>
              </w:rPr>
            </w:pPr>
            <w:r>
              <w:rPr>
                <w:rFonts w:ascii="仿宋" w:eastAsia="仿宋" w:hAnsi="仿宋"/>
                <w:b/>
                <w:sz w:val="24"/>
              </w:rPr>
              <w:t>1</w:t>
            </w:r>
          </w:p>
        </w:tc>
        <w:tc>
          <w:tcPr>
            <w:tcW w:w="2604" w:type="dxa"/>
            <w:vMerge w:val="restart"/>
            <w:vAlign w:val="center"/>
          </w:tcPr>
          <w:p w:rsidR="007132FC" w:rsidRDefault="007132FC" w:rsidP="00647471">
            <w:pPr>
              <w:rPr>
                <w:rFonts w:ascii="仿宋" w:eastAsia="仿宋" w:hAnsi="仿宋"/>
                <w:sz w:val="24"/>
              </w:rPr>
            </w:pPr>
            <w:r>
              <w:rPr>
                <w:rFonts w:ascii="仿宋" w:eastAsia="仿宋" w:hAnsi="仿宋" w:hint="eastAsia"/>
                <w:sz w:val="24"/>
              </w:rPr>
              <w:t>四川省</w:t>
            </w:r>
            <w:r>
              <w:rPr>
                <w:rFonts w:ascii="仿宋" w:eastAsia="仿宋" w:hAnsi="仿宋"/>
                <w:sz w:val="24"/>
              </w:rPr>
              <w:t>XX</w:t>
            </w:r>
            <w:r>
              <w:rPr>
                <w:rFonts w:ascii="仿宋" w:eastAsia="仿宋" w:hAnsi="仿宋" w:hint="eastAsia"/>
                <w:sz w:val="24"/>
              </w:rPr>
              <w:t>考试机构</w:t>
            </w:r>
          </w:p>
        </w:tc>
        <w:tc>
          <w:tcPr>
            <w:tcW w:w="2895" w:type="dxa"/>
            <w:vMerge w:val="restart"/>
            <w:vAlign w:val="center"/>
          </w:tcPr>
          <w:p w:rsidR="007132FC" w:rsidRDefault="007132FC" w:rsidP="00647471">
            <w:pPr>
              <w:rPr>
                <w:rFonts w:ascii="仿宋" w:eastAsia="仿宋" w:hAnsi="仿宋"/>
                <w:sz w:val="24"/>
              </w:rPr>
            </w:pPr>
            <w:r>
              <w:rPr>
                <w:rFonts w:ascii="仿宋" w:eastAsia="仿宋" w:hAnsi="仿宋"/>
                <w:sz w:val="24"/>
              </w:rPr>
              <w:t>XX</w:t>
            </w:r>
            <w:r>
              <w:rPr>
                <w:rFonts w:ascii="仿宋" w:eastAsia="仿宋" w:hAnsi="仿宋" w:hint="eastAsia"/>
                <w:sz w:val="24"/>
              </w:rPr>
              <w:t>市</w:t>
            </w:r>
            <w:r>
              <w:rPr>
                <w:rFonts w:ascii="仿宋" w:eastAsia="仿宋" w:hAnsi="仿宋"/>
                <w:sz w:val="24"/>
              </w:rPr>
              <w:t>XX</w:t>
            </w:r>
            <w:r>
              <w:rPr>
                <w:rFonts w:ascii="仿宋" w:eastAsia="仿宋" w:hAnsi="仿宋" w:hint="eastAsia"/>
                <w:sz w:val="24"/>
              </w:rPr>
              <w:t>区</w:t>
            </w:r>
            <w:r>
              <w:rPr>
                <w:rFonts w:ascii="仿宋" w:eastAsia="仿宋" w:hAnsi="仿宋"/>
                <w:sz w:val="24"/>
              </w:rPr>
              <w:t>XX</w:t>
            </w:r>
            <w:r>
              <w:rPr>
                <w:rFonts w:ascii="仿宋" w:eastAsia="仿宋" w:hAnsi="仿宋" w:hint="eastAsia"/>
                <w:sz w:val="24"/>
              </w:rPr>
              <w:t>街道</w:t>
            </w:r>
            <w:r>
              <w:rPr>
                <w:rFonts w:ascii="仿宋" w:eastAsia="仿宋" w:hAnsi="仿宋"/>
                <w:sz w:val="24"/>
              </w:rPr>
              <w:t>XX</w:t>
            </w:r>
            <w:r>
              <w:rPr>
                <w:rFonts w:ascii="仿宋" w:eastAsia="仿宋" w:hAnsi="仿宋" w:hint="eastAsia"/>
                <w:sz w:val="24"/>
              </w:rPr>
              <w:t>号</w:t>
            </w:r>
          </w:p>
        </w:tc>
        <w:tc>
          <w:tcPr>
            <w:tcW w:w="1185" w:type="dxa"/>
            <w:vMerge w:val="restart"/>
            <w:vAlign w:val="center"/>
          </w:tcPr>
          <w:p w:rsidR="007132FC" w:rsidRDefault="007132FC" w:rsidP="00647471">
            <w:pPr>
              <w:jc w:val="center"/>
              <w:rPr>
                <w:rFonts w:ascii="仿宋" w:eastAsia="仿宋" w:hAnsi="仿宋"/>
                <w:sz w:val="24"/>
              </w:rPr>
            </w:pPr>
            <w:r>
              <w:rPr>
                <w:rFonts w:ascii="仿宋" w:eastAsia="仿宋" w:hAnsi="仿宋" w:hint="eastAsia"/>
                <w:sz w:val="24"/>
              </w:rPr>
              <w:t>张三</w:t>
            </w:r>
          </w:p>
        </w:tc>
        <w:tc>
          <w:tcPr>
            <w:tcW w:w="1770" w:type="dxa"/>
            <w:vMerge w:val="restart"/>
            <w:vAlign w:val="center"/>
          </w:tcPr>
          <w:p w:rsidR="007132FC" w:rsidRDefault="007132FC" w:rsidP="00647471">
            <w:pPr>
              <w:jc w:val="center"/>
              <w:rPr>
                <w:rFonts w:ascii="仿宋" w:eastAsia="仿宋" w:hAnsi="仿宋"/>
                <w:sz w:val="24"/>
              </w:rPr>
            </w:pPr>
            <w:r>
              <w:rPr>
                <w:rFonts w:ascii="仿宋" w:eastAsia="仿宋" w:hAnsi="仿宋"/>
                <w:sz w:val="24"/>
              </w:rPr>
              <w:t>139XXXXXXXX</w:t>
            </w:r>
          </w:p>
        </w:tc>
        <w:tc>
          <w:tcPr>
            <w:tcW w:w="4721" w:type="dxa"/>
            <w:vAlign w:val="center"/>
          </w:tcPr>
          <w:p w:rsidR="007132FC" w:rsidRDefault="007132FC" w:rsidP="00647471">
            <w:pPr>
              <w:jc w:val="center"/>
              <w:rPr>
                <w:rFonts w:ascii="仿宋" w:eastAsia="仿宋" w:hAnsi="仿宋"/>
                <w:sz w:val="24"/>
              </w:rPr>
            </w:pPr>
            <w:r>
              <w:rPr>
                <w:rFonts w:ascii="仿宋" w:eastAsia="仿宋" w:hAnsi="仿宋" w:hint="eastAsia"/>
                <w:sz w:val="24"/>
              </w:rPr>
              <w:t>特种设备安全管理（</w:t>
            </w:r>
            <w:r>
              <w:rPr>
                <w:rFonts w:ascii="仿宋" w:eastAsia="仿宋" w:hAnsi="仿宋"/>
                <w:sz w:val="24"/>
              </w:rPr>
              <w:t>A</w:t>
            </w:r>
            <w:r>
              <w:rPr>
                <w:rFonts w:ascii="仿宋" w:eastAsia="仿宋" w:hAnsi="仿宋" w:hint="eastAsia"/>
                <w:sz w:val="24"/>
              </w:rPr>
              <w:t>）</w:t>
            </w: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sz w:val="24"/>
              </w:rPr>
            </w:pPr>
          </w:p>
        </w:tc>
        <w:tc>
          <w:tcPr>
            <w:tcW w:w="2604" w:type="dxa"/>
            <w:vMerge/>
            <w:vAlign w:val="center"/>
          </w:tcPr>
          <w:p w:rsidR="007132FC" w:rsidRDefault="007132FC" w:rsidP="00647471">
            <w:pPr>
              <w:rPr>
                <w:rFonts w:ascii="仿宋" w:eastAsia="仿宋" w:hAnsi="仿宋"/>
                <w:sz w:val="24"/>
              </w:rPr>
            </w:pPr>
          </w:p>
        </w:tc>
        <w:tc>
          <w:tcPr>
            <w:tcW w:w="2895" w:type="dxa"/>
            <w:vMerge/>
            <w:vAlign w:val="center"/>
          </w:tcPr>
          <w:p w:rsidR="007132FC" w:rsidRDefault="007132FC" w:rsidP="00647471">
            <w:pPr>
              <w:rPr>
                <w:rFonts w:ascii="仿宋" w:eastAsia="仿宋" w:hAnsi="仿宋"/>
                <w:sz w:val="24"/>
              </w:rPr>
            </w:pPr>
          </w:p>
        </w:tc>
        <w:tc>
          <w:tcPr>
            <w:tcW w:w="1185" w:type="dxa"/>
            <w:vMerge/>
            <w:vAlign w:val="center"/>
          </w:tcPr>
          <w:p w:rsidR="007132FC" w:rsidRDefault="007132FC" w:rsidP="00647471">
            <w:pPr>
              <w:jc w:val="center"/>
              <w:rPr>
                <w:rFonts w:ascii="仿宋" w:eastAsia="仿宋" w:hAnsi="仿宋"/>
                <w:sz w:val="24"/>
              </w:rPr>
            </w:pPr>
          </w:p>
        </w:tc>
        <w:tc>
          <w:tcPr>
            <w:tcW w:w="1770" w:type="dxa"/>
            <w:vMerge/>
            <w:vAlign w:val="center"/>
          </w:tcPr>
          <w:p w:rsidR="007132FC" w:rsidRDefault="007132FC" w:rsidP="00647471">
            <w:pPr>
              <w:jc w:val="center"/>
              <w:rPr>
                <w:rFonts w:ascii="仿宋" w:eastAsia="仿宋" w:hAnsi="仿宋"/>
                <w:sz w:val="24"/>
              </w:rPr>
            </w:pPr>
          </w:p>
        </w:tc>
        <w:tc>
          <w:tcPr>
            <w:tcW w:w="4721" w:type="dxa"/>
            <w:vAlign w:val="center"/>
          </w:tcPr>
          <w:p w:rsidR="007132FC" w:rsidRDefault="007132FC" w:rsidP="00647471">
            <w:pPr>
              <w:jc w:val="center"/>
              <w:rPr>
                <w:rFonts w:ascii="仿宋" w:eastAsia="仿宋" w:hAnsi="仿宋"/>
                <w:sz w:val="24"/>
              </w:rPr>
            </w:pPr>
            <w:r>
              <w:rPr>
                <w:rFonts w:ascii="仿宋" w:eastAsia="仿宋" w:hAnsi="仿宋" w:hint="eastAsia"/>
                <w:sz w:val="24"/>
              </w:rPr>
              <w:t>工业锅炉司炉（</w:t>
            </w:r>
            <w:r>
              <w:rPr>
                <w:rFonts w:ascii="仿宋" w:eastAsia="仿宋" w:hAnsi="仿宋"/>
                <w:sz w:val="24"/>
              </w:rPr>
              <w:t>G1</w:t>
            </w:r>
            <w:r>
              <w:rPr>
                <w:rFonts w:ascii="仿宋" w:eastAsia="仿宋" w:hAnsi="仿宋" w:hint="eastAsia"/>
                <w:sz w:val="24"/>
              </w:rPr>
              <w:t>）</w:t>
            </w: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sz w:val="24"/>
              </w:rPr>
            </w:pPr>
          </w:p>
        </w:tc>
        <w:tc>
          <w:tcPr>
            <w:tcW w:w="2604" w:type="dxa"/>
            <w:vMerge/>
            <w:vAlign w:val="center"/>
          </w:tcPr>
          <w:p w:rsidR="007132FC" w:rsidRDefault="007132FC" w:rsidP="00647471">
            <w:pPr>
              <w:rPr>
                <w:rFonts w:ascii="仿宋" w:eastAsia="仿宋" w:hAnsi="仿宋"/>
                <w:sz w:val="24"/>
              </w:rPr>
            </w:pPr>
          </w:p>
        </w:tc>
        <w:tc>
          <w:tcPr>
            <w:tcW w:w="2895" w:type="dxa"/>
            <w:vMerge/>
            <w:vAlign w:val="center"/>
          </w:tcPr>
          <w:p w:rsidR="007132FC" w:rsidRDefault="007132FC" w:rsidP="00647471">
            <w:pPr>
              <w:rPr>
                <w:rFonts w:ascii="仿宋" w:eastAsia="仿宋" w:hAnsi="仿宋"/>
                <w:sz w:val="24"/>
              </w:rPr>
            </w:pPr>
          </w:p>
        </w:tc>
        <w:tc>
          <w:tcPr>
            <w:tcW w:w="1185" w:type="dxa"/>
            <w:vMerge/>
            <w:vAlign w:val="center"/>
          </w:tcPr>
          <w:p w:rsidR="007132FC" w:rsidRDefault="007132FC" w:rsidP="00647471">
            <w:pPr>
              <w:jc w:val="center"/>
              <w:rPr>
                <w:rFonts w:ascii="仿宋" w:eastAsia="仿宋" w:hAnsi="仿宋"/>
                <w:sz w:val="24"/>
              </w:rPr>
            </w:pPr>
          </w:p>
        </w:tc>
        <w:tc>
          <w:tcPr>
            <w:tcW w:w="1770" w:type="dxa"/>
            <w:vMerge/>
            <w:vAlign w:val="center"/>
          </w:tcPr>
          <w:p w:rsidR="007132FC" w:rsidRDefault="007132FC" w:rsidP="00647471">
            <w:pPr>
              <w:jc w:val="center"/>
              <w:rPr>
                <w:rFonts w:ascii="仿宋" w:eastAsia="仿宋" w:hAnsi="仿宋"/>
                <w:sz w:val="24"/>
              </w:rPr>
            </w:pPr>
          </w:p>
        </w:tc>
        <w:tc>
          <w:tcPr>
            <w:tcW w:w="4721" w:type="dxa"/>
            <w:vAlign w:val="center"/>
          </w:tcPr>
          <w:p w:rsidR="007132FC" w:rsidRDefault="007132FC" w:rsidP="00647471">
            <w:pPr>
              <w:jc w:val="center"/>
              <w:rPr>
                <w:rFonts w:ascii="仿宋" w:eastAsia="仿宋" w:hAnsi="仿宋"/>
                <w:sz w:val="24"/>
              </w:rPr>
            </w:pPr>
            <w:r>
              <w:rPr>
                <w:rFonts w:ascii="仿宋" w:eastAsia="仿宋" w:hAnsi="仿宋" w:hint="eastAsia"/>
                <w:sz w:val="24"/>
              </w:rPr>
              <w:t>锅炉水处理（</w:t>
            </w:r>
            <w:r>
              <w:rPr>
                <w:rFonts w:ascii="仿宋" w:eastAsia="仿宋" w:hAnsi="仿宋"/>
                <w:sz w:val="24"/>
              </w:rPr>
              <w:t>G3</w:t>
            </w:r>
            <w:r>
              <w:rPr>
                <w:rFonts w:ascii="仿宋" w:eastAsia="仿宋" w:hAnsi="仿宋" w:hint="eastAsia"/>
                <w:sz w:val="24"/>
              </w:rPr>
              <w:t>）</w:t>
            </w: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sz w:val="24"/>
              </w:rPr>
            </w:pPr>
          </w:p>
        </w:tc>
        <w:tc>
          <w:tcPr>
            <w:tcW w:w="2604" w:type="dxa"/>
            <w:vMerge/>
            <w:vAlign w:val="center"/>
          </w:tcPr>
          <w:p w:rsidR="007132FC" w:rsidRDefault="007132FC" w:rsidP="00647471">
            <w:pPr>
              <w:rPr>
                <w:rFonts w:ascii="仿宋" w:eastAsia="仿宋" w:hAnsi="仿宋"/>
                <w:sz w:val="24"/>
              </w:rPr>
            </w:pPr>
          </w:p>
        </w:tc>
        <w:tc>
          <w:tcPr>
            <w:tcW w:w="2895" w:type="dxa"/>
            <w:vMerge/>
            <w:vAlign w:val="center"/>
          </w:tcPr>
          <w:p w:rsidR="007132FC" w:rsidRDefault="007132FC" w:rsidP="00647471">
            <w:pPr>
              <w:rPr>
                <w:rFonts w:ascii="仿宋" w:eastAsia="仿宋" w:hAnsi="仿宋"/>
                <w:sz w:val="24"/>
              </w:rPr>
            </w:pPr>
          </w:p>
        </w:tc>
        <w:tc>
          <w:tcPr>
            <w:tcW w:w="1185" w:type="dxa"/>
            <w:vMerge/>
            <w:vAlign w:val="center"/>
          </w:tcPr>
          <w:p w:rsidR="007132FC" w:rsidRDefault="007132FC" w:rsidP="00647471">
            <w:pPr>
              <w:jc w:val="center"/>
              <w:rPr>
                <w:rFonts w:ascii="仿宋" w:eastAsia="仿宋" w:hAnsi="仿宋"/>
                <w:sz w:val="24"/>
              </w:rPr>
            </w:pPr>
          </w:p>
        </w:tc>
        <w:tc>
          <w:tcPr>
            <w:tcW w:w="1770" w:type="dxa"/>
            <w:vMerge/>
            <w:vAlign w:val="center"/>
          </w:tcPr>
          <w:p w:rsidR="007132FC" w:rsidRDefault="007132FC" w:rsidP="00647471">
            <w:pPr>
              <w:jc w:val="center"/>
              <w:rPr>
                <w:rFonts w:ascii="仿宋" w:eastAsia="仿宋" w:hAnsi="仿宋"/>
                <w:sz w:val="24"/>
              </w:rPr>
            </w:pPr>
          </w:p>
        </w:tc>
        <w:tc>
          <w:tcPr>
            <w:tcW w:w="4721" w:type="dxa"/>
            <w:vAlign w:val="center"/>
          </w:tcPr>
          <w:p w:rsidR="007132FC" w:rsidRDefault="007132FC" w:rsidP="00647471">
            <w:pPr>
              <w:jc w:val="center"/>
              <w:rPr>
                <w:rFonts w:ascii="仿宋" w:eastAsia="仿宋" w:hAnsi="仿宋"/>
                <w:sz w:val="24"/>
              </w:rPr>
            </w:pPr>
            <w:r>
              <w:rPr>
                <w:rFonts w:ascii="仿宋" w:eastAsia="仿宋" w:hAnsi="仿宋" w:hint="eastAsia"/>
                <w:sz w:val="24"/>
              </w:rPr>
              <w:t>移动式压力容器充装（</w:t>
            </w:r>
            <w:r>
              <w:rPr>
                <w:rFonts w:ascii="仿宋" w:eastAsia="仿宋" w:hAnsi="仿宋"/>
                <w:sz w:val="24"/>
              </w:rPr>
              <w:t>R2</w:t>
            </w:r>
            <w:r>
              <w:rPr>
                <w:rFonts w:ascii="仿宋" w:eastAsia="仿宋" w:hAnsi="仿宋" w:hint="eastAsia"/>
                <w:sz w:val="24"/>
              </w:rPr>
              <w:t>）</w:t>
            </w: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sz w:val="24"/>
              </w:rPr>
            </w:pPr>
          </w:p>
        </w:tc>
        <w:tc>
          <w:tcPr>
            <w:tcW w:w="2604" w:type="dxa"/>
            <w:vMerge/>
            <w:vAlign w:val="center"/>
          </w:tcPr>
          <w:p w:rsidR="007132FC" w:rsidRDefault="007132FC" w:rsidP="00647471">
            <w:pPr>
              <w:rPr>
                <w:rFonts w:ascii="仿宋" w:eastAsia="仿宋" w:hAnsi="仿宋"/>
                <w:sz w:val="24"/>
              </w:rPr>
            </w:pPr>
          </w:p>
        </w:tc>
        <w:tc>
          <w:tcPr>
            <w:tcW w:w="2895" w:type="dxa"/>
            <w:vMerge/>
            <w:vAlign w:val="center"/>
          </w:tcPr>
          <w:p w:rsidR="007132FC" w:rsidRDefault="007132FC" w:rsidP="00647471">
            <w:pPr>
              <w:rPr>
                <w:rFonts w:ascii="仿宋" w:eastAsia="仿宋" w:hAnsi="仿宋"/>
                <w:sz w:val="24"/>
              </w:rPr>
            </w:pPr>
          </w:p>
        </w:tc>
        <w:tc>
          <w:tcPr>
            <w:tcW w:w="1185" w:type="dxa"/>
            <w:vMerge/>
            <w:vAlign w:val="center"/>
          </w:tcPr>
          <w:p w:rsidR="007132FC" w:rsidRDefault="007132FC" w:rsidP="00647471">
            <w:pPr>
              <w:jc w:val="center"/>
              <w:rPr>
                <w:rFonts w:ascii="仿宋" w:eastAsia="仿宋" w:hAnsi="仿宋"/>
                <w:sz w:val="24"/>
              </w:rPr>
            </w:pPr>
          </w:p>
        </w:tc>
        <w:tc>
          <w:tcPr>
            <w:tcW w:w="1770" w:type="dxa"/>
            <w:vMerge/>
            <w:vAlign w:val="center"/>
          </w:tcPr>
          <w:p w:rsidR="007132FC" w:rsidRDefault="007132FC" w:rsidP="00647471">
            <w:pPr>
              <w:jc w:val="center"/>
              <w:rPr>
                <w:rFonts w:ascii="仿宋" w:eastAsia="仿宋" w:hAnsi="仿宋"/>
                <w:sz w:val="24"/>
              </w:rPr>
            </w:pPr>
          </w:p>
        </w:tc>
        <w:tc>
          <w:tcPr>
            <w:tcW w:w="4721" w:type="dxa"/>
            <w:vAlign w:val="center"/>
          </w:tcPr>
          <w:p w:rsidR="007132FC" w:rsidRDefault="007132FC" w:rsidP="00647471">
            <w:pPr>
              <w:jc w:val="center"/>
              <w:rPr>
                <w:rFonts w:ascii="仿宋" w:eastAsia="仿宋" w:hAnsi="仿宋"/>
                <w:sz w:val="24"/>
              </w:rPr>
            </w:pPr>
            <w:r>
              <w:rPr>
                <w:rFonts w:ascii="仿宋" w:eastAsia="仿宋" w:hAnsi="仿宋" w:hint="eastAsia"/>
                <w:sz w:val="24"/>
              </w:rPr>
              <w:t>气瓶充装（</w:t>
            </w:r>
            <w:r>
              <w:rPr>
                <w:rFonts w:ascii="仿宋" w:eastAsia="仿宋" w:hAnsi="仿宋"/>
                <w:sz w:val="24"/>
              </w:rPr>
              <w:t>P</w:t>
            </w:r>
            <w:r>
              <w:rPr>
                <w:rFonts w:ascii="仿宋" w:eastAsia="仿宋" w:hAnsi="仿宋" w:hint="eastAsia"/>
                <w:sz w:val="24"/>
              </w:rPr>
              <w:t>）</w:t>
            </w: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sz w:val="24"/>
              </w:rPr>
            </w:pPr>
          </w:p>
        </w:tc>
        <w:tc>
          <w:tcPr>
            <w:tcW w:w="2604" w:type="dxa"/>
            <w:vMerge/>
            <w:vAlign w:val="center"/>
          </w:tcPr>
          <w:p w:rsidR="007132FC" w:rsidRDefault="007132FC" w:rsidP="00647471">
            <w:pPr>
              <w:rPr>
                <w:rFonts w:ascii="仿宋" w:eastAsia="仿宋" w:hAnsi="仿宋"/>
                <w:sz w:val="24"/>
              </w:rPr>
            </w:pPr>
          </w:p>
        </w:tc>
        <w:tc>
          <w:tcPr>
            <w:tcW w:w="2895" w:type="dxa"/>
            <w:vMerge/>
            <w:vAlign w:val="center"/>
          </w:tcPr>
          <w:p w:rsidR="007132FC" w:rsidRDefault="007132FC" w:rsidP="00647471">
            <w:pPr>
              <w:rPr>
                <w:rFonts w:ascii="仿宋" w:eastAsia="仿宋" w:hAnsi="仿宋"/>
                <w:sz w:val="24"/>
              </w:rPr>
            </w:pPr>
          </w:p>
        </w:tc>
        <w:tc>
          <w:tcPr>
            <w:tcW w:w="1185" w:type="dxa"/>
            <w:vMerge/>
            <w:vAlign w:val="center"/>
          </w:tcPr>
          <w:p w:rsidR="007132FC" w:rsidRDefault="007132FC" w:rsidP="00647471">
            <w:pPr>
              <w:jc w:val="center"/>
              <w:rPr>
                <w:rFonts w:ascii="仿宋" w:eastAsia="仿宋" w:hAnsi="仿宋"/>
                <w:sz w:val="24"/>
              </w:rPr>
            </w:pPr>
          </w:p>
        </w:tc>
        <w:tc>
          <w:tcPr>
            <w:tcW w:w="1770" w:type="dxa"/>
            <w:vMerge/>
            <w:vAlign w:val="center"/>
          </w:tcPr>
          <w:p w:rsidR="007132FC" w:rsidRDefault="007132FC" w:rsidP="00647471">
            <w:pPr>
              <w:jc w:val="center"/>
              <w:rPr>
                <w:rFonts w:ascii="仿宋" w:eastAsia="仿宋" w:hAnsi="仿宋"/>
                <w:sz w:val="24"/>
              </w:rPr>
            </w:pPr>
          </w:p>
        </w:tc>
        <w:tc>
          <w:tcPr>
            <w:tcW w:w="4721" w:type="dxa"/>
            <w:vAlign w:val="center"/>
          </w:tcPr>
          <w:p w:rsidR="007132FC" w:rsidRDefault="007132FC" w:rsidP="00647471">
            <w:pPr>
              <w:jc w:val="center"/>
              <w:rPr>
                <w:rFonts w:ascii="仿宋" w:eastAsia="仿宋" w:hAnsi="仿宋"/>
                <w:sz w:val="24"/>
              </w:rPr>
            </w:pPr>
            <w:r>
              <w:rPr>
                <w:rFonts w:ascii="仿宋" w:eastAsia="仿宋" w:hAnsi="仿宋" w:hint="eastAsia"/>
                <w:sz w:val="24"/>
              </w:rPr>
              <w:t>电梯（</w:t>
            </w:r>
            <w:r>
              <w:rPr>
                <w:rFonts w:ascii="仿宋" w:eastAsia="仿宋" w:hAnsi="仿宋"/>
                <w:sz w:val="24"/>
              </w:rPr>
              <w:t>T</w:t>
            </w:r>
            <w:r>
              <w:rPr>
                <w:rFonts w:ascii="仿宋" w:eastAsia="仿宋" w:hAnsi="仿宋" w:hint="eastAsia"/>
                <w:sz w:val="24"/>
              </w:rPr>
              <w:t>）</w:t>
            </w: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sz w:val="24"/>
              </w:rPr>
            </w:pPr>
          </w:p>
        </w:tc>
        <w:tc>
          <w:tcPr>
            <w:tcW w:w="2604" w:type="dxa"/>
            <w:vMerge/>
            <w:vAlign w:val="center"/>
          </w:tcPr>
          <w:p w:rsidR="007132FC" w:rsidRDefault="007132FC" w:rsidP="00647471">
            <w:pPr>
              <w:rPr>
                <w:rFonts w:ascii="仿宋" w:eastAsia="仿宋" w:hAnsi="仿宋"/>
                <w:sz w:val="24"/>
              </w:rPr>
            </w:pPr>
          </w:p>
        </w:tc>
        <w:tc>
          <w:tcPr>
            <w:tcW w:w="2895" w:type="dxa"/>
            <w:vMerge/>
            <w:vAlign w:val="center"/>
          </w:tcPr>
          <w:p w:rsidR="007132FC" w:rsidRDefault="007132FC" w:rsidP="00647471">
            <w:pPr>
              <w:rPr>
                <w:rFonts w:ascii="仿宋" w:eastAsia="仿宋" w:hAnsi="仿宋"/>
                <w:sz w:val="24"/>
              </w:rPr>
            </w:pPr>
          </w:p>
        </w:tc>
        <w:tc>
          <w:tcPr>
            <w:tcW w:w="1185" w:type="dxa"/>
            <w:vMerge/>
            <w:vAlign w:val="center"/>
          </w:tcPr>
          <w:p w:rsidR="007132FC" w:rsidRDefault="007132FC" w:rsidP="00647471">
            <w:pPr>
              <w:jc w:val="center"/>
              <w:rPr>
                <w:rFonts w:ascii="仿宋" w:eastAsia="仿宋" w:hAnsi="仿宋"/>
                <w:sz w:val="24"/>
              </w:rPr>
            </w:pPr>
          </w:p>
        </w:tc>
        <w:tc>
          <w:tcPr>
            <w:tcW w:w="1770" w:type="dxa"/>
            <w:vMerge/>
            <w:vAlign w:val="center"/>
          </w:tcPr>
          <w:p w:rsidR="007132FC" w:rsidRDefault="007132FC" w:rsidP="00647471">
            <w:pPr>
              <w:jc w:val="center"/>
              <w:rPr>
                <w:rFonts w:ascii="仿宋" w:eastAsia="仿宋" w:hAnsi="仿宋"/>
                <w:sz w:val="24"/>
              </w:rPr>
            </w:pPr>
          </w:p>
        </w:tc>
        <w:tc>
          <w:tcPr>
            <w:tcW w:w="4721" w:type="dxa"/>
            <w:vAlign w:val="center"/>
          </w:tcPr>
          <w:p w:rsidR="007132FC" w:rsidRDefault="007132FC" w:rsidP="00647471">
            <w:pPr>
              <w:jc w:val="center"/>
              <w:rPr>
                <w:rFonts w:ascii="仿宋" w:eastAsia="仿宋" w:hAnsi="仿宋"/>
                <w:sz w:val="24"/>
              </w:rPr>
            </w:pPr>
            <w:r>
              <w:rPr>
                <w:rFonts w:ascii="仿宋" w:eastAsia="仿宋" w:hAnsi="仿宋" w:hint="eastAsia"/>
                <w:sz w:val="24"/>
              </w:rPr>
              <w:t>起重机指挥（</w:t>
            </w:r>
            <w:r>
              <w:rPr>
                <w:rFonts w:ascii="仿宋" w:eastAsia="仿宋" w:hAnsi="仿宋"/>
                <w:sz w:val="24"/>
              </w:rPr>
              <w:t>Q1</w:t>
            </w:r>
            <w:r>
              <w:rPr>
                <w:rFonts w:ascii="仿宋" w:eastAsia="仿宋" w:hAnsi="仿宋" w:hint="eastAsia"/>
                <w:sz w:val="24"/>
              </w:rPr>
              <w:t>）</w:t>
            </w: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sz w:val="24"/>
              </w:rPr>
            </w:pPr>
          </w:p>
        </w:tc>
        <w:tc>
          <w:tcPr>
            <w:tcW w:w="2604" w:type="dxa"/>
            <w:vMerge/>
            <w:vAlign w:val="center"/>
          </w:tcPr>
          <w:p w:rsidR="007132FC" w:rsidRDefault="007132FC" w:rsidP="00647471">
            <w:pPr>
              <w:rPr>
                <w:rFonts w:ascii="仿宋" w:eastAsia="仿宋" w:hAnsi="仿宋"/>
                <w:sz w:val="24"/>
              </w:rPr>
            </w:pPr>
          </w:p>
        </w:tc>
        <w:tc>
          <w:tcPr>
            <w:tcW w:w="2895" w:type="dxa"/>
            <w:vMerge/>
            <w:vAlign w:val="center"/>
          </w:tcPr>
          <w:p w:rsidR="007132FC" w:rsidRDefault="007132FC" w:rsidP="00647471">
            <w:pPr>
              <w:rPr>
                <w:rFonts w:ascii="仿宋" w:eastAsia="仿宋" w:hAnsi="仿宋"/>
                <w:sz w:val="24"/>
              </w:rPr>
            </w:pPr>
          </w:p>
        </w:tc>
        <w:tc>
          <w:tcPr>
            <w:tcW w:w="1185" w:type="dxa"/>
            <w:vMerge/>
            <w:vAlign w:val="center"/>
          </w:tcPr>
          <w:p w:rsidR="007132FC" w:rsidRDefault="007132FC" w:rsidP="00647471">
            <w:pPr>
              <w:jc w:val="center"/>
              <w:rPr>
                <w:rFonts w:ascii="仿宋" w:eastAsia="仿宋" w:hAnsi="仿宋"/>
                <w:sz w:val="24"/>
              </w:rPr>
            </w:pPr>
          </w:p>
        </w:tc>
        <w:tc>
          <w:tcPr>
            <w:tcW w:w="1770" w:type="dxa"/>
            <w:vMerge/>
            <w:vAlign w:val="center"/>
          </w:tcPr>
          <w:p w:rsidR="007132FC" w:rsidRDefault="007132FC" w:rsidP="00647471">
            <w:pPr>
              <w:jc w:val="center"/>
              <w:rPr>
                <w:rFonts w:ascii="仿宋" w:eastAsia="仿宋" w:hAnsi="仿宋"/>
                <w:sz w:val="24"/>
              </w:rPr>
            </w:pPr>
          </w:p>
        </w:tc>
        <w:tc>
          <w:tcPr>
            <w:tcW w:w="4721" w:type="dxa"/>
            <w:vAlign w:val="center"/>
          </w:tcPr>
          <w:p w:rsidR="007132FC" w:rsidRDefault="007132FC" w:rsidP="00647471">
            <w:pPr>
              <w:jc w:val="center"/>
              <w:rPr>
                <w:rFonts w:ascii="仿宋" w:eastAsia="仿宋" w:hAnsi="仿宋"/>
                <w:sz w:val="24"/>
              </w:rPr>
            </w:pPr>
            <w:r>
              <w:rPr>
                <w:rFonts w:ascii="仿宋" w:eastAsia="仿宋" w:hAnsi="仿宋" w:hint="eastAsia"/>
                <w:sz w:val="24"/>
              </w:rPr>
              <w:t>起重机司机（</w:t>
            </w:r>
            <w:r>
              <w:rPr>
                <w:rFonts w:ascii="仿宋" w:eastAsia="仿宋" w:hAnsi="仿宋"/>
                <w:sz w:val="24"/>
              </w:rPr>
              <w:t>Q3</w:t>
            </w:r>
            <w:r>
              <w:rPr>
                <w:rFonts w:ascii="仿宋" w:eastAsia="仿宋" w:hAnsi="仿宋" w:hint="eastAsia"/>
                <w:sz w:val="24"/>
              </w:rPr>
              <w:t>）</w:t>
            </w: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sz w:val="24"/>
              </w:rPr>
            </w:pPr>
          </w:p>
        </w:tc>
        <w:tc>
          <w:tcPr>
            <w:tcW w:w="2604" w:type="dxa"/>
            <w:vMerge/>
            <w:vAlign w:val="center"/>
          </w:tcPr>
          <w:p w:rsidR="007132FC" w:rsidRDefault="007132FC" w:rsidP="00647471">
            <w:pPr>
              <w:rPr>
                <w:rFonts w:ascii="仿宋" w:eastAsia="仿宋" w:hAnsi="仿宋"/>
                <w:sz w:val="24"/>
              </w:rPr>
            </w:pPr>
          </w:p>
        </w:tc>
        <w:tc>
          <w:tcPr>
            <w:tcW w:w="2895" w:type="dxa"/>
            <w:vMerge/>
            <w:vAlign w:val="center"/>
          </w:tcPr>
          <w:p w:rsidR="007132FC" w:rsidRDefault="007132FC" w:rsidP="00647471">
            <w:pPr>
              <w:rPr>
                <w:rFonts w:ascii="仿宋" w:eastAsia="仿宋" w:hAnsi="仿宋"/>
                <w:sz w:val="24"/>
              </w:rPr>
            </w:pPr>
          </w:p>
        </w:tc>
        <w:tc>
          <w:tcPr>
            <w:tcW w:w="1185" w:type="dxa"/>
            <w:vMerge/>
            <w:vAlign w:val="center"/>
          </w:tcPr>
          <w:p w:rsidR="007132FC" w:rsidRDefault="007132FC" w:rsidP="00647471">
            <w:pPr>
              <w:jc w:val="center"/>
              <w:rPr>
                <w:rFonts w:ascii="仿宋" w:eastAsia="仿宋" w:hAnsi="仿宋"/>
                <w:sz w:val="24"/>
              </w:rPr>
            </w:pPr>
          </w:p>
        </w:tc>
        <w:tc>
          <w:tcPr>
            <w:tcW w:w="1770" w:type="dxa"/>
            <w:vMerge/>
            <w:vAlign w:val="center"/>
          </w:tcPr>
          <w:p w:rsidR="007132FC" w:rsidRDefault="007132FC" w:rsidP="00647471">
            <w:pPr>
              <w:jc w:val="center"/>
              <w:rPr>
                <w:rFonts w:ascii="仿宋" w:eastAsia="仿宋" w:hAnsi="仿宋"/>
                <w:sz w:val="24"/>
              </w:rPr>
            </w:pPr>
          </w:p>
        </w:tc>
        <w:tc>
          <w:tcPr>
            <w:tcW w:w="4721" w:type="dxa"/>
            <w:vAlign w:val="center"/>
          </w:tcPr>
          <w:p w:rsidR="007132FC" w:rsidRDefault="007132FC" w:rsidP="00647471">
            <w:pPr>
              <w:jc w:val="center"/>
              <w:rPr>
                <w:rFonts w:ascii="仿宋" w:eastAsia="仿宋" w:hAnsi="仿宋"/>
                <w:sz w:val="24"/>
              </w:rPr>
            </w:pPr>
            <w:r>
              <w:rPr>
                <w:rFonts w:ascii="仿宋" w:eastAsia="仿宋" w:hAnsi="仿宋" w:hint="eastAsia"/>
                <w:sz w:val="24"/>
              </w:rPr>
              <w:t>……（全部列举）</w:t>
            </w:r>
          </w:p>
        </w:tc>
      </w:tr>
      <w:tr w:rsidR="007132FC" w:rsidTr="00647471">
        <w:trPr>
          <w:trHeight w:val="20"/>
          <w:jc w:val="center"/>
        </w:trPr>
        <w:tc>
          <w:tcPr>
            <w:tcW w:w="828" w:type="dxa"/>
            <w:vMerge w:val="restart"/>
            <w:vAlign w:val="center"/>
          </w:tcPr>
          <w:p w:rsidR="007132FC" w:rsidRDefault="007132FC" w:rsidP="00647471">
            <w:pPr>
              <w:jc w:val="center"/>
              <w:rPr>
                <w:rFonts w:ascii="仿宋" w:eastAsia="仿宋" w:hAnsi="仿宋"/>
                <w:b/>
                <w:sz w:val="24"/>
              </w:rPr>
            </w:pPr>
            <w:r>
              <w:rPr>
                <w:rFonts w:ascii="仿宋" w:eastAsia="仿宋" w:hAnsi="仿宋"/>
                <w:b/>
                <w:sz w:val="24"/>
              </w:rPr>
              <w:t>2</w:t>
            </w:r>
          </w:p>
        </w:tc>
        <w:tc>
          <w:tcPr>
            <w:tcW w:w="2604" w:type="dxa"/>
            <w:vMerge w:val="restart"/>
            <w:vAlign w:val="center"/>
          </w:tcPr>
          <w:p w:rsidR="007132FC" w:rsidRDefault="007132FC" w:rsidP="00647471">
            <w:pPr>
              <w:jc w:val="center"/>
              <w:rPr>
                <w:rFonts w:ascii="仿宋" w:eastAsia="仿宋" w:hAnsi="仿宋"/>
                <w:b/>
                <w:sz w:val="24"/>
              </w:rPr>
            </w:pPr>
          </w:p>
        </w:tc>
        <w:tc>
          <w:tcPr>
            <w:tcW w:w="2895" w:type="dxa"/>
            <w:vMerge w:val="restart"/>
            <w:vAlign w:val="center"/>
          </w:tcPr>
          <w:p w:rsidR="007132FC" w:rsidRDefault="007132FC" w:rsidP="00647471">
            <w:pPr>
              <w:jc w:val="center"/>
              <w:rPr>
                <w:rFonts w:ascii="仿宋" w:eastAsia="仿宋" w:hAnsi="仿宋"/>
                <w:b/>
                <w:sz w:val="24"/>
              </w:rPr>
            </w:pPr>
          </w:p>
        </w:tc>
        <w:tc>
          <w:tcPr>
            <w:tcW w:w="1185" w:type="dxa"/>
            <w:vMerge w:val="restart"/>
            <w:vAlign w:val="center"/>
          </w:tcPr>
          <w:p w:rsidR="007132FC" w:rsidRDefault="007132FC" w:rsidP="00647471">
            <w:pPr>
              <w:jc w:val="center"/>
              <w:rPr>
                <w:rFonts w:ascii="仿宋" w:eastAsia="仿宋" w:hAnsi="仿宋"/>
                <w:b/>
                <w:sz w:val="24"/>
              </w:rPr>
            </w:pPr>
          </w:p>
        </w:tc>
        <w:tc>
          <w:tcPr>
            <w:tcW w:w="1770" w:type="dxa"/>
            <w:vMerge w:val="restart"/>
            <w:vAlign w:val="center"/>
          </w:tcPr>
          <w:p w:rsidR="007132FC" w:rsidRDefault="007132FC" w:rsidP="00647471">
            <w:pPr>
              <w:jc w:val="center"/>
              <w:rPr>
                <w:rFonts w:ascii="仿宋" w:eastAsia="仿宋" w:hAnsi="仿宋"/>
                <w:b/>
                <w:sz w:val="24"/>
              </w:rPr>
            </w:pPr>
          </w:p>
        </w:tc>
        <w:tc>
          <w:tcPr>
            <w:tcW w:w="4721" w:type="dxa"/>
            <w:vAlign w:val="center"/>
          </w:tcPr>
          <w:p w:rsidR="007132FC" w:rsidRDefault="007132FC" w:rsidP="00647471">
            <w:pPr>
              <w:jc w:val="center"/>
              <w:rPr>
                <w:rFonts w:ascii="仿宋" w:eastAsia="仿宋" w:hAnsi="仿宋"/>
                <w:b/>
                <w:sz w:val="24"/>
              </w:rPr>
            </w:pP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b/>
                <w:sz w:val="24"/>
              </w:rPr>
            </w:pPr>
          </w:p>
        </w:tc>
        <w:tc>
          <w:tcPr>
            <w:tcW w:w="2604" w:type="dxa"/>
            <w:vMerge/>
            <w:vAlign w:val="center"/>
          </w:tcPr>
          <w:p w:rsidR="007132FC" w:rsidRDefault="007132FC" w:rsidP="00647471">
            <w:pPr>
              <w:jc w:val="center"/>
              <w:rPr>
                <w:rFonts w:ascii="仿宋" w:eastAsia="仿宋" w:hAnsi="仿宋"/>
                <w:b/>
                <w:sz w:val="24"/>
              </w:rPr>
            </w:pPr>
          </w:p>
        </w:tc>
        <w:tc>
          <w:tcPr>
            <w:tcW w:w="2895" w:type="dxa"/>
            <w:vMerge/>
            <w:vAlign w:val="center"/>
          </w:tcPr>
          <w:p w:rsidR="007132FC" w:rsidRDefault="007132FC" w:rsidP="00647471">
            <w:pPr>
              <w:jc w:val="center"/>
              <w:rPr>
                <w:rFonts w:ascii="仿宋" w:eastAsia="仿宋" w:hAnsi="仿宋"/>
                <w:b/>
                <w:sz w:val="24"/>
              </w:rPr>
            </w:pPr>
          </w:p>
        </w:tc>
        <w:tc>
          <w:tcPr>
            <w:tcW w:w="1185" w:type="dxa"/>
            <w:vMerge/>
            <w:vAlign w:val="center"/>
          </w:tcPr>
          <w:p w:rsidR="007132FC" w:rsidRDefault="007132FC" w:rsidP="00647471">
            <w:pPr>
              <w:jc w:val="center"/>
              <w:rPr>
                <w:rFonts w:ascii="仿宋" w:eastAsia="仿宋" w:hAnsi="仿宋"/>
                <w:b/>
                <w:sz w:val="24"/>
              </w:rPr>
            </w:pPr>
          </w:p>
        </w:tc>
        <w:tc>
          <w:tcPr>
            <w:tcW w:w="1770" w:type="dxa"/>
            <w:vMerge/>
            <w:vAlign w:val="center"/>
          </w:tcPr>
          <w:p w:rsidR="007132FC" w:rsidRDefault="007132FC" w:rsidP="00647471">
            <w:pPr>
              <w:jc w:val="center"/>
              <w:rPr>
                <w:rFonts w:ascii="仿宋" w:eastAsia="仿宋" w:hAnsi="仿宋"/>
                <w:b/>
                <w:sz w:val="24"/>
              </w:rPr>
            </w:pPr>
          </w:p>
        </w:tc>
        <w:tc>
          <w:tcPr>
            <w:tcW w:w="4721" w:type="dxa"/>
            <w:vAlign w:val="center"/>
          </w:tcPr>
          <w:p w:rsidR="007132FC" w:rsidRDefault="007132FC" w:rsidP="00647471">
            <w:pPr>
              <w:jc w:val="center"/>
              <w:rPr>
                <w:rFonts w:ascii="仿宋" w:eastAsia="仿宋" w:hAnsi="仿宋"/>
                <w:b/>
                <w:sz w:val="24"/>
              </w:rPr>
            </w:pP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b/>
                <w:sz w:val="24"/>
              </w:rPr>
            </w:pPr>
          </w:p>
        </w:tc>
        <w:tc>
          <w:tcPr>
            <w:tcW w:w="2604" w:type="dxa"/>
            <w:vMerge/>
            <w:vAlign w:val="center"/>
          </w:tcPr>
          <w:p w:rsidR="007132FC" w:rsidRDefault="007132FC" w:rsidP="00647471">
            <w:pPr>
              <w:jc w:val="center"/>
              <w:rPr>
                <w:rFonts w:ascii="仿宋" w:eastAsia="仿宋" w:hAnsi="仿宋"/>
                <w:b/>
                <w:sz w:val="24"/>
              </w:rPr>
            </w:pPr>
          </w:p>
        </w:tc>
        <w:tc>
          <w:tcPr>
            <w:tcW w:w="2895" w:type="dxa"/>
            <w:vMerge/>
            <w:vAlign w:val="center"/>
          </w:tcPr>
          <w:p w:rsidR="007132FC" w:rsidRDefault="007132FC" w:rsidP="00647471">
            <w:pPr>
              <w:jc w:val="center"/>
              <w:rPr>
                <w:rFonts w:ascii="仿宋" w:eastAsia="仿宋" w:hAnsi="仿宋"/>
                <w:b/>
                <w:sz w:val="24"/>
              </w:rPr>
            </w:pPr>
          </w:p>
        </w:tc>
        <w:tc>
          <w:tcPr>
            <w:tcW w:w="1185" w:type="dxa"/>
            <w:vMerge/>
            <w:vAlign w:val="center"/>
          </w:tcPr>
          <w:p w:rsidR="007132FC" w:rsidRDefault="007132FC" w:rsidP="00647471">
            <w:pPr>
              <w:jc w:val="center"/>
              <w:rPr>
                <w:rFonts w:ascii="仿宋" w:eastAsia="仿宋" w:hAnsi="仿宋"/>
                <w:b/>
                <w:sz w:val="24"/>
              </w:rPr>
            </w:pPr>
          </w:p>
        </w:tc>
        <w:tc>
          <w:tcPr>
            <w:tcW w:w="1770" w:type="dxa"/>
            <w:vMerge/>
            <w:vAlign w:val="center"/>
          </w:tcPr>
          <w:p w:rsidR="007132FC" w:rsidRDefault="007132FC" w:rsidP="00647471">
            <w:pPr>
              <w:jc w:val="center"/>
              <w:rPr>
                <w:rFonts w:ascii="仿宋" w:eastAsia="仿宋" w:hAnsi="仿宋"/>
                <w:b/>
                <w:sz w:val="24"/>
              </w:rPr>
            </w:pPr>
          </w:p>
        </w:tc>
        <w:tc>
          <w:tcPr>
            <w:tcW w:w="4721" w:type="dxa"/>
            <w:vAlign w:val="center"/>
          </w:tcPr>
          <w:p w:rsidR="007132FC" w:rsidRDefault="007132FC" w:rsidP="00647471">
            <w:pPr>
              <w:jc w:val="center"/>
              <w:rPr>
                <w:rFonts w:ascii="仿宋" w:eastAsia="仿宋" w:hAnsi="仿宋"/>
                <w:b/>
                <w:sz w:val="24"/>
              </w:rPr>
            </w:pP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b/>
                <w:sz w:val="24"/>
              </w:rPr>
            </w:pPr>
          </w:p>
        </w:tc>
        <w:tc>
          <w:tcPr>
            <w:tcW w:w="2604" w:type="dxa"/>
            <w:vMerge/>
            <w:vAlign w:val="center"/>
          </w:tcPr>
          <w:p w:rsidR="007132FC" w:rsidRDefault="007132FC" w:rsidP="00647471">
            <w:pPr>
              <w:jc w:val="center"/>
              <w:rPr>
                <w:rFonts w:ascii="仿宋" w:eastAsia="仿宋" w:hAnsi="仿宋"/>
                <w:b/>
                <w:sz w:val="24"/>
              </w:rPr>
            </w:pPr>
          </w:p>
        </w:tc>
        <w:tc>
          <w:tcPr>
            <w:tcW w:w="2895" w:type="dxa"/>
            <w:vMerge/>
            <w:vAlign w:val="center"/>
          </w:tcPr>
          <w:p w:rsidR="007132FC" w:rsidRDefault="007132FC" w:rsidP="00647471">
            <w:pPr>
              <w:jc w:val="center"/>
              <w:rPr>
                <w:rFonts w:ascii="仿宋" w:eastAsia="仿宋" w:hAnsi="仿宋"/>
                <w:b/>
                <w:sz w:val="24"/>
              </w:rPr>
            </w:pPr>
          </w:p>
        </w:tc>
        <w:tc>
          <w:tcPr>
            <w:tcW w:w="1185" w:type="dxa"/>
            <w:vMerge/>
            <w:vAlign w:val="center"/>
          </w:tcPr>
          <w:p w:rsidR="007132FC" w:rsidRDefault="007132FC" w:rsidP="00647471">
            <w:pPr>
              <w:jc w:val="center"/>
              <w:rPr>
                <w:rFonts w:ascii="仿宋" w:eastAsia="仿宋" w:hAnsi="仿宋"/>
                <w:b/>
                <w:sz w:val="24"/>
              </w:rPr>
            </w:pPr>
          </w:p>
        </w:tc>
        <w:tc>
          <w:tcPr>
            <w:tcW w:w="1770" w:type="dxa"/>
            <w:vMerge/>
            <w:vAlign w:val="center"/>
          </w:tcPr>
          <w:p w:rsidR="007132FC" w:rsidRDefault="007132FC" w:rsidP="00647471">
            <w:pPr>
              <w:jc w:val="center"/>
              <w:rPr>
                <w:rFonts w:ascii="仿宋" w:eastAsia="仿宋" w:hAnsi="仿宋"/>
                <w:b/>
                <w:sz w:val="24"/>
              </w:rPr>
            </w:pPr>
          </w:p>
        </w:tc>
        <w:tc>
          <w:tcPr>
            <w:tcW w:w="4721" w:type="dxa"/>
            <w:vAlign w:val="center"/>
          </w:tcPr>
          <w:p w:rsidR="007132FC" w:rsidRDefault="007132FC" w:rsidP="00647471">
            <w:pPr>
              <w:jc w:val="center"/>
              <w:rPr>
                <w:rFonts w:ascii="仿宋" w:eastAsia="仿宋" w:hAnsi="仿宋"/>
                <w:b/>
                <w:sz w:val="24"/>
              </w:rPr>
            </w:pP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b/>
                <w:sz w:val="24"/>
              </w:rPr>
            </w:pPr>
          </w:p>
        </w:tc>
        <w:tc>
          <w:tcPr>
            <w:tcW w:w="2604" w:type="dxa"/>
            <w:vMerge/>
            <w:vAlign w:val="center"/>
          </w:tcPr>
          <w:p w:rsidR="007132FC" w:rsidRDefault="007132FC" w:rsidP="00647471">
            <w:pPr>
              <w:jc w:val="center"/>
              <w:rPr>
                <w:rFonts w:ascii="仿宋" w:eastAsia="仿宋" w:hAnsi="仿宋"/>
                <w:b/>
                <w:sz w:val="24"/>
              </w:rPr>
            </w:pPr>
          </w:p>
        </w:tc>
        <w:tc>
          <w:tcPr>
            <w:tcW w:w="2895" w:type="dxa"/>
            <w:vMerge/>
            <w:vAlign w:val="center"/>
          </w:tcPr>
          <w:p w:rsidR="007132FC" w:rsidRDefault="007132FC" w:rsidP="00647471">
            <w:pPr>
              <w:jc w:val="center"/>
              <w:rPr>
                <w:rFonts w:ascii="仿宋" w:eastAsia="仿宋" w:hAnsi="仿宋"/>
                <w:b/>
                <w:sz w:val="24"/>
              </w:rPr>
            </w:pPr>
          </w:p>
        </w:tc>
        <w:tc>
          <w:tcPr>
            <w:tcW w:w="1185" w:type="dxa"/>
            <w:vMerge/>
            <w:vAlign w:val="center"/>
          </w:tcPr>
          <w:p w:rsidR="007132FC" w:rsidRDefault="007132FC" w:rsidP="00647471">
            <w:pPr>
              <w:jc w:val="center"/>
              <w:rPr>
                <w:rFonts w:ascii="仿宋" w:eastAsia="仿宋" w:hAnsi="仿宋"/>
                <w:b/>
                <w:sz w:val="24"/>
              </w:rPr>
            </w:pPr>
          </w:p>
        </w:tc>
        <w:tc>
          <w:tcPr>
            <w:tcW w:w="1770" w:type="dxa"/>
            <w:vMerge/>
            <w:vAlign w:val="center"/>
          </w:tcPr>
          <w:p w:rsidR="007132FC" w:rsidRDefault="007132FC" w:rsidP="00647471">
            <w:pPr>
              <w:jc w:val="center"/>
              <w:rPr>
                <w:rFonts w:ascii="仿宋" w:eastAsia="仿宋" w:hAnsi="仿宋"/>
                <w:b/>
                <w:sz w:val="24"/>
              </w:rPr>
            </w:pPr>
          </w:p>
        </w:tc>
        <w:tc>
          <w:tcPr>
            <w:tcW w:w="4721" w:type="dxa"/>
            <w:vAlign w:val="center"/>
          </w:tcPr>
          <w:p w:rsidR="007132FC" w:rsidRDefault="007132FC" w:rsidP="00647471">
            <w:pPr>
              <w:jc w:val="center"/>
              <w:rPr>
                <w:rFonts w:ascii="仿宋" w:eastAsia="仿宋" w:hAnsi="仿宋"/>
                <w:b/>
                <w:sz w:val="24"/>
              </w:rPr>
            </w:pP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b/>
                <w:sz w:val="24"/>
              </w:rPr>
            </w:pPr>
          </w:p>
        </w:tc>
        <w:tc>
          <w:tcPr>
            <w:tcW w:w="2604" w:type="dxa"/>
            <w:vMerge/>
            <w:vAlign w:val="center"/>
          </w:tcPr>
          <w:p w:rsidR="007132FC" w:rsidRDefault="007132FC" w:rsidP="00647471">
            <w:pPr>
              <w:jc w:val="center"/>
              <w:rPr>
                <w:rFonts w:ascii="仿宋" w:eastAsia="仿宋" w:hAnsi="仿宋"/>
                <w:b/>
                <w:sz w:val="24"/>
              </w:rPr>
            </w:pPr>
          </w:p>
        </w:tc>
        <w:tc>
          <w:tcPr>
            <w:tcW w:w="2895" w:type="dxa"/>
            <w:vMerge/>
            <w:vAlign w:val="center"/>
          </w:tcPr>
          <w:p w:rsidR="007132FC" w:rsidRDefault="007132FC" w:rsidP="00647471">
            <w:pPr>
              <w:jc w:val="center"/>
              <w:rPr>
                <w:rFonts w:ascii="仿宋" w:eastAsia="仿宋" w:hAnsi="仿宋"/>
                <w:b/>
                <w:sz w:val="24"/>
              </w:rPr>
            </w:pPr>
          </w:p>
        </w:tc>
        <w:tc>
          <w:tcPr>
            <w:tcW w:w="1185" w:type="dxa"/>
            <w:vMerge/>
            <w:vAlign w:val="center"/>
          </w:tcPr>
          <w:p w:rsidR="007132FC" w:rsidRDefault="007132FC" w:rsidP="00647471">
            <w:pPr>
              <w:jc w:val="center"/>
              <w:rPr>
                <w:rFonts w:ascii="仿宋" w:eastAsia="仿宋" w:hAnsi="仿宋"/>
                <w:b/>
                <w:sz w:val="24"/>
              </w:rPr>
            </w:pPr>
          </w:p>
        </w:tc>
        <w:tc>
          <w:tcPr>
            <w:tcW w:w="1770" w:type="dxa"/>
            <w:vMerge/>
            <w:vAlign w:val="center"/>
          </w:tcPr>
          <w:p w:rsidR="007132FC" w:rsidRDefault="007132FC" w:rsidP="00647471">
            <w:pPr>
              <w:jc w:val="center"/>
              <w:rPr>
                <w:rFonts w:ascii="仿宋" w:eastAsia="仿宋" w:hAnsi="仿宋"/>
                <w:b/>
                <w:sz w:val="24"/>
              </w:rPr>
            </w:pPr>
          </w:p>
        </w:tc>
        <w:tc>
          <w:tcPr>
            <w:tcW w:w="4721" w:type="dxa"/>
            <w:vAlign w:val="center"/>
          </w:tcPr>
          <w:p w:rsidR="007132FC" w:rsidRDefault="007132FC" w:rsidP="00647471">
            <w:pPr>
              <w:jc w:val="center"/>
              <w:rPr>
                <w:rFonts w:ascii="仿宋" w:eastAsia="仿宋" w:hAnsi="仿宋"/>
                <w:b/>
                <w:sz w:val="24"/>
              </w:rPr>
            </w:pP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b/>
                <w:sz w:val="24"/>
              </w:rPr>
            </w:pPr>
          </w:p>
        </w:tc>
        <w:tc>
          <w:tcPr>
            <w:tcW w:w="2604" w:type="dxa"/>
            <w:vMerge/>
            <w:vAlign w:val="center"/>
          </w:tcPr>
          <w:p w:rsidR="007132FC" w:rsidRDefault="007132FC" w:rsidP="00647471">
            <w:pPr>
              <w:jc w:val="center"/>
              <w:rPr>
                <w:rFonts w:ascii="仿宋" w:eastAsia="仿宋" w:hAnsi="仿宋"/>
                <w:b/>
                <w:sz w:val="24"/>
              </w:rPr>
            </w:pPr>
          </w:p>
        </w:tc>
        <w:tc>
          <w:tcPr>
            <w:tcW w:w="2895" w:type="dxa"/>
            <w:vMerge/>
            <w:vAlign w:val="center"/>
          </w:tcPr>
          <w:p w:rsidR="007132FC" w:rsidRDefault="007132FC" w:rsidP="00647471">
            <w:pPr>
              <w:jc w:val="center"/>
              <w:rPr>
                <w:rFonts w:ascii="仿宋" w:eastAsia="仿宋" w:hAnsi="仿宋"/>
                <w:b/>
                <w:sz w:val="24"/>
              </w:rPr>
            </w:pPr>
          </w:p>
        </w:tc>
        <w:tc>
          <w:tcPr>
            <w:tcW w:w="1185" w:type="dxa"/>
            <w:vMerge/>
            <w:vAlign w:val="center"/>
          </w:tcPr>
          <w:p w:rsidR="007132FC" w:rsidRDefault="007132FC" w:rsidP="00647471">
            <w:pPr>
              <w:jc w:val="center"/>
              <w:rPr>
                <w:rFonts w:ascii="仿宋" w:eastAsia="仿宋" w:hAnsi="仿宋"/>
                <w:b/>
                <w:sz w:val="24"/>
              </w:rPr>
            </w:pPr>
          </w:p>
        </w:tc>
        <w:tc>
          <w:tcPr>
            <w:tcW w:w="1770" w:type="dxa"/>
            <w:vMerge/>
            <w:vAlign w:val="center"/>
          </w:tcPr>
          <w:p w:rsidR="007132FC" w:rsidRDefault="007132FC" w:rsidP="00647471">
            <w:pPr>
              <w:jc w:val="center"/>
              <w:rPr>
                <w:rFonts w:ascii="仿宋" w:eastAsia="仿宋" w:hAnsi="仿宋"/>
                <w:b/>
                <w:sz w:val="24"/>
              </w:rPr>
            </w:pPr>
          </w:p>
        </w:tc>
        <w:tc>
          <w:tcPr>
            <w:tcW w:w="4721" w:type="dxa"/>
            <w:vAlign w:val="center"/>
          </w:tcPr>
          <w:p w:rsidR="007132FC" w:rsidRDefault="007132FC" w:rsidP="00647471">
            <w:pPr>
              <w:jc w:val="center"/>
              <w:rPr>
                <w:rFonts w:ascii="仿宋" w:eastAsia="仿宋" w:hAnsi="仿宋"/>
                <w:b/>
                <w:sz w:val="24"/>
              </w:rPr>
            </w:pP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b/>
                <w:sz w:val="24"/>
              </w:rPr>
            </w:pPr>
          </w:p>
        </w:tc>
        <w:tc>
          <w:tcPr>
            <w:tcW w:w="2604" w:type="dxa"/>
            <w:vMerge/>
            <w:vAlign w:val="center"/>
          </w:tcPr>
          <w:p w:rsidR="007132FC" w:rsidRDefault="007132FC" w:rsidP="00647471">
            <w:pPr>
              <w:jc w:val="center"/>
              <w:rPr>
                <w:rFonts w:ascii="仿宋" w:eastAsia="仿宋" w:hAnsi="仿宋"/>
                <w:b/>
                <w:sz w:val="24"/>
              </w:rPr>
            </w:pPr>
          </w:p>
        </w:tc>
        <w:tc>
          <w:tcPr>
            <w:tcW w:w="2895" w:type="dxa"/>
            <w:vMerge/>
            <w:vAlign w:val="center"/>
          </w:tcPr>
          <w:p w:rsidR="007132FC" w:rsidRDefault="007132FC" w:rsidP="00647471">
            <w:pPr>
              <w:jc w:val="center"/>
              <w:rPr>
                <w:rFonts w:ascii="仿宋" w:eastAsia="仿宋" w:hAnsi="仿宋"/>
                <w:b/>
                <w:sz w:val="24"/>
              </w:rPr>
            </w:pPr>
          </w:p>
        </w:tc>
        <w:tc>
          <w:tcPr>
            <w:tcW w:w="1185" w:type="dxa"/>
            <w:vMerge/>
            <w:vAlign w:val="center"/>
          </w:tcPr>
          <w:p w:rsidR="007132FC" w:rsidRDefault="007132FC" w:rsidP="00647471">
            <w:pPr>
              <w:jc w:val="center"/>
              <w:rPr>
                <w:rFonts w:ascii="仿宋" w:eastAsia="仿宋" w:hAnsi="仿宋"/>
                <w:b/>
                <w:sz w:val="24"/>
              </w:rPr>
            </w:pPr>
          </w:p>
        </w:tc>
        <w:tc>
          <w:tcPr>
            <w:tcW w:w="1770" w:type="dxa"/>
            <w:vMerge/>
            <w:vAlign w:val="center"/>
          </w:tcPr>
          <w:p w:rsidR="007132FC" w:rsidRDefault="007132FC" w:rsidP="00647471">
            <w:pPr>
              <w:jc w:val="center"/>
              <w:rPr>
                <w:rFonts w:ascii="仿宋" w:eastAsia="仿宋" w:hAnsi="仿宋"/>
                <w:b/>
                <w:sz w:val="24"/>
              </w:rPr>
            </w:pPr>
          </w:p>
        </w:tc>
        <w:tc>
          <w:tcPr>
            <w:tcW w:w="4721" w:type="dxa"/>
            <w:vAlign w:val="center"/>
          </w:tcPr>
          <w:p w:rsidR="007132FC" w:rsidRDefault="007132FC" w:rsidP="00647471">
            <w:pPr>
              <w:jc w:val="center"/>
              <w:rPr>
                <w:rFonts w:ascii="仿宋" w:eastAsia="仿宋" w:hAnsi="仿宋"/>
                <w:b/>
                <w:sz w:val="24"/>
              </w:rPr>
            </w:pPr>
          </w:p>
        </w:tc>
      </w:tr>
      <w:tr w:rsidR="007132FC" w:rsidTr="00647471">
        <w:trPr>
          <w:trHeight w:val="20"/>
          <w:jc w:val="center"/>
        </w:trPr>
        <w:tc>
          <w:tcPr>
            <w:tcW w:w="828" w:type="dxa"/>
            <w:vMerge/>
            <w:vAlign w:val="center"/>
          </w:tcPr>
          <w:p w:rsidR="007132FC" w:rsidRDefault="007132FC" w:rsidP="00647471">
            <w:pPr>
              <w:jc w:val="center"/>
              <w:rPr>
                <w:rFonts w:ascii="仿宋" w:eastAsia="仿宋" w:hAnsi="仿宋"/>
                <w:b/>
                <w:sz w:val="24"/>
              </w:rPr>
            </w:pPr>
          </w:p>
        </w:tc>
        <w:tc>
          <w:tcPr>
            <w:tcW w:w="2604" w:type="dxa"/>
            <w:vMerge/>
            <w:vAlign w:val="center"/>
          </w:tcPr>
          <w:p w:rsidR="007132FC" w:rsidRDefault="007132FC" w:rsidP="00647471">
            <w:pPr>
              <w:jc w:val="center"/>
              <w:rPr>
                <w:rFonts w:ascii="仿宋" w:eastAsia="仿宋" w:hAnsi="仿宋"/>
                <w:b/>
                <w:sz w:val="24"/>
              </w:rPr>
            </w:pPr>
          </w:p>
        </w:tc>
        <w:tc>
          <w:tcPr>
            <w:tcW w:w="2895" w:type="dxa"/>
            <w:vMerge/>
            <w:vAlign w:val="center"/>
          </w:tcPr>
          <w:p w:rsidR="007132FC" w:rsidRDefault="007132FC" w:rsidP="00647471">
            <w:pPr>
              <w:jc w:val="center"/>
              <w:rPr>
                <w:rFonts w:ascii="仿宋" w:eastAsia="仿宋" w:hAnsi="仿宋"/>
                <w:b/>
                <w:sz w:val="24"/>
              </w:rPr>
            </w:pPr>
          </w:p>
        </w:tc>
        <w:tc>
          <w:tcPr>
            <w:tcW w:w="1185" w:type="dxa"/>
            <w:vMerge/>
            <w:vAlign w:val="center"/>
          </w:tcPr>
          <w:p w:rsidR="007132FC" w:rsidRDefault="007132FC" w:rsidP="00647471">
            <w:pPr>
              <w:jc w:val="center"/>
              <w:rPr>
                <w:rFonts w:ascii="仿宋" w:eastAsia="仿宋" w:hAnsi="仿宋"/>
                <w:b/>
                <w:sz w:val="24"/>
              </w:rPr>
            </w:pPr>
          </w:p>
        </w:tc>
        <w:tc>
          <w:tcPr>
            <w:tcW w:w="1770" w:type="dxa"/>
            <w:vMerge/>
            <w:vAlign w:val="center"/>
          </w:tcPr>
          <w:p w:rsidR="007132FC" w:rsidRDefault="007132FC" w:rsidP="00647471">
            <w:pPr>
              <w:jc w:val="center"/>
              <w:rPr>
                <w:rFonts w:ascii="仿宋" w:eastAsia="仿宋" w:hAnsi="仿宋"/>
                <w:b/>
                <w:sz w:val="24"/>
              </w:rPr>
            </w:pPr>
          </w:p>
        </w:tc>
        <w:tc>
          <w:tcPr>
            <w:tcW w:w="4721" w:type="dxa"/>
            <w:vAlign w:val="center"/>
          </w:tcPr>
          <w:p w:rsidR="007132FC" w:rsidRDefault="007132FC" w:rsidP="00647471">
            <w:pPr>
              <w:jc w:val="center"/>
              <w:rPr>
                <w:rFonts w:ascii="仿宋" w:eastAsia="仿宋" w:hAnsi="仿宋"/>
                <w:b/>
                <w:sz w:val="24"/>
              </w:rPr>
            </w:pPr>
          </w:p>
        </w:tc>
      </w:tr>
    </w:tbl>
    <w:p w:rsidR="00270933" w:rsidRDefault="007132FC"/>
    <w:sectPr w:rsidR="00270933" w:rsidSect="007132FC">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CE" w:rsidRDefault="007132FC" w:rsidP="009C66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12CE" w:rsidRDefault="007132F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CE" w:rsidRDefault="007132FC" w:rsidP="009C66C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C12CE" w:rsidRDefault="007132F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2FC"/>
    <w:rsid w:val="007132FC"/>
    <w:rsid w:val="00791C56"/>
    <w:rsid w:val="007F5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132FC"/>
    <w:pPr>
      <w:tabs>
        <w:tab w:val="center" w:pos="4153"/>
        <w:tab w:val="right" w:pos="8306"/>
      </w:tabs>
      <w:snapToGrid w:val="0"/>
      <w:jc w:val="left"/>
    </w:pPr>
    <w:rPr>
      <w:sz w:val="18"/>
      <w:szCs w:val="18"/>
    </w:rPr>
  </w:style>
  <w:style w:type="character" w:customStyle="1" w:styleId="Char">
    <w:name w:val="页脚 Char"/>
    <w:basedOn w:val="a0"/>
    <w:link w:val="a3"/>
    <w:uiPriority w:val="99"/>
    <w:rsid w:val="007132FC"/>
    <w:rPr>
      <w:rFonts w:ascii="Calibri" w:eastAsia="宋体" w:hAnsi="Calibri" w:cs="Times New Roman"/>
      <w:sz w:val="18"/>
      <w:szCs w:val="18"/>
    </w:rPr>
  </w:style>
  <w:style w:type="paragraph" w:styleId="a4">
    <w:name w:val="Normal (Web)"/>
    <w:basedOn w:val="a"/>
    <w:uiPriority w:val="99"/>
    <w:rsid w:val="007132FC"/>
    <w:pPr>
      <w:spacing w:beforeAutospacing="1" w:afterAutospacing="1"/>
      <w:jc w:val="left"/>
    </w:pPr>
    <w:rPr>
      <w:kern w:val="0"/>
      <w:sz w:val="24"/>
      <w:szCs w:val="24"/>
    </w:rPr>
  </w:style>
  <w:style w:type="character" w:styleId="a5">
    <w:name w:val="page number"/>
    <w:basedOn w:val="a0"/>
    <w:uiPriority w:val="99"/>
    <w:rsid w:val="007132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7132FC"/>
    <w:pPr>
      <w:tabs>
        <w:tab w:val="center" w:pos="4153"/>
        <w:tab w:val="right" w:pos="8306"/>
      </w:tabs>
      <w:snapToGrid w:val="0"/>
      <w:jc w:val="left"/>
    </w:pPr>
    <w:rPr>
      <w:sz w:val="18"/>
      <w:szCs w:val="18"/>
    </w:rPr>
  </w:style>
  <w:style w:type="character" w:customStyle="1" w:styleId="Char">
    <w:name w:val="页脚 Char"/>
    <w:basedOn w:val="a0"/>
    <w:link w:val="a3"/>
    <w:uiPriority w:val="99"/>
    <w:rsid w:val="007132FC"/>
    <w:rPr>
      <w:rFonts w:ascii="Calibri" w:eastAsia="宋体" w:hAnsi="Calibri" w:cs="Times New Roman"/>
      <w:sz w:val="18"/>
      <w:szCs w:val="18"/>
    </w:rPr>
  </w:style>
  <w:style w:type="paragraph" w:styleId="a4">
    <w:name w:val="Normal (Web)"/>
    <w:basedOn w:val="a"/>
    <w:uiPriority w:val="99"/>
    <w:rsid w:val="007132FC"/>
    <w:pPr>
      <w:spacing w:beforeAutospacing="1" w:afterAutospacing="1"/>
      <w:jc w:val="left"/>
    </w:pPr>
    <w:rPr>
      <w:kern w:val="0"/>
      <w:sz w:val="24"/>
      <w:szCs w:val="24"/>
    </w:rPr>
  </w:style>
  <w:style w:type="character" w:styleId="a5">
    <w:name w:val="page number"/>
    <w:basedOn w:val="a0"/>
    <w:uiPriority w:val="99"/>
    <w:rsid w:val="007132F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3063</Words>
  <Characters>3400</Characters>
  <Application>Microsoft Office Word</Application>
  <DocSecurity>0</DocSecurity>
  <Lines>226</Lines>
  <Paragraphs>153</Paragraphs>
  <ScaleCrop>false</ScaleCrop>
  <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沈健</dc:creator>
  <cp:lastModifiedBy>沈健</cp:lastModifiedBy>
  <cp:revision>1</cp:revision>
  <dcterms:created xsi:type="dcterms:W3CDTF">2019-12-23T07:39:00Z</dcterms:created>
  <dcterms:modified xsi:type="dcterms:W3CDTF">2019-12-23T07:40:00Z</dcterms:modified>
</cp:coreProperties>
</file>