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rPr>
      </w:pPr>
      <w:r>
        <w:rPr>
          <w:rFonts w:hint="eastAsia" w:ascii="黑体" w:hAnsi="黑体" w:eastAsia="黑体"/>
          <w:sz w:val="32"/>
          <w:szCs w:val="32"/>
        </w:rPr>
        <w:t>附件2</w:t>
      </w:r>
    </w:p>
    <w:p>
      <w:pPr>
        <w:jc w:val="center"/>
        <w:rPr>
          <w:rFonts w:ascii="方正小标宋_GBK" w:eastAsia="方正小标宋_GBK"/>
          <w:sz w:val="36"/>
          <w:szCs w:val="36"/>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四川</w:t>
      </w:r>
      <w:bookmarkStart w:id="0" w:name="_GoBack"/>
      <w:bookmarkEnd w:id="0"/>
      <w:r>
        <w:rPr>
          <w:rFonts w:hint="eastAsia" w:ascii="方正小标宋_GBK" w:eastAsia="方正小标宋_GBK"/>
          <w:sz w:val="44"/>
          <w:szCs w:val="44"/>
        </w:rPr>
        <w:t>省标准创新型企业（中级）认定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特色化指标</w:t>
      </w:r>
    </w:p>
    <w:p>
      <w:pPr>
        <w:spacing w:line="600" w:lineRule="exact"/>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（满分10分）</w:t>
      </w:r>
    </w:p>
    <w:p>
      <w:pPr>
        <w:jc w:val="center"/>
        <w:rPr>
          <w:rFonts w:ascii="仿宋_GB2312" w:eastAsia="仿宋_GB2312"/>
          <w:sz w:val="30"/>
          <w:szCs w:val="30"/>
        </w:rPr>
      </w:pPr>
    </w:p>
    <w:p>
      <w:pPr>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1.四川省六大优势产业、五大战略性新兴产业、现代服务业和农业产业全链条升级以及数字经济、绿色低碳、民生保障等领域的相关企业充分运用标准化手段，取得明显成效。（3分）</w:t>
      </w:r>
    </w:p>
    <w:p>
      <w:pPr>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2.获得市级以上标准化相关荣誉或奖补。（2分）</w:t>
      </w:r>
    </w:p>
    <w:p>
      <w:pPr>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3.组织或参加标准化活动。（可多选，累计不超过5分）</w:t>
      </w:r>
    </w:p>
    <w:p>
      <w:pPr>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A.企业近五年内承担或参与国家级或省级标准化项目的。（1-2分）</w:t>
      </w:r>
    </w:p>
    <w:p>
      <w:pPr>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B.企业人员纳入国家、省、市标准化专家库名单，或参与相关标准化活动的（包括但不限于参编出版标准化专业书籍或发表标准化论文或参加标准化论坛等）。（1分）</w:t>
      </w:r>
    </w:p>
    <w:p>
      <w:pPr>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C.组织开展标准化专题培训，或承担参与人数80人以上的标准化活动的。（1分）</w:t>
      </w:r>
    </w:p>
    <w:p>
      <w:pPr>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D.承担省级以上标准化相关课题的。（1分）</w:t>
      </w:r>
    </w:p>
    <w:p>
      <w:pPr>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E.通过标准化手段促进企业数字化管理，实现流程数字化，促进生产、管理的数字化、智能化转型的。（1分）</w:t>
      </w:r>
    </w:p>
    <w:p>
      <w:pPr>
        <w:ind w:firstLine="640" w:firstLineChars="200"/>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F.在省级以上主流媒体或行业相关活动中交流标准化经验的。（1分）</w:t>
      </w:r>
    </w:p>
    <w:p>
      <w:pPr>
        <w:ind w:firstLine="640" w:firstLineChars="200"/>
        <w:jc w:val="lef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G.在四川省标准稳链工作中发挥了积极作用的。（1分）</w:t>
      </w:r>
    </w:p>
    <w:p>
      <w:pPr>
        <w:rPr>
          <w:rFonts w:hint="eastAsia" w:ascii="方正仿宋简体" w:hAnsi="方正仿宋简体" w:eastAsia="方正仿宋简体" w:cs="方正仿宋简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18677"/>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D8"/>
    <w:rsid w:val="001A2BFD"/>
    <w:rsid w:val="003C3F94"/>
    <w:rsid w:val="005B6DAD"/>
    <w:rsid w:val="007114D8"/>
    <w:rsid w:val="00837473"/>
    <w:rsid w:val="00883657"/>
    <w:rsid w:val="00BE0E7F"/>
    <w:rsid w:val="00BE53F3"/>
    <w:rsid w:val="00CB3AA8"/>
    <w:rsid w:val="6FF9F976"/>
    <w:rsid w:val="9BD4F150"/>
    <w:rsid w:val="FFFB9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Words>
  <Characters>386</Characters>
  <Lines>3</Lines>
  <Paragraphs>1</Paragraphs>
  <TotalTime>6</TotalTime>
  <ScaleCrop>false</ScaleCrop>
  <LinksUpToDate>false</LinksUpToDate>
  <CharactersWithSpaces>452</CharactersWithSpaces>
  <Application>WPS Office_11.8.2.10621_F1E327BC-269C-435d-A152-05C5408002CA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2024-03-18T19:10:00Z</dcterms:created>
  <dc:creator>1</dc:creator>
  <cp:lastModifiedBy>标准化处
王艺静</cp:lastModifiedBy>
  <dcterms:modified xsi:type="dcterms:W3CDTF">2024-03-18T17:56:10Z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ies>
</file>