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客运索道生产单位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
      <w:pPr>
        <w:jc w:val="center"/>
        <w:rPr>
          <w:rFonts w:ascii="黑体" w:hAnsi="黑体" w:eastAsia="黑体" w:cs="黑体"/>
          <w:sz w:val="32"/>
          <w:szCs w:val="32"/>
        </w:rPr>
      </w:pPr>
      <w:r>
        <w:rPr>
          <w:rFonts w:hint="eastAsia" w:ascii="黑体" w:hAnsi="黑体" w:eastAsia="黑体" w:cs="黑体"/>
          <w:sz w:val="32"/>
          <w:szCs w:val="32"/>
        </w:rPr>
        <w:t>客运索道质量安全总监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1、根据《客运索道监督检验和定期检验规则》（TSG S7001-2013）的规定，客运索道监督检验是在安装、改造、重大修理单位自检合格的基础上进行的依据《客运索道监督检验和定期检验规则》（TSG S7001-2013）规定对客运索道施工过程进行的检验。（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2、根据《客运索道监督检验和定期检验规则》（TSG S7001-2013）的规定，客运索道的监督检验和定期检验由国家质检总局核准的具有相应资质的检验机构实施。（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3、根据《客运索道监督检验和定期检验规则》（TSG S7001-2013）的规定，实施客运索道监督检验或定期检验时，检验人员不得参与客运索道的施工或者调整工作。（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4、根据《客运索道监督检验和定期检验规则》（TSG S7001-2013）的规定，钢丝绳编接人员应持编索作业人员证。（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5、根据《客运索道监督检验和定期检验规则》（TSG S7001-2013）的规定，抱索器或者夹索器无损检测应当采用渗透检测法。（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6、根据《客运索道设计文件鉴定规则》（TSG S1001-2008）的规定，客运索道设计文件鉴定包括总体工艺和主要设备设计文件的鉴定。（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7、根据《中华人民共和国特种设备安全法》的规定，特种设备的生产单位包括特种设备设计、制造、安装、改造、修理单位。（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备安全法》的规定，特种设备安装、改造、修理的施工单位应当在施工前将拟进行的特种设备安装、改造、修理情况书面告知直辖市或者设区的市级人民政府负责特种设备安全监督管理的部门。（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10、根据《中华人民共和国特种设备安全法》的规定，客运索道的安装、改造、重大修理过程，应当经特种设备检验机构按照安全技术规范的要求进行监督检验。（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11、根据《特种设备安全监察条例》的规定，特种设备安装、改造、维修的施工单位在告知后即可施工。（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12、根据《特种设备安全监察条例》的规定，客运索道的安装、改造、维修竣工后，安装、改造、维修的施工单位应当在验收后30日内将有关技术资料移交使用单位。（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13、根据《特种设备作业人员监督管理办法》的规定，用人单位可不建立特种设备作业人员管理档案。（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14、根据《特种设备生产和充装单位许可规则》（TSG 07-2019）及第1号修改单的规定，特种设备许可证书有效期为4年。（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17、根据《特种设备安全监督检查办法》的规定，未经许可，擅自从事特种设备生产、电梯维护保养、移动式压力容器充装或者气瓶充装活动的，属于重大违法行为。（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18、根据《特种设备事故报告和调查处理规定》的规定，人为破坏或者利用特种设备实施违法犯罪导致的事故，不属于特种设备事故。（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19、根据《特种设备生产单位落实质量安全主体责任监督管理规定》的规定，客运索道生产单位主要负责人在作出涉及客运索道质量安全的重大决策前，应当充分听取质量安全总监和质量安全员的意见和建议。（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单位落实质量安全主体责任监督管理规定》的规定，质量安全总监、质量安全员发现客运索道产品存在危及安全的缺陷时，应当提出停止相关客运索道生产等否决建议，客运索道生产单位应当立即分析研判，采取处置措施，消除风险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1、根据《客运索道监督检验和定期检验规则》（TSG S7001-2013）的规定，关于客运索道监督检验以下哪个说法是正确的（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A、监督检验是由施工单位自行进行的，无需经过国家质检总局核准的特种设备检验机构。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B、监督检验是在安装、改造、重大修理单位自检合格的基础上，由国家质检总局核准的特种设备检验机构进行的。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C、监督检验是在施工过程中由施工单位自行进行的，不需要经过任何检验机构的审核。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D、监督检验是由国家质检总局直接进行的，无需施工单位的自检。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2、根据《客运索道监督检验和定期检验规则》（TSG S7001-2013）的规定，监督检验和定期检验是对客运索道生产和使用单位（      ）等工作进行的监督验证性检验。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A、执行相关法规标准规定、落实安全责任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B、开展自查自检工作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C、自主确认客运索道运行安全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3、根据《客运索道监督检验和定期检验规则》（TSG S7001-2013）的规定，客运索道施工单位应当在（      ），向规定的检验机构申请监督检验。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A、施工前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B、施工中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C、施工完成后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D、调试完成后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4、根据《客运索道监督检验和定期检验规则》（TSG S7001-2013）的规定，客运索道改造或重大修理施工现场持证作业人员数量不得少于（      ）人。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5、根据《客运索道设计文件鉴定规则》（TSG S1001-2008）的规定，客运索道设计文件鉴定，是指对客运索道设计中的（      ）是否符合国家质量监督检验检疫总局特种设备安全技术规范有关规定的审查。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A、安全性能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B、设备质量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C、性能参数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6、根据《客运索道设计文件鉴定规则》（TSG S1001-2008）的规定，新建或者改造(包括改变主要技术参数的改造)的客运索道，在（      ）前，其设计文件必须进行鉴定。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C、改造</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D、以上都</w:t>
      </w:r>
      <w:r>
        <w:rPr>
          <w:rFonts w:hint="eastAsia" w:ascii="宋体" w:hAnsi="宋体" w:eastAsia="宋体" w:cs="宋体"/>
          <w:color w:val="000000"/>
          <w:kern w:val="0"/>
          <w:sz w:val="24"/>
          <w:szCs w:val="22"/>
          <w:lang w:val="en-US" w:eastAsia="zh-CN" w:bidi="ar"/>
        </w:rPr>
        <w:t>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7、根据《客运索道设计文件鉴定规则》（TSG S1001-2008）的规定，鉴定合格的客运索道设计文件，如果变动（      ）涉及安全的部分，作为修改设计，必须经原设计单位同意，按照本规则向原文件鉴定机构重新申请设计文件鉴定，但是可以只提供修改部分的设计文件。</w:t>
      </w:r>
      <w:bookmarkStart w:id="0" w:name="_GoBack"/>
      <w:bookmarkEnd w:id="0"/>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A、主要总体工艺参数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B、主要受力结构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C、重要零部件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8、根据《客运索道设计文件鉴定规则》（TSG S1001-2008）的规定，因设计单位名称变更,需要在已经鉴定的设计文件上变更设计单位名称的,设计单位提供名称变更凭证,向（      ）申请变更。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A、市场监管总局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B、省级市场监管部门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C、当地市场监管部门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D、原文件鉴定机构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9、根据《客运索道监督检验和定期检验规则》（TSG S7001-2013）的规定，新建客运索道、改造和重大修理时新增加或者更换的（      ）的出厂合格证应收集到施工完成后资料。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A、主驱动电机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B、紧急驱动电机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C、减速机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10、根据《中华人民共和国特种设备安全法》的规定，特种设备的（      ）单位包括特种设备设计、制造、安装、改造、修理单位。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11、根据《中华人民共和国特种设备安全法》的规定，特种设备安装、改造、修理的施工单位应当在施工前将拟进行的特种设备安装、改造、修理情况书面（      ）直辖市或者设区的市级人民政府负责特种设备安全监督管理的部门。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12、根据《特种设备安全监察条例》的规定，客运索道的安装、改造、维修以及竣工后，安装、改造、维修的施工单位应当在验收后（      ）日内将有关技术资料移交使用单位。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07-2019）及第1号修改单的规定，特种设备许可证书有效期为（      ）年。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17、根据《特种设备生产和充装单位许可规则》（TSG 07-2019）及第1号修改单的规定，生产和充装单位的场地、厂房、办公场所、仓库（      ）承租。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18、根据《特种设备生产和充装单位许可规则》（TSG 07-2019）及第1号修改单的规定，住所、制造地址、办公地址、充装地址的名称改变应申请（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20、根据《特种设备生产和充装单位许可规则》（TSG 07-2019）及第1号修改单的规定，持证单位应当妥善保管许可证，不得（      ）、倒卖、出租、出借许可证。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21、根据《特种设备生产和充装单位许可规则》（TSG 07-2019）及第1号修改单的规定，持证单位应当妥善保管许可证，不得涂改、（      ）、出租、出借许可证。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22、根据《特种设备生产和充装单位许可规则》（TSG 07-2019）及第1号修改单的规定，持证单位应当妥善保管许可证，不得涂改、倒卖、（      ）、出借许可证。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23、根据《特种设备生产和充装单位许可规则》（TSG 07-2019）及第1号修改单的规定，采取自我声明承诺换证的生产单位，如果发现提交虚假材料，（      ）依法撤销其许可证。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26、根据《特种设备生产单位落实质量安全主体责任监督管理规定》的规定，质量安全总监和质量安全员应当按照岗位职责，协助单位（      ）做好客运索道质量安全管理工作。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27、根据《特种设备生产单位落实质量安全主体责任监督管理规定》的规定，客运索道生产单位主要负责人应当（      ）质量安全总监和质量安全员依法开展客运索道质量安全管理工作。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28、根据《特种设备生产单位落实质量安全主体责任监督管理规定》的规定，客运索道生产单位主要负责人在作出涉及客运索道质量安全的（      ）前，应当充分听取质量安全总监和质量安全员的意见和建议。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29、根据《特种设备生产单位落实质量安全主体责任监督管理规定》的规定，质量安全员要每（      ）根据《客运索道质量安全风险管控清单》进行检查，未发现问题的，也应当予以记录，实行零风险报告。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30、根据《特种设备生产单位落实质量安全主体责任监督管理规定》的规定，质量安全总监要每（      ）至少组织一次风险隐患排查，分析研判客运索道质量安全管理情况，研究解决日管控中发现的问题，形成《每周客运索道质量安全排查治理报告》。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D1BCA"/>
    <w:rsid w:val="001D1BCA"/>
    <w:rsid w:val="00572310"/>
    <w:rsid w:val="007B10CB"/>
    <w:rsid w:val="1FFB1F6C"/>
    <w:rsid w:val="254070E7"/>
    <w:rsid w:val="26747E2C"/>
    <w:rsid w:val="2A5B22B5"/>
    <w:rsid w:val="2F194CF3"/>
    <w:rsid w:val="341A0011"/>
    <w:rsid w:val="37E233DC"/>
    <w:rsid w:val="39FA01F5"/>
    <w:rsid w:val="3E8443CE"/>
    <w:rsid w:val="4BE33965"/>
    <w:rsid w:val="4C5864D9"/>
    <w:rsid w:val="67DA4DAC"/>
    <w:rsid w:val="6DFFA62D"/>
    <w:rsid w:val="75371D1E"/>
    <w:rsid w:val="7551118D"/>
    <w:rsid w:val="783A480B"/>
    <w:rsid w:val="79AA1EE4"/>
    <w:rsid w:val="FEF7A959"/>
    <w:rsid w:val="FF8CB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12162</Words>
  <Characters>12852</Characters>
  <Lines>96</Lines>
  <Paragraphs>27</Paragraphs>
  <TotalTime>35</TotalTime>
  <ScaleCrop>false</ScaleCrop>
  <LinksUpToDate>false</LinksUpToDate>
  <CharactersWithSpaces>13256</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2024-01-26T01:32:00Z</dcterms:created>
  <dc:creator>R1218</dc:creator>
  <cp:lastModifiedBy>李超</cp:lastModifiedBy>
  <dcterms:modified xsi:type="dcterms:W3CDTF">2024-07-25T16:21:44Z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6EB6DB8587CB4CA5A61E9E1C4D519517_13</vt:lpwstr>
  </property>
</Properties>
</file>