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大型游乐设施使用单位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bookmarkStart w:id="0" w:name="_GoBack"/>
      <w:bookmarkEnd w:id="0"/>
    </w:p>
    <w:p/>
    <w:p>
      <w:pPr>
        <w:jc w:val="center"/>
        <w:rPr>
          <w:rFonts w:ascii="黑体" w:hAnsi="黑体" w:eastAsia="黑体" w:cs="黑体"/>
          <w:sz w:val="44"/>
          <w:szCs w:val="44"/>
        </w:rPr>
      </w:pPr>
      <w:r>
        <w:rPr>
          <w:rFonts w:hint="eastAsia" w:ascii="黑体" w:hAnsi="黑体" w:eastAsia="黑体" w:cs="黑体"/>
          <w:sz w:val="44"/>
          <w:szCs w:val="44"/>
        </w:rPr>
        <w:t>大型游乐设施安全总监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1、根据《大型游乐设施安全技术规程》（TSG 71-2023）的规定，大型游乐设施是指用于经营目的，承载乘客游乐的设备设施，其范围规定为设计最大运行线速度大于或者等于2m/s，或者运行高度高于或者等于2m的载人机电类游乐设备、水上游乐设施和无动力游乐设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2、根据《大型游乐设施安全技术规程》（TSG 71-2023）的规定，大型游乐设施按照相应的类别、型式和参数分为A级和B级。（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大型游乐设施按照相应的类别、型式和参数分为 A 级和 B级。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3、根据《大型游乐设施安全技术规程》（TSG 71-2023）的规定，玻璃钢表面不允许有裂纹、破损、布纹显露、皱纹、凹凸不平等缺陷，转角过渡圆滑，不得有毛刺。（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4、根据《大型游乐设施安全技术规程》（TSG 71-2023）的规定，主要受力部件是指失效后会直接导致乘客人身伤害的机械零部件。（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5、根据《大型游乐设施安全技术规程》（TSG 71-2023）的规定，运营使用单位应当制定应急预案，配备相应的救援人员、救援设备和急救物品。（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6、根据《大型游乐设施安全技术规程》（TSG 71-2023）的规定，鼓励运营使用单位选择具有相应能力的维护保养单位进行维护保养。对于不易到达的部位可采用无人机、爬行机器人等手段辅助检查。（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7、根据《特种设备安全监督检查办法》的规定，特种设备未经监督检验或者经检验、检测不合格，继续使用的，属于严重事故隐患。（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8、根据《特种设备安全监督检查办法》的规定，特种设备发生过事故或者有明显故障，未对其进行全面检查、消除事故隐患，继续使用的，不属于严重事故隐患。（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11、根据《中华人民共和国特种设备安全法》的规定，特种设备存在严重事故隐患，无改造、修理价值，或者达到安全技术规范规定的其他报废条件的，特种设备使用单位应当依法履行报废义务。（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12、根据《特种设备安全监察条例》的规定，特种设备使用单位应当建立特种设备安全技术档案。（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13、根据《特种设备使用管理规则》的规定，使用单位如有正当理由，可拒绝接受特种设备安全监管部门依法实施的监督检查。（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14、根据《特种设备使用管理规则》的规定，使用10台以上(含10台)大型游乐设施的使用单位应设置特种设备安全管理机构。（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(1)使用电站锅炉或者石化与化工成套装置的；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15、根据《特种设备作业人员监督管理办法》的规定，作业人员未能参加用人单位培训的，可以选择专业培训机构进行培训。（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17、根据《特种设备使用单位落实使用安全主体责任监督管理规定》的规定，大型游乐设施使用单位主要负责人对本单位大型游乐设施使用安全全面负责。（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使用单位落实使用安全主体责任监督管理规定》的规定，大型游乐设施安全总监要每周至少组织一次风险隐患排查，分析研判大型游乐设施使用安全管理情况，研究解决日管控中发现的问题，形成每周大型游乐设施安全排查治理报告。（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单位落实使用安全主体责任监督管理规定》的规定，大型游乐设施使用单位应当将主要负责人、大型游乐设施安全总监和大型游乐设施安全员的设立、调整情况，大型游乐设施安全风险管控清单大型游乐设施安全总监职责大型游乐设施安全员守则以及大型游乐设施安全总监、大型游乐设施安全员提出的意见建议、报告和问题整改落实等履职情况予以记录并存档备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20、根据《特种设备使用单位落实使用安全主体责任监督管理规定》的规定，监督抽查考核不合格，不再符合大型游乐设施使用要求的，使用单位应当立即采取整改措施。（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1、根据《大型游乐设施安全技术规程》（TSG 71-2023）的规定，大型游乐设施是指用于经营目的，承载乘客游乐的设备设施，其范围规定为（      ）最大运行线速度大于或者等于2m/s，或者运行高度高于或者等于2m的载人机电类游乐设备、水上游乐设施和无动力游乐设施。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C、模拟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2、根据《大型游乐设施安全技术规程》（TSG 71-2023）的规定，大型游乐设施是指用于经营目的，承载乘客游乐的设备设施，其范围规定为设计最大运行线速度大于或者等于2m/s，或者（      ）高度高于或者等于2m的载人机电类游乐设备、水上游乐设施和无动力游乐设施。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B、静止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C、运行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3、根据《大型游乐设施安全技术规程》（TSG 71-2023）的规定，大型游乐设施按照相应的类别、型式和参数分为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C、A级</w:t>
      </w:r>
      <w:r>
        <w:rPr>
          <w:rFonts w:hint="eastAsia" w:ascii="宋体" w:hAnsi="宋体" w:eastAsia="宋体" w:cs="宋体"/>
          <w:color w:val="000000"/>
          <w:kern w:val="0"/>
          <w:sz w:val="24"/>
          <w:szCs w:val="22"/>
          <w:lang w:val="en-US" w:eastAsia="zh-CN" w:bidi="ar"/>
        </w:rPr>
        <w:t>和</w:t>
      </w:r>
      <w:r>
        <w:rPr>
          <w:rFonts w:hint="eastAsia" w:ascii="宋体" w:hAnsi="宋体" w:eastAsia="宋体" w:cs="宋体"/>
          <w:color w:val="000000"/>
          <w:kern w:val="0"/>
          <w:sz w:val="24"/>
          <w:szCs w:val="22"/>
          <w:lang w:bidi="ar"/>
        </w:rPr>
        <w:t>B级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D、B级</w:t>
      </w:r>
      <w:r>
        <w:rPr>
          <w:rFonts w:hint="eastAsia" w:ascii="宋体" w:hAnsi="宋体" w:eastAsia="宋体" w:cs="宋体"/>
          <w:color w:val="000000"/>
          <w:kern w:val="0"/>
          <w:sz w:val="24"/>
          <w:szCs w:val="22"/>
          <w:lang w:val="en-US" w:eastAsia="zh-CN" w:bidi="ar"/>
        </w:rPr>
        <w:t>和</w:t>
      </w:r>
      <w:r>
        <w:rPr>
          <w:rFonts w:hint="eastAsia" w:ascii="宋体" w:hAnsi="宋体" w:eastAsia="宋体" w:cs="宋体"/>
          <w:color w:val="000000"/>
          <w:kern w:val="0"/>
          <w:sz w:val="24"/>
          <w:szCs w:val="22"/>
          <w:lang w:bidi="ar"/>
        </w:rPr>
        <w:t>C级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4、根据《大型游乐设施安全技术规程》（TSG 71-2023）的规定，用于大型游乐设施的橡胶材料性能除了符合相关国家或行业标准要求，其（      ）应当满足实际工况要求。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A、力学性能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B、抗老化性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C、耐腐蚀性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5、根据《大型游乐设施安全技术规程》（TSG 71-2023）的规定，运营使用单位应当根据产品使用维护保养说明书、设备运营环境等要求，对本单位运营的大型游乐设施进行（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A、风险评价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B、安全评估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C、日常检查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D、维护保养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6、根据《大型游乐设施安全技术规程》（TSG 71-2023）的规定，运营使用单位除了配备大型游乐设施安全管理负责人外，还应配备（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7、根据《大型游乐设施安全技术规程》（TSG 71-2023）的规定，运营使用单位应当对每台(套)大型游乐设施建立（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B、运行记录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C、演练记录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8、根据《大型游乐设施安全技术规程》（TSG 71-2023）的规定，运营使用单位（      ）至少对每台(套)大型游乐设施组织1次应急救援演练。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A、每周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B、每月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C、每季度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D、每年</w:t>
      </w:r>
    </w:p>
    <w:p>
      <w:pPr>
        <w:widowControl/>
        <w:jc w:val="left"/>
        <w:textAlignment w:val="center"/>
        <w:rPr>
          <w:rFonts w:hint="eastAsia"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9、根据《大型游乐设施安全技术规程》（TSG 71-2023）的规定，大型游乐设施定期检验周期为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12、根据《特种设备安全监督检查办法》的规定，特种设备未经监督检验或者经检验、检测不合格，继续使用的，属于（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13、根据《特种设备安全监督检查办法》的规定，特种设备安全附件、安全保护装置缺失或者失灵，继续使用的，属于（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16、根据《中华人民共和国特种设备安全法》的规定，特种设备进行改造、修理，按照规定需要变更使用登记的，应当办理（      ），方可继续使用。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17、根据《特种设备安全监察条例》的规定，特种设备使用单位应当使用符合（      ）要求的特种设备。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18、根据《特种设备安全监察条例》的规定，特种设备不符合能效指标的，特种设备使用单位应当采取相应措施进行（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19、根据《特种设备使用管理规则》的规定，主要负责人是指特种设备使用单位的实际最高管理者，对其单位所使用的特种设备安全节能负总责，每（      ）至少组织召开一次安全调度会议。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20、根据《特种设备使用管理规则》的规定，按照特种设备使用管理规则要求设置安全管理机构的使用单位安全管理负责人， （      ）取得相应的特种设备安全管理人员资格证书。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21、根据《特种设备使用管理规则》的规定，高耗能特种设备使用单位应当配备（      ）管理人员，负责宣传贯彻特种设备节能的法律法规。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使用单位落实使用安全主体责任监督管理规定》的规定，大型游乐设施使用单位应当根据本单位大型游乐设施的数量、用途、使用环境等情况，配备大型游乐设施安全总监和足够数量的大型游乐设施安全员，并（      ）明确负责的大型游乐设施安全员。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26、根据《特种设备使用单位落实使用安全主体责任监督管理规定》的规定，大型游乐设施使用单位应当建立基于大型游乐设施（      ）防控的动态管理机制，结合本单位实际，落实自查要求，制定大型游乐设施安全风险管控清单，建立健全日管控、周排查、月调度工作制度和机制。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27、根据《特种设备使用单位落实使用安全主体责任监督管理规定》的规定，大型游乐设施安全总监要每（      ）至少组织一次风险隐患排查，分析研判大型游乐设施使用安全管理情况，研究解决日管控中发现的问题，形成每周大型游乐设施安全排查治理报告。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28、根据《特种设备使用单位落实使用安全主体责任监督管理规定》的规定，大型游乐设施使用单位主要负责人要每（      ）至少听取一次大型游乐设施安全总监管理工作情况汇报，对当月大型游乐设施安全日常管理、风险隐患排查治理等情况进行总结，对下个月重点工作作出调度安排，形成每月大型游乐设施安全调度会议纪要。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使用单位落实使用安全主体责任监督管理规定》的规定，大型游乐设施使用单位及其主要负责人无正当理由未采纳大型游乐设施安全总监和大型游乐设施安全员依照本规定第五条提出的意见或者建议的，应当认为大型游乐设施安全总监和大型游乐设施安全员已经（      ），不予处罚。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30、根据《特种设备使用单位落实使用安全主体责任监督管理规定》的规定，大型游乐设施使用单位主要负责人、大型游乐设施安全总监、大型游乐设施安全员未按规定要求落实（      ）安全责任的，由县级以上地方市场监督管理部门责令改正并给予通报批评；拒不改正的，对责任人处二千元以上一万元以下罚款。法律、行政法规另有规定的，依照其规定执行。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4127E0"/>
    <w:rsid w:val="002B1A48"/>
    <w:rsid w:val="004127E0"/>
    <w:rsid w:val="00572310"/>
    <w:rsid w:val="0E0A5E15"/>
    <w:rsid w:val="0F927CD3"/>
    <w:rsid w:val="1A472671"/>
    <w:rsid w:val="2C4B4C76"/>
    <w:rsid w:val="301C35D9"/>
    <w:rsid w:val="34AC787E"/>
    <w:rsid w:val="37E349AB"/>
    <w:rsid w:val="39FA01F5"/>
    <w:rsid w:val="3D125245"/>
    <w:rsid w:val="3FDE48EF"/>
    <w:rsid w:val="45045743"/>
    <w:rsid w:val="4C5864D9"/>
    <w:rsid w:val="52390BBE"/>
    <w:rsid w:val="5338776D"/>
    <w:rsid w:val="59221A46"/>
    <w:rsid w:val="5F2D2C93"/>
    <w:rsid w:val="60710A1E"/>
    <w:rsid w:val="65D702E7"/>
    <w:rsid w:val="6F40256E"/>
    <w:rsid w:val="72D36533"/>
    <w:rsid w:val="8FAB3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11920</Words>
  <Characters>12380</Characters>
  <Lines>93</Lines>
  <Paragraphs>26</Paragraphs>
  <TotalTime>9</TotalTime>
  <ScaleCrop>false</ScaleCrop>
  <LinksUpToDate>false</LinksUpToDate>
  <CharactersWithSpaces>12813</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2024-07-25T16:40:18Z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