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方正黑体简体" w:eastAsia="方正黑体简体" w:cs="方正黑体简体"/>
          <w:color w:val="323232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323232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3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sz w:val="44"/>
          <w:szCs w:val="44"/>
        </w:rPr>
        <w:t>四川省特种设备检验研究院2023年度公开考核招聘工作人员岗位和条件要求一览表</w:t>
      </w:r>
    </w:p>
    <w:tbl>
      <w:tblPr>
        <w:tblStyle w:val="5"/>
        <w:tblW w:w="144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570"/>
        <w:gridCol w:w="3107"/>
        <w:gridCol w:w="2127"/>
        <w:gridCol w:w="2409"/>
        <w:gridCol w:w="2268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99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有关条件要求</w:t>
            </w:r>
          </w:p>
        </w:tc>
        <w:tc>
          <w:tcPr>
            <w:tcW w:w="78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18030" w:hAnsi="方正仿宋_GB18030" w:eastAsia="方正仿宋_GB18030" w:cs="方正仿宋_GB18030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职称（职业）资格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8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18030" w:hAnsi="方正仿宋_GB18030" w:eastAsia="方正仿宋_GB18030" w:cs="方正仿宋_GB1803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特种设备检验检测1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T</w:t>
            </w: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JY202301</w:t>
            </w:r>
          </w:p>
        </w:tc>
        <w:tc>
          <w:tcPr>
            <w:tcW w:w="3107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本科：材料科学与工程专业、过程装备与控制工程专业、焊接技术与工程专业；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硕士研究生：热能工程专业、材料学专业、材料加工工程专业、化工过程机械专业；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博士研究生：动力工程及工程热物理专业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大学本科及以上学历，并取得相应学士及以上学位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取得特种设备检验高级工程师及以上专业技术职称任职资格；持有承压类2种及以上特种设备检验师资质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1982年1月1日及以后出生；研究生及以上学历并取得硕士及以上学位，年龄可以放宽到1977年1月1日及以后出生</w:t>
            </w:r>
          </w:p>
        </w:tc>
        <w:tc>
          <w:tcPr>
            <w:tcW w:w="7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特种设备检验检测2</w:t>
            </w: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T</w:t>
            </w: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JY202302</w:t>
            </w:r>
          </w:p>
        </w:tc>
        <w:tc>
          <w:tcPr>
            <w:tcW w:w="3107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本科：机械设计制造及其自动化专业、机械工程及自动化专业、自动化专业</w:t>
            </w: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；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硕士研究生：机械电子工程专业、机械制造及其自动化专业、机械设计及理论专业</w:t>
            </w: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</w:rPr>
              <w:t>；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博士研究生：机械工程专业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大学本科及以上学历，并取得相应学士及以上学位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取得特种设备检验高级工程师及以上专业技术职称任职资格；持有机电类2种及以上特种设备检验师资质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1982年1月1日及以后出生；研究生及以上学历并取得硕士及以上学位，年龄可以放宽到1977年1月1日及以后出生</w:t>
            </w:r>
          </w:p>
        </w:tc>
        <w:tc>
          <w:tcPr>
            <w:tcW w:w="7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kern w:val="0"/>
                <w:sz w:val="24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18030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5YjY0ZDZhNGI1MDI5NWM3YTViOTViODI4ZmVhNjYifQ=="/>
  </w:docVars>
  <w:rsids>
    <w:rsidRoot w:val="07C1608F"/>
    <w:rsid w:val="001A0C9E"/>
    <w:rsid w:val="003B0264"/>
    <w:rsid w:val="00413735"/>
    <w:rsid w:val="00532DF2"/>
    <w:rsid w:val="0074365C"/>
    <w:rsid w:val="007B3D2D"/>
    <w:rsid w:val="00D91D84"/>
    <w:rsid w:val="00E15FFF"/>
    <w:rsid w:val="00F63F2E"/>
    <w:rsid w:val="07C1608F"/>
    <w:rsid w:val="17123F41"/>
    <w:rsid w:val="1CEC19E8"/>
    <w:rsid w:val="28C74857"/>
    <w:rsid w:val="33DC34B5"/>
    <w:rsid w:val="45FB6940"/>
    <w:rsid w:val="4C35155C"/>
    <w:rsid w:val="4D66222C"/>
    <w:rsid w:val="5CF873F4"/>
    <w:rsid w:val="665B5802"/>
    <w:rsid w:val="7A8E5481"/>
    <w:rsid w:val="7B9149ED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839</Words>
  <Characters>4785</Characters>
  <Lines>39</Lines>
  <Paragraphs>11</Paragraphs>
  <TotalTime>346</TotalTime>
  <ScaleCrop>false</ScaleCrop>
  <LinksUpToDate>false</LinksUpToDate>
  <CharactersWithSpaces>5613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2023-09-13T08:21:00Z</dcterms:created>
  <dc:creator>杜馥君</dc:creator>
  <cp:lastModifiedBy>素袖清裳</cp:lastModifiedBy>
  <cp:lastPrinted>2023-09-18T08:59:00Z</cp:lastPrinted>
  <dcterms:modified xsi:type="dcterms:W3CDTF">2023-09-20T05:58:14Z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EB7536F5F8B74EBAAC1294DB194ACD53_13</vt:lpwstr>
  </property>
</Properties>
</file>