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宋体" w:eastAsia="方正小标宋简体" w:cs="方正小标宋简体"/>
          <w:spacing w:val="-17"/>
          <w:sz w:val="44"/>
          <w:szCs w:val="44"/>
        </w:rPr>
      </w:pPr>
      <w:bookmarkStart w:id="0" w:name="正文"/>
    </w:p>
    <w:p>
      <w:pPr>
        <w:spacing w:line="600" w:lineRule="exact"/>
        <w:rPr>
          <w:rFonts w:hint="default" w:ascii="Times New Roman" w:hAnsi="Times New Roman" w:eastAsia="黑体" w:cs="Times New Roman"/>
          <w:color w:val="000000"/>
          <w:kern w:val="2"/>
          <w:sz w:val="32"/>
          <w:szCs w:val="32"/>
        </w:rPr>
      </w:pPr>
      <w:r>
        <w:rPr>
          <w:rFonts w:hint="default" w:ascii="Times New Roman" w:hAnsi="Times New Roman" w:eastAsia="黑体" w:cs="Times New Roman"/>
          <w:color w:val="000000"/>
          <w:kern w:val="2"/>
          <w:sz w:val="32"/>
          <w:szCs w:val="32"/>
        </w:rPr>
        <w:t>附件1</w:t>
      </w:r>
    </w:p>
    <w:p>
      <w:pPr>
        <w:spacing w:line="560" w:lineRule="exact"/>
        <w:jc w:val="center"/>
        <w:rPr>
          <w:rFonts w:hint="default" w:ascii="Times New Roman" w:hAnsi="Times New Roman" w:eastAsia="方正小标宋_GBK" w:cs="Times New Roman"/>
          <w:color w:val="000000"/>
          <w:kern w:val="2"/>
          <w:sz w:val="44"/>
          <w:szCs w:val="44"/>
        </w:rPr>
      </w:pPr>
      <w:r>
        <w:rPr>
          <w:rFonts w:hint="default" w:ascii="Times New Roman" w:hAnsi="Times New Roman" w:eastAsia="方正小标宋_GBK" w:cs="Times New Roman"/>
          <w:color w:val="000000"/>
          <w:kern w:val="2"/>
          <w:sz w:val="44"/>
          <w:szCs w:val="44"/>
        </w:rPr>
        <w:t>四川省市场监督管理局食品安全检查技术中心</w:t>
      </w:r>
    </w:p>
    <w:p>
      <w:pPr>
        <w:spacing w:line="560" w:lineRule="exact"/>
        <w:jc w:val="center"/>
        <w:rPr>
          <w:rFonts w:hint="default" w:ascii="Times New Roman" w:hAnsi="Times New Roman" w:eastAsia="方正小标宋_GBK" w:cs="Times New Roman"/>
          <w:color w:val="000000"/>
          <w:kern w:val="2"/>
          <w:sz w:val="44"/>
          <w:szCs w:val="44"/>
        </w:rPr>
      </w:pPr>
      <w:r>
        <w:rPr>
          <w:rFonts w:hint="default" w:ascii="Times New Roman" w:hAnsi="Times New Roman" w:eastAsia="方正小标宋_GBK" w:cs="Times New Roman"/>
          <w:color w:val="000000"/>
          <w:kern w:val="2"/>
          <w:sz w:val="44"/>
          <w:szCs w:val="44"/>
        </w:rPr>
        <w:t>2023年</w:t>
      </w:r>
      <w:r>
        <w:rPr>
          <w:rFonts w:hint="default" w:ascii="Times New Roman" w:hAnsi="Times New Roman" w:eastAsia="方正小标宋_GBK" w:cs="Times New Roman"/>
          <w:color w:val="000000"/>
          <w:kern w:val="2"/>
          <w:sz w:val="44"/>
          <w:szCs w:val="44"/>
          <w:lang w:eastAsia="zh-CN"/>
        </w:rPr>
        <w:t>度</w:t>
      </w:r>
      <w:r>
        <w:rPr>
          <w:rFonts w:hint="default" w:ascii="Times New Roman" w:hAnsi="Times New Roman" w:eastAsia="方正小标宋_GBK" w:cs="Times New Roman"/>
          <w:color w:val="000000"/>
          <w:kern w:val="2"/>
          <w:sz w:val="44"/>
          <w:szCs w:val="44"/>
        </w:rPr>
        <w:t>公开考核招聘工作人员岗位和条件要求一览表</w:t>
      </w:r>
    </w:p>
    <w:p>
      <w:pPr>
        <w:spacing w:line="440" w:lineRule="exact"/>
        <w:jc w:val="center"/>
        <w:rPr>
          <w:rFonts w:hint="default" w:ascii="Times New Roman" w:hAnsi="Times New Roman" w:eastAsia="方正小标宋_GBK" w:cs="Times New Roman"/>
          <w:color w:val="000000"/>
          <w:kern w:val="2"/>
          <w:sz w:val="44"/>
          <w:szCs w:val="44"/>
        </w:rPr>
      </w:pPr>
    </w:p>
    <w:tbl>
      <w:tblPr>
        <w:tblStyle w:val="11"/>
        <w:tblW w:w="141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5"/>
        <w:gridCol w:w="975"/>
        <w:gridCol w:w="1125"/>
        <w:gridCol w:w="2559"/>
        <w:gridCol w:w="1701"/>
        <w:gridCol w:w="3538"/>
        <w:gridCol w:w="2173"/>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1095" w:type="dxa"/>
            <w:vMerge w:val="restart"/>
            <w:noWrap w:val="0"/>
            <w:vAlign w:val="center"/>
          </w:tcPr>
          <w:p>
            <w:pPr>
              <w:spacing w:line="4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招聘</w:t>
            </w:r>
          </w:p>
          <w:p>
            <w:pPr>
              <w:spacing w:line="4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岗位</w:t>
            </w:r>
          </w:p>
        </w:tc>
        <w:tc>
          <w:tcPr>
            <w:tcW w:w="975" w:type="dxa"/>
            <w:vMerge w:val="restart"/>
            <w:noWrap w:val="0"/>
            <w:vAlign w:val="center"/>
          </w:tcPr>
          <w:p>
            <w:pPr>
              <w:spacing w:line="400" w:lineRule="exact"/>
              <w:jc w:val="center"/>
              <w:rPr>
                <w:rFonts w:hint="default" w:ascii="Times New Roman" w:hAnsi="Times New Roman" w:eastAsia="黑体" w:cs="Times New Roman"/>
                <w:color w:val="000000"/>
                <w:kern w:val="0"/>
                <w:sz w:val="28"/>
                <w:szCs w:val="28"/>
                <w:lang w:val="en-US" w:eastAsia="zh-CN" w:bidi="ar-SA"/>
              </w:rPr>
            </w:pPr>
            <w:r>
              <w:rPr>
                <w:rFonts w:hint="default" w:ascii="Times New Roman" w:hAnsi="Times New Roman" w:eastAsia="黑体" w:cs="Times New Roman"/>
                <w:color w:val="000000"/>
                <w:kern w:val="0"/>
                <w:sz w:val="28"/>
                <w:szCs w:val="28"/>
              </w:rPr>
              <w:t>招聘人数</w:t>
            </w:r>
          </w:p>
        </w:tc>
        <w:tc>
          <w:tcPr>
            <w:tcW w:w="1125" w:type="dxa"/>
            <w:vMerge w:val="restart"/>
            <w:noWrap w:val="0"/>
            <w:vAlign w:val="center"/>
          </w:tcPr>
          <w:p>
            <w:pPr>
              <w:spacing w:line="400" w:lineRule="exact"/>
              <w:jc w:val="center"/>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岗位</w:t>
            </w:r>
          </w:p>
          <w:p>
            <w:pPr>
              <w:spacing w:line="400" w:lineRule="exact"/>
              <w:jc w:val="center"/>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编码</w:t>
            </w:r>
          </w:p>
        </w:tc>
        <w:tc>
          <w:tcPr>
            <w:tcW w:w="9971" w:type="dxa"/>
            <w:gridSpan w:val="4"/>
            <w:noWrap w:val="0"/>
            <w:vAlign w:val="center"/>
          </w:tcPr>
          <w:p>
            <w:pPr>
              <w:spacing w:line="4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有关条件要求</w:t>
            </w:r>
          </w:p>
        </w:tc>
        <w:tc>
          <w:tcPr>
            <w:tcW w:w="993" w:type="dxa"/>
            <w:vMerge w:val="restart"/>
            <w:noWrap w:val="0"/>
            <w:vAlign w:val="center"/>
          </w:tcPr>
          <w:p>
            <w:pPr>
              <w:spacing w:line="6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1095" w:type="dxa"/>
            <w:vMerge w:val="continue"/>
            <w:noWrap w:val="0"/>
            <w:vAlign w:val="center"/>
          </w:tcPr>
          <w:p>
            <w:pPr>
              <w:spacing w:line="600" w:lineRule="exact"/>
              <w:jc w:val="center"/>
              <w:rPr>
                <w:rFonts w:hint="default" w:ascii="Times New Roman" w:hAnsi="Times New Roman" w:eastAsia="黑体" w:cs="Times New Roman"/>
                <w:color w:val="000000"/>
                <w:kern w:val="0"/>
                <w:sz w:val="28"/>
                <w:szCs w:val="28"/>
              </w:rPr>
            </w:pPr>
          </w:p>
        </w:tc>
        <w:tc>
          <w:tcPr>
            <w:tcW w:w="975" w:type="dxa"/>
            <w:vMerge w:val="continue"/>
            <w:noWrap w:val="0"/>
            <w:vAlign w:val="center"/>
          </w:tcPr>
          <w:p>
            <w:pPr>
              <w:spacing w:line="600" w:lineRule="exact"/>
              <w:jc w:val="center"/>
              <w:rPr>
                <w:rFonts w:hint="default" w:ascii="Times New Roman" w:hAnsi="Times New Roman" w:eastAsia="黑体" w:cs="Times New Roman"/>
                <w:color w:val="000000"/>
                <w:kern w:val="0"/>
                <w:sz w:val="28"/>
                <w:szCs w:val="28"/>
              </w:rPr>
            </w:pPr>
          </w:p>
        </w:tc>
        <w:tc>
          <w:tcPr>
            <w:tcW w:w="1125" w:type="dxa"/>
            <w:vMerge w:val="continue"/>
            <w:noWrap w:val="0"/>
            <w:vAlign w:val="center"/>
          </w:tcPr>
          <w:p>
            <w:pPr>
              <w:spacing w:line="600" w:lineRule="exact"/>
              <w:jc w:val="center"/>
              <w:rPr>
                <w:rFonts w:hint="default" w:ascii="Times New Roman" w:hAnsi="Times New Roman" w:eastAsia="黑体" w:cs="Times New Roman"/>
                <w:color w:val="000000"/>
                <w:kern w:val="0"/>
                <w:sz w:val="28"/>
                <w:szCs w:val="28"/>
              </w:rPr>
            </w:pPr>
          </w:p>
        </w:tc>
        <w:tc>
          <w:tcPr>
            <w:tcW w:w="2559" w:type="dxa"/>
            <w:noWrap w:val="0"/>
            <w:vAlign w:val="center"/>
          </w:tcPr>
          <w:p>
            <w:pPr>
              <w:spacing w:line="6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专业</w:t>
            </w:r>
          </w:p>
        </w:tc>
        <w:tc>
          <w:tcPr>
            <w:tcW w:w="1701" w:type="dxa"/>
            <w:noWrap w:val="0"/>
            <w:vAlign w:val="center"/>
          </w:tcPr>
          <w:p>
            <w:pPr>
              <w:spacing w:line="6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学历学位</w:t>
            </w:r>
          </w:p>
        </w:tc>
        <w:tc>
          <w:tcPr>
            <w:tcW w:w="3538" w:type="dxa"/>
            <w:noWrap w:val="0"/>
            <w:vAlign w:val="center"/>
          </w:tcPr>
          <w:p>
            <w:pPr>
              <w:spacing w:line="6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职称（职业）资格</w:t>
            </w:r>
          </w:p>
        </w:tc>
        <w:tc>
          <w:tcPr>
            <w:tcW w:w="2173" w:type="dxa"/>
            <w:noWrap w:val="0"/>
            <w:vAlign w:val="center"/>
          </w:tcPr>
          <w:p>
            <w:pPr>
              <w:spacing w:line="600" w:lineRule="exact"/>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年龄</w:t>
            </w:r>
          </w:p>
        </w:tc>
        <w:tc>
          <w:tcPr>
            <w:tcW w:w="993" w:type="dxa"/>
            <w:vMerge w:val="continue"/>
            <w:noWrap w:val="0"/>
            <w:vAlign w:val="center"/>
          </w:tcPr>
          <w:p>
            <w:pPr>
              <w:spacing w:line="600" w:lineRule="exact"/>
              <w:jc w:val="center"/>
              <w:rPr>
                <w:rFonts w:hint="default" w:ascii="Times New Roman" w:hAnsi="Times New Roman" w:eastAsia="黑体"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5" w:type="dxa"/>
            <w:noWrap w:val="0"/>
            <w:vAlign w:val="center"/>
          </w:tcPr>
          <w:p>
            <w:pPr>
              <w:spacing w:line="280" w:lineRule="exact"/>
              <w:jc w:val="center"/>
              <w:rPr>
                <w:rFonts w:hint="default" w:ascii="Times New Roman" w:hAnsi="Times New Roman" w:eastAsia="方正仿宋简体" w:cs="Times New Roman"/>
                <w:bCs/>
                <w:kern w:val="0"/>
                <w:sz w:val="24"/>
              </w:rPr>
            </w:pPr>
            <w:r>
              <w:rPr>
                <w:rFonts w:hint="default" w:ascii="Times New Roman" w:hAnsi="Times New Roman" w:eastAsia="方正仿宋简体" w:cs="Times New Roman"/>
                <w:bCs/>
                <w:kern w:val="0"/>
                <w:sz w:val="24"/>
              </w:rPr>
              <w:t>食品安全检查</w:t>
            </w:r>
          </w:p>
        </w:tc>
        <w:tc>
          <w:tcPr>
            <w:tcW w:w="975" w:type="dxa"/>
            <w:noWrap w:val="0"/>
            <w:vAlign w:val="center"/>
          </w:tcPr>
          <w:p>
            <w:pPr>
              <w:spacing w:line="280" w:lineRule="exact"/>
              <w:jc w:val="center"/>
              <w:rPr>
                <w:rFonts w:hint="default" w:ascii="Times New Roman" w:hAnsi="Times New Roman" w:eastAsia="方正仿宋简体" w:cs="Times New Roman"/>
                <w:bCs/>
                <w:kern w:val="0"/>
                <w:sz w:val="24"/>
                <w:lang w:val="en-US" w:eastAsia="zh-CN"/>
              </w:rPr>
            </w:pPr>
            <w:r>
              <w:rPr>
                <w:rFonts w:hint="default" w:ascii="Times New Roman" w:hAnsi="Times New Roman" w:eastAsia="方正仿宋简体" w:cs="Times New Roman"/>
                <w:bCs/>
                <w:kern w:val="0"/>
                <w:sz w:val="24"/>
                <w:lang w:val="en-US" w:eastAsia="zh-CN"/>
              </w:rPr>
              <w:t>1</w:t>
            </w:r>
          </w:p>
        </w:tc>
        <w:tc>
          <w:tcPr>
            <w:tcW w:w="1125" w:type="dxa"/>
            <w:noWrap w:val="0"/>
            <w:vAlign w:val="center"/>
          </w:tcPr>
          <w:p>
            <w:pPr>
              <w:spacing w:line="280" w:lineRule="exact"/>
              <w:jc w:val="center"/>
              <w:rPr>
                <w:rFonts w:hint="default" w:ascii="Times New Roman" w:hAnsi="Times New Roman" w:eastAsia="方正仿宋简体" w:cs="Times New Roman"/>
                <w:bCs/>
                <w:kern w:val="0"/>
                <w:sz w:val="24"/>
                <w:lang w:val="en-US" w:eastAsia="zh-CN"/>
              </w:rPr>
            </w:pPr>
            <w:r>
              <w:rPr>
                <w:rFonts w:hint="default" w:ascii="Times New Roman" w:hAnsi="Times New Roman" w:eastAsia="方正仿宋简体" w:cs="Times New Roman"/>
                <w:bCs/>
                <w:kern w:val="0"/>
                <w:sz w:val="24"/>
                <w:lang w:val="en-US" w:eastAsia="zh-CN"/>
              </w:rPr>
              <w:t>SJZX</w:t>
            </w:r>
          </w:p>
          <w:p>
            <w:pPr>
              <w:spacing w:line="280" w:lineRule="exact"/>
              <w:jc w:val="center"/>
              <w:rPr>
                <w:rFonts w:hint="default" w:ascii="Times New Roman" w:hAnsi="Times New Roman" w:eastAsia="方正仿宋简体" w:cs="Times New Roman"/>
                <w:bCs/>
                <w:kern w:val="0"/>
                <w:sz w:val="24"/>
                <w:lang w:val="en-US" w:eastAsia="zh-CN"/>
              </w:rPr>
            </w:pPr>
            <w:r>
              <w:rPr>
                <w:rFonts w:hint="default" w:ascii="Times New Roman" w:hAnsi="Times New Roman" w:eastAsia="方正仿宋简体" w:cs="Times New Roman"/>
                <w:bCs/>
                <w:kern w:val="0"/>
                <w:sz w:val="24"/>
                <w:lang w:val="en-US" w:eastAsia="zh-CN"/>
              </w:rPr>
              <w:t>202301</w:t>
            </w:r>
          </w:p>
        </w:tc>
        <w:tc>
          <w:tcPr>
            <w:tcW w:w="2559" w:type="dxa"/>
            <w:noWrap w:val="0"/>
            <w:vAlign w:val="center"/>
          </w:tcPr>
          <w:p>
            <w:pPr>
              <w:spacing w:line="280" w:lineRule="exact"/>
              <w:rPr>
                <w:rFonts w:hint="default" w:ascii="Times New Roman" w:hAnsi="Times New Roman" w:eastAsia="方正仿宋简体" w:cs="Times New Roman"/>
                <w:bCs/>
                <w:kern w:val="0"/>
                <w:sz w:val="24"/>
              </w:rPr>
            </w:pPr>
            <w:r>
              <w:rPr>
                <w:rFonts w:hint="default" w:ascii="Times New Roman" w:hAnsi="Times New Roman" w:eastAsia="方正仿宋简体" w:cs="Times New Roman"/>
                <w:bCs/>
                <w:kern w:val="0"/>
                <w:sz w:val="24"/>
              </w:rPr>
              <w:t>食品科学专业、食品加工与安全专业、农产品加工及贮藏工程专业、化学工程专业、生物化学与分子生物学专业</w:t>
            </w:r>
          </w:p>
          <w:p>
            <w:pPr>
              <w:spacing w:line="280" w:lineRule="exact"/>
              <w:rPr>
                <w:rFonts w:hint="default" w:ascii="Times New Roman" w:hAnsi="Times New Roman" w:eastAsia="方正仿宋简体" w:cs="Times New Roman"/>
                <w:bCs/>
                <w:kern w:val="0"/>
                <w:sz w:val="24"/>
              </w:rPr>
            </w:pPr>
          </w:p>
        </w:tc>
        <w:tc>
          <w:tcPr>
            <w:tcW w:w="1701" w:type="dxa"/>
            <w:noWrap w:val="0"/>
            <w:vAlign w:val="center"/>
          </w:tcPr>
          <w:p>
            <w:pPr>
              <w:spacing w:line="280" w:lineRule="exact"/>
              <w:rPr>
                <w:rFonts w:hint="default" w:ascii="Times New Roman" w:hAnsi="Times New Roman" w:eastAsia="方正仿宋简体" w:cs="Times New Roman"/>
                <w:bCs/>
                <w:kern w:val="0"/>
                <w:sz w:val="24"/>
              </w:rPr>
            </w:pPr>
            <w:r>
              <w:rPr>
                <w:rFonts w:hint="default" w:ascii="Times New Roman" w:hAnsi="Times New Roman" w:eastAsia="方正仿宋简体" w:cs="Times New Roman"/>
                <w:bCs/>
                <w:kern w:val="0"/>
                <w:sz w:val="24"/>
              </w:rPr>
              <w:t>研究生及以上学历，并取得相应硕士及以上学位</w:t>
            </w:r>
          </w:p>
        </w:tc>
        <w:tc>
          <w:tcPr>
            <w:tcW w:w="3538" w:type="dxa"/>
            <w:noWrap w:val="0"/>
            <w:vAlign w:val="center"/>
          </w:tcPr>
          <w:p>
            <w:pPr>
              <w:spacing w:line="280" w:lineRule="exact"/>
              <w:rPr>
                <w:rFonts w:hint="default" w:ascii="Times New Roman" w:hAnsi="Times New Roman" w:eastAsia="方正仿宋简体" w:cs="Times New Roman"/>
                <w:bCs/>
                <w:kern w:val="0"/>
                <w:sz w:val="24"/>
              </w:rPr>
            </w:pPr>
            <w:r>
              <w:rPr>
                <w:rFonts w:hint="default" w:ascii="Times New Roman" w:hAnsi="Times New Roman" w:eastAsia="方正仿宋简体" w:cs="Times New Roman"/>
                <w:bCs/>
                <w:kern w:val="0"/>
                <w:sz w:val="24"/>
              </w:rPr>
              <w:t>取得质量检验专业或食品质量检验专业或食品微生物检验工程技术专业或工程技术专业或产（商）品质量检验专业或产（商）品质量检验检测专业高级工程师资格；</w:t>
            </w:r>
          </w:p>
          <w:p>
            <w:pPr>
              <w:spacing w:line="280" w:lineRule="exact"/>
              <w:rPr>
                <w:rFonts w:hint="default" w:ascii="Times New Roman" w:hAnsi="Times New Roman" w:eastAsia="方正仿宋简体" w:cs="Times New Roman"/>
                <w:bCs/>
                <w:kern w:val="0"/>
                <w:sz w:val="24"/>
              </w:rPr>
            </w:pPr>
            <w:r>
              <w:rPr>
                <w:rFonts w:hint="default" w:ascii="Times New Roman" w:hAnsi="Times New Roman" w:eastAsia="方正仿宋简体" w:cs="Times New Roman"/>
                <w:bCs/>
                <w:kern w:val="0"/>
                <w:sz w:val="24"/>
              </w:rPr>
              <w:t>博士研究生无专业技术职务任职资格要求</w:t>
            </w:r>
          </w:p>
        </w:tc>
        <w:tc>
          <w:tcPr>
            <w:tcW w:w="2173" w:type="dxa"/>
            <w:noWrap w:val="0"/>
            <w:vAlign w:val="center"/>
          </w:tcPr>
          <w:p>
            <w:pPr>
              <w:spacing w:line="280" w:lineRule="exact"/>
              <w:rPr>
                <w:rFonts w:hint="default" w:ascii="Times New Roman" w:hAnsi="Times New Roman" w:eastAsia="方正仿宋简体" w:cs="Times New Roman"/>
                <w:bCs/>
                <w:kern w:val="0"/>
                <w:sz w:val="24"/>
              </w:rPr>
            </w:pPr>
            <w:r>
              <w:rPr>
                <w:rFonts w:hint="default" w:ascii="Times New Roman" w:hAnsi="Times New Roman" w:eastAsia="方正仿宋简体" w:cs="Times New Roman"/>
                <w:bCs/>
                <w:kern w:val="0"/>
                <w:sz w:val="24"/>
              </w:rPr>
              <w:t>197</w:t>
            </w:r>
            <w:r>
              <w:rPr>
                <w:rFonts w:hint="default" w:ascii="Times New Roman" w:hAnsi="Times New Roman" w:eastAsia="方正仿宋简体" w:cs="Times New Roman"/>
                <w:bCs/>
                <w:kern w:val="0"/>
                <w:sz w:val="24"/>
                <w:lang w:val="en-US" w:eastAsia="zh-CN"/>
              </w:rPr>
              <w:t>7</w:t>
            </w:r>
            <w:r>
              <w:rPr>
                <w:rFonts w:hint="default" w:ascii="Times New Roman" w:hAnsi="Times New Roman" w:eastAsia="方正仿宋简体" w:cs="Times New Roman"/>
                <w:bCs/>
                <w:kern w:val="0"/>
                <w:sz w:val="24"/>
              </w:rPr>
              <w:t>年1月1日及以后出生</w:t>
            </w:r>
          </w:p>
        </w:tc>
        <w:tc>
          <w:tcPr>
            <w:tcW w:w="993" w:type="dxa"/>
            <w:noWrap w:val="0"/>
            <w:vAlign w:val="center"/>
          </w:tcPr>
          <w:p>
            <w:pPr>
              <w:spacing w:line="600" w:lineRule="exact"/>
              <w:jc w:val="center"/>
              <w:rPr>
                <w:rFonts w:hint="default" w:ascii="Times New Roman" w:hAnsi="Times New Roman" w:eastAsia="黑体" w:cs="Times New Roman"/>
                <w:color w:val="000000"/>
                <w:kern w:val="0"/>
                <w:sz w:val="28"/>
                <w:szCs w:val="28"/>
              </w:rPr>
            </w:pPr>
          </w:p>
        </w:tc>
      </w:tr>
      <w:bookmarkEnd w:id="0"/>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rPr>
      </w:pPr>
      <w:bookmarkStart w:id="1" w:name="_GoBack"/>
      <w:bookmarkEnd w:id="1"/>
    </w:p>
    <w:sectPr>
      <w:footerReference r:id="rId3" w:type="default"/>
      <w:pgSz w:w="16838" w:h="11906" w:orient="landscape"/>
      <w:pgMar w:top="1587" w:right="1871" w:bottom="1361" w:left="1701" w:header="851" w:footer="107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创艺简仿宋">
    <w:altName w:val="黑体"/>
    <w:panose1 w:val="00000000000000000000"/>
    <w:charset w:val="00"/>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right"/>
                            <w:rPr>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1 -</w:t>
                          </w:r>
                          <w:r>
                            <w:rPr>
                              <w:rFonts w:ascii="宋体" w:hAnsi="宋体" w:eastAsia="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jc w:val="right"/>
                      <w:rPr>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1 -</w:t>
                    </w:r>
                    <w:r>
                      <w:rPr>
                        <w:rFonts w:ascii="宋体" w:hAnsi="宋体" w:eastAsia="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0037682C"/>
    <w:rsid w:val="00132398"/>
    <w:rsid w:val="0037682C"/>
    <w:rsid w:val="004636CA"/>
    <w:rsid w:val="004F3A4B"/>
    <w:rsid w:val="005E6789"/>
    <w:rsid w:val="00676916"/>
    <w:rsid w:val="00997616"/>
    <w:rsid w:val="00AD2450"/>
    <w:rsid w:val="00DF51BD"/>
    <w:rsid w:val="00E110F1"/>
    <w:rsid w:val="00FF08C1"/>
    <w:rsid w:val="167F184A"/>
    <w:rsid w:val="234F6047"/>
    <w:rsid w:val="237D4401"/>
    <w:rsid w:val="26D464EE"/>
    <w:rsid w:val="2D9FC797"/>
    <w:rsid w:val="307D7806"/>
    <w:rsid w:val="39191195"/>
    <w:rsid w:val="393FC5ED"/>
    <w:rsid w:val="3ABF4F33"/>
    <w:rsid w:val="3BA5DF0E"/>
    <w:rsid w:val="3F673A03"/>
    <w:rsid w:val="3F854654"/>
    <w:rsid w:val="3FDA8F09"/>
    <w:rsid w:val="582D02B1"/>
    <w:rsid w:val="5BBB2692"/>
    <w:rsid w:val="5CB7FCF3"/>
    <w:rsid w:val="5EF63B91"/>
    <w:rsid w:val="63B96EA1"/>
    <w:rsid w:val="6DF617D5"/>
    <w:rsid w:val="735E28D7"/>
    <w:rsid w:val="747F9368"/>
    <w:rsid w:val="769D2433"/>
    <w:rsid w:val="782D690C"/>
    <w:rsid w:val="78FDCC2A"/>
    <w:rsid w:val="7BFAD8D8"/>
    <w:rsid w:val="7CF953EB"/>
    <w:rsid w:val="7EED2F83"/>
    <w:rsid w:val="7EF98708"/>
    <w:rsid w:val="7FFE6031"/>
    <w:rsid w:val="97FF040A"/>
    <w:rsid w:val="98FAAA99"/>
    <w:rsid w:val="A7FDF222"/>
    <w:rsid w:val="B2AF13BF"/>
    <w:rsid w:val="BEFC8A9F"/>
    <w:rsid w:val="BFFFA1BC"/>
    <w:rsid w:val="DCF07F23"/>
    <w:rsid w:val="EAEF4FFB"/>
    <w:rsid w:val="EAF76A95"/>
    <w:rsid w:val="EBFF5E6A"/>
    <w:rsid w:val="F71D2F2F"/>
    <w:rsid w:val="F7AF98DE"/>
    <w:rsid w:val="F9DEF017"/>
    <w:rsid w:val="FA77F303"/>
    <w:rsid w:val="FBBF3245"/>
    <w:rsid w:val="FD9FD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next w:val="1"/>
    <w:unhideWhenUsed/>
    <w:qFormat/>
    <w:uiPriority w:val="9"/>
    <w:pPr>
      <w:keepNext/>
      <w:keepLines/>
      <w:widowControl w:val="0"/>
      <w:spacing w:before="260" w:after="260" w:line="416" w:lineRule="auto"/>
      <w:jc w:val="both"/>
      <w:outlineLvl w:val="2"/>
    </w:pPr>
    <w:rPr>
      <w:rFonts w:ascii="Times New Roman" w:hAnsi="Times New Roman" w:eastAsia="仿宋" w:cs="Times New Roman"/>
      <w:b/>
      <w:bCs/>
      <w:sz w:val="32"/>
      <w:szCs w:val="3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Body Text Indent"/>
    <w:basedOn w:val="1"/>
    <w:qFormat/>
    <w:uiPriority w:val="0"/>
    <w:pPr>
      <w:spacing w:line="540" w:lineRule="exact"/>
      <w:ind w:firstLine="624" w:firstLineChars="200"/>
    </w:pPr>
    <w:rPr>
      <w:rFonts w:ascii="Times New Roman" w:hAnsi="Times New Roman" w:eastAsia="方正仿宋简体" w:cs="Times New Roman"/>
      <w:kern w:val="0"/>
      <w:szCs w:val="24"/>
    </w:rPr>
  </w:style>
  <w:style w:type="paragraph" w:styleId="5">
    <w:name w:val="Body Text Indent 2"/>
    <w:basedOn w:val="1"/>
    <w:qFormat/>
    <w:uiPriority w:val="0"/>
    <w:pPr>
      <w:ind w:left="1258" w:leftChars="151" w:hanging="941" w:hangingChars="336"/>
    </w:pPr>
    <w:rPr>
      <w:rFonts w:ascii="宋体" w:hAnsi="宋体" w:eastAsia="创艺简仿宋"/>
      <w:kern w:val="2"/>
      <w:sz w:val="2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unhideWhenUsed/>
    <w:qFormat/>
    <w:uiPriority w:val="99"/>
    <w:pPr>
      <w:widowControl/>
      <w:spacing w:before="100" w:beforeAutospacing="1" w:after="100" w:afterAutospacing="1" w:line="560" w:lineRule="exact"/>
      <w:jc w:val="left"/>
    </w:pPr>
    <w:rPr>
      <w:rFonts w:ascii="宋体" w:hAnsi="宋体" w:eastAsia="宋体" w:cs="宋体"/>
      <w:sz w:val="24"/>
      <w:szCs w:val="24"/>
      <w:lang w:val="en-US" w:eastAsia="zh-CN" w:bidi="ar-SA"/>
    </w:rPr>
  </w:style>
  <w:style w:type="paragraph" w:styleId="9">
    <w:name w:val="Body Text First Indent 2"/>
    <w:basedOn w:val="4"/>
    <w:next w:val="1"/>
    <w:qFormat/>
    <w:uiPriority w:val="0"/>
    <w:pPr>
      <w:spacing w:line="580" w:lineRule="exact"/>
      <w:ind w:firstLine="0" w:firstLineChars="0"/>
    </w:pPr>
    <w:rPr>
      <w:rFonts w:eastAsia="宋体" w:cs="Times New Roman"/>
      <w:szCs w:val="32"/>
    </w:rPr>
  </w:style>
  <w:style w:type="table" w:styleId="11">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7"/>
    <w:qFormat/>
    <w:uiPriority w:val="99"/>
    <w:rPr>
      <w:sz w:val="18"/>
      <w:szCs w:val="18"/>
    </w:rPr>
  </w:style>
  <w:style w:type="character" w:customStyle="1" w:styleId="14">
    <w:name w:val="页脚 Char"/>
    <w:basedOn w:val="12"/>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NormalCharacter"/>
    <w:qFormat/>
    <w:uiPriority w:val="0"/>
  </w:style>
  <w:style w:type="paragraph" w:customStyle="1" w:styleId="17">
    <w:name w:val="正文首行缩进 21"/>
    <w:qFormat/>
    <w:uiPriority w:val="0"/>
    <w:pPr>
      <w:widowControl w:val="0"/>
      <w:spacing w:line="560" w:lineRule="exact"/>
      <w:ind w:left="0" w:leftChars="0" w:firstLine="640" w:firstLineChars="200"/>
      <w:jc w:val="both"/>
    </w:pPr>
    <w:rPr>
      <w:rFonts w:ascii="Times New Roman" w:hAnsi="Times New Roman" w:eastAsia="仿宋" w:cs="Times New Roman"/>
      <w:sz w:val="32"/>
      <w:szCs w:val="24"/>
      <w:lang w:val="en-US" w:eastAsia="zh-CN" w:bidi="ar-SA"/>
    </w:rPr>
  </w:style>
  <w:style w:type="paragraph" w:customStyle="1" w:styleId="18">
    <w:name w:val="正文文本缩进1"/>
    <w:next w:val="19"/>
    <w:qFormat/>
    <w:uiPriority w:val="0"/>
    <w:pPr>
      <w:widowControl w:val="0"/>
      <w:spacing w:line="560" w:lineRule="exact"/>
      <w:ind w:left="640" w:leftChars="200"/>
      <w:jc w:val="both"/>
    </w:pPr>
    <w:rPr>
      <w:rFonts w:ascii="Times New Roman" w:hAnsi="Times New Roman" w:eastAsia="仿宋" w:cs="Times New Roman"/>
      <w:sz w:val="32"/>
      <w:szCs w:val="24"/>
      <w:lang w:val="en-US" w:eastAsia="zh-CN" w:bidi="ar-SA"/>
    </w:rPr>
  </w:style>
  <w:style w:type="paragraph" w:customStyle="1" w:styleId="19">
    <w:name w:val="Normal (Web)1"/>
    <w:qFormat/>
    <w:uiPriority w:val="0"/>
    <w:rPr>
      <w:rFonts w:ascii="宋体" w:hAnsi="Times New Roman" w:eastAsia="宋体" w:cs="Times New Roman"/>
      <w:sz w:val="24"/>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1119</Words>
  <Characters>1198</Characters>
  <Lines>8</Lines>
  <Paragraphs>2</Paragraphs>
  <TotalTime>14</TotalTime>
  <ScaleCrop>false</ScaleCrop>
  <LinksUpToDate>false</LinksUpToDate>
  <CharactersWithSpaces>1222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2022-09-29T10:50:00Z</dcterms:created>
  <dc:creator>罗心怡</dc:creator>
  <cp:lastModifiedBy>素袖清裳</cp:lastModifiedBy>
  <cp:lastPrinted>2023-09-20T02:30:00Z</cp:lastPrinted>
  <dcterms:modified xsi:type="dcterms:W3CDTF">2023-09-20T04:12:23Z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3786FF4C57944E3F99EF545E73A09134_13</vt:lpwstr>
  </property>
</Properties>
</file>