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AA" w:rsidRDefault="007040AA" w:rsidP="007040AA">
      <w:pPr>
        <w:spacing w:line="500" w:lineRule="exact"/>
        <w:ind w:rightChars="12" w:right="38"/>
        <w:rPr>
          <w:rFonts w:eastAsia="黑体"/>
          <w:sz w:val="36"/>
          <w:szCs w:val="36"/>
        </w:rPr>
      </w:pPr>
      <w:r>
        <w:rPr>
          <w:rFonts w:ascii="方正黑体简体" w:eastAsia="方正黑体简体"/>
        </w:rPr>
        <w:t>附件</w:t>
      </w:r>
      <w:r>
        <w:rPr>
          <w:rFonts w:eastAsia="方正黑体简体"/>
        </w:rPr>
        <w:t>3</w:t>
      </w:r>
    </w:p>
    <w:p w:rsidR="007040AA" w:rsidRDefault="007040AA" w:rsidP="007040AA">
      <w:pPr>
        <w:autoSpaceDE w:val="0"/>
        <w:spacing w:beforeLines="50" w:before="156" w:afterLines="50" w:after="156" w:line="500" w:lineRule="exact"/>
        <w:ind w:rightChars="12" w:right="38"/>
        <w:jc w:val="center"/>
        <w:rPr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四川省</w:t>
      </w:r>
      <w:r>
        <w:rPr>
          <w:rFonts w:ascii="方正小标宋简体" w:eastAsia="方正小标宋简体"/>
          <w:sz w:val="44"/>
          <w:szCs w:val="44"/>
        </w:rPr>
        <w:t>特种设备人员许可考试机构名单</w:t>
      </w:r>
      <w:r>
        <w:rPr>
          <w:rFonts w:ascii="方正小标宋简体" w:eastAsia="方正小标宋简体" w:hint="eastAsia"/>
          <w:sz w:val="44"/>
          <w:szCs w:val="44"/>
        </w:rPr>
        <w:t>（省本级）</w:t>
      </w:r>
    </w:p>
    <w:tbl>
      <w:tblPr>
        <w:tblW w:w="1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5"/>
        <w:gridCol w:w="1860"/>
        <w:gridCol w:w="1815"/>
        <w:gridCol w:w="1110"/>
        <w:gridCol w:w="1302"/>
        <w:gridCol w:w="1651"/>
        <w:gridCol w:w="1877"/>
        <w:gridCol w:w="3811"/>
      </w:tblGrid>
      <w:tr w:rsidR="007040AA" w:rsidTr="007040AA">
        <w:trPr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7040AA" w:rsidRDefault="007040AA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kern w:val="0"/>
              </w:rPr>
            </w:pPr>
            <w:r>
              <w:rPr>
                <w:rFonts w:ascii="方正黑体简体" w:eastAsia="方正黑体简体"/>
                <w:kern w:val="0"/>
              </w:rPr>
              <w:t>考试项目</w:t>
            </w:r>
          </w:p>
        </w:tc>
      </w:tr>
      <w:tr w:rsidR="007040AA" w:rsidTr="007040AA">
        <w:trPr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jc w:val="left"/>
              <w:rPr>
                <w:rFonts w:eastAsia="方正黑体简体"/>
                <w:bCs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kern w:val="0"/>
                <w:sz w:val="28"/>
                <w:szCs w:val="28"/>
              </w:rPr>
              <w:t>许可类别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kern w:val="0"/>
              </w:rPr>
            </w:pPr>
            <w:r>
              <w:rPr>
                <w:rFonts w:ascii="方正黑体简体" w:eastAsia="方正黑体简体"/>
                <w:kern w:val="0"/>
              </w:rPr>
              <w:t>子项目</w:t>
            </w:r>
          </w:p>
        </w:tc>
      </w:tr>
      <w:tr w:rsidR="007040AA" w:rsidTr="007040AA">
        <w:trPr>
          <w:jc w:val="center"/>
        </w:trPr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color w:val="000000"/>
                <w:sz w:val="21"/>
                <w:szCs w:val="21"/>
              </w:rPr>
              <w:t>四川省特种设备检验研究院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color w:val="000000"/>
                <w:sz w:val="21"/>
                <w:szCs w:val="21"/>
              </w:rPr>
              <w:t>成都市</w:t>
            </w:r>
            <w:r>
              <w:rPr>
                <w:rFonts w:ascii="方正仿宋简体" w:eastAsia="方正仿宋简体"/>
                <w:bCs/>
                <w:sz w:val="21"/>
                <w:szCs w:val="21"/>
              </w:rPr>
              <w:t>龙泉</w:t>
            </w:r>
            <w:proofErr w:type="gramStart"/>
            <w:r>
              <w:rPr>
                <w:rFonts w:ascii="方正仿宋简体" w:eastAsia="方正仿宋简体"/>
                <w:bCs/>
                <w:sz w:val="21"/>
                <w:szCs w:val="21"/>
              </w:rPr>
              <w:t>驿</w:t>
            </w:r>
            <w:proofErr w:type="gramEnd"/>
            <w:r>
              <w:rPr>
                <w:rFonts w:ascii="方正仿宋简体" w:eastAsia="方正仿宋简体"/>
                <w:bCs/>
                <w:sz w:val="21"/>
                <w:szCs w:val="21"/>
              </w:rPr>
              <w:t>区</w:t>
            </w:r>
            <w:r>
              <w:rPr>
                <w:rFonts w:ascii="方正仿宋简体" w:eastAsia="方正仿宋简体"/>
                <w:bCs/>
                <w:color w:val="000000"/>
                <w:sz w:val="21"/>
                <w:szCs w:val="21"/>
              </w:rPr>
              <w:t>成龙大道三段</w:t>
            </w:r>
            <w:r>
              <w:rPr>
                <w:rFonts w:eastAsia="方正仿宋简体"/>
                <w:bCs/>
                <w:color w:val="000000"/>
                <w:sz w:val="21"/>
                <w:szCs w:val="21"/>
              </w:rPr>
              <w:t>788</w:t>
            </w:r>
            <w:r>
              <w:rPr>
                <w:rFonts w:ascii="方正仿宋简体" w:eastAsia="方正仿宋简体"/>
                <w:bCs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color w:val="000000"/>
                <w:sz w:val="21"/>
                <w:szCs w:val="21"/>
              </w:rPr>
              <w:t>阳晓薇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color w:val="000000"/>
                <w:sz w:val="21"/>
                <w:szCs w:val="21"/>
              </w:rPr>
              <w:t>13060002978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特种设备作业人员资格认定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特种设备作业人员</w:t>
            </w:r>
          </w:p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资格认定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电站锅炉司炉（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）、氧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舱维护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保养（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R3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）、客运索道修理（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S1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）、客运索道司机（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S2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）、大型游乐设施修理（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Y1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）、大型游乐设施操作（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Y2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）、安全阀校验（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F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7040AA" w:rsidTr="007040AA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color w:val="000000"/>
                <w:sz w:val="21"/>
                <w:szCs w:val="21"/>
              </w:rPr>
              <w:t>四川省产品质量监督检验检测院（四川省质量技术审查评价中心）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color w:val="000000"/>
                <w:sz w:val="21"/>
                <w:szCs w:val="21"/>
              </w:rPr>
              <w:t>成都市东门街</w:t>
            </w:r>
            <w:r>
              <w:rPr>
                <w:rFonts w:eastAsia="方正仿宋简体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方正仿宋简体" w:eastAsia="方正仿宋简体"/>
                <w:bCs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color w:val="000000"/>
                <w:sz w:val="21"/>
                <w:szCs w:val="21"/>
              </w:rPr>
              <w:t>刘德勇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color w:val="000000"/>
                <w:sz w:val="21"/>
                <w:szCs w:val="21"/>
              </w:rPr>
              <w:t>19102690062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特种设备检验、检测人员资格认定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特种设备检验人员资格认定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检验员〔锅炉能效测试、锅炉水（介）质、大型游乐设施和客运索道检验员除外〕</w:t>
            </w:r>
          </w:p>
        </w:tc>
      </w:tr>
      <w:tr w:rsidR="007040AA" w:rsidTr="007040AA">
        <w:trPr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6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特种设备无损检测</w:t>
            </w:r>
          </w:p>
          <w:p w:rsidR="007040AA" w:rsidRDefault="007040AA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人员资格认定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AA" w:rsidRDefault="007040AA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II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（限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RT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UT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MT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PT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7040AA" w:rsidRDefault="007040AA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I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级</w:t>
            </w:r>
          </w:p>
        </w:tc>
      </w:tr>
    </w:tbl>
    <w:p w:rsidR="007040AA" w:rsidRDefault="007040AA" w:rsidP="007040AA">
      <w:pPr>
        <w:spacing w:line="500" w:lineRule="exact"/>
        <w:ind w:rightChars="12" w:right="38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</w:p>
    <w:p w:rsidR="007040AA" w:rsidRDefault="007040AA" w:rsidP="007040AA">
      <w:pPr>
        <w:spacing w:line="500" w:lineRule="exact"/>
        <w:ind w:rightChars="12" w:right="38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</w:p>
    <w:p w:rsidR="007040AA" w:rsidRDefault="007040AA" w:rsidP="007040AA">
      <w:pPr>
        <w:rPr>
          <w:color w:val="000000"/>
        </w:rPr>
      </w:pPr>
      <w:r>
        <w:rPr>
          <w:color w:val="000000"/>
        </w:rPr>
        <w:t xml:space="preserve"> </w:t>
      </w:r>
    </w:p>
    <w:p w:rsidR="007040AA" w:rsidRDefault="007040AA" w:rsidP="007040AA">
      <w:pPr>
        <w:rPr>
          <w:color w:val="000000"/>
        </w:rPr>
      </w:pPr>
      <w:r>
        <w:rPr>
          <w:color w:val="000000"/>
        </w:rPr>
        <w:t xml:space="preserve"> </w:t>
      </w:r>
    </w:p>
    <w:p w:rsidR="007040AA" w:rsidRDefault="007040AA" w:rsidP="007040AA">
      <w:pPr>
        <w:rPr>
          <w:color w:val="000000"/>
        </w:rPr>
      </w:pPr>
      <w:r>
        <w:rPr>
          <w:color w:val="000000"/>
        </w:rPr>
        <w:t xml:space="preserve"> </w:t>
      </w:r>
    </w:p>
    <w:p w:rsidR="00763FF0" w:rsidRPr="007040AA" w:rsidRDefault="007040AA">
      <w:pPr>
        <w:rPr>
          <w:color w:val="000000"/>
        </w:rPr>
      </w:pPr>
      <w:r>
        <w:rPr>
          <w:color w:val="000000"/>
        </w:rPr>
        <w:t xml:space="preserve"> </w:t>
      </w:r>
    </w:p>
    <w:sectPr w:rsidR="00763FF0" w:rsidRPr="007040AA" w:rsidSect="007040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A"/>
    <w:rsid w:val="007040AA"/>
    <w:rsid w:val="0076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2022-05-09T03:22:00Z</dcterms:created>
  <dcterms:modified xsi:type="dcterms:W3CDTF">2022-05-09T03:22:00Z</dcterms:modified>
</cp:coreProperties>
</file>