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58" w:rsidRDefault="000A7158" w:rsidP="000A7158">
      <w:pPr>
        <w:pStyle w:val="1"/>
        <w:spacing w:line="560" w:lineRule="exact"/>
        <w:ind w:firstLineChars="0" w:firstLine="0"/>
        <w:rPr>
          <w:rFonts w:ascii="方正黑体_GBK" w:eastAsia="方正黑体_GBK" w:hAnsi="方正黑体_GBK" w:cs="方正黑体_GBK"/>
          <w:color w:val="000000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Cs w:val="32"/>
        </w:rPr>
        <w:t>附件2</w:t>
      </w:r>
    </w:p>
    <w:p w:rsidR="000A7158" w:rsidRDefault="000A7158" w:rsidP="000A7158">
      <w:pPr>
        <w:pStyle w:val="1"/>
        <w:spacing w:line="560" w:lineRule="exact"/>
        <w:ind w:firstLine="602"/>
        <w:rPr>
          <w:rFonts w:ascii="仿宋" w:eastAsia="仿宋" w:hAnsi="仿宋"/>
          <w:b/>
          <w:bCs/>
          <w:color w:val="000000"/>
          <w:sz w:val="30"/>
          <w:szCs w:val="30"/>
        </w:rPr>
      </w:pPr>
    </w:p>
    <w:p w:rsidR="000A7158" w:rsidRDefault="000A7158" w:rsidP="000A7158">
      <w:pPr>
        <w:pStyle w:val="1"/>
        <w:spacing w:line="560" w:lineRule="exact"/>
        <w:ind w:firstLineChars="0" w:firstLine="0"/>
        <w:jc w:val="center"/>
        <w:rPr>
          <w:rFonts w:ascii="方正小标宋简体" w:eastAsia="方正小标宋简体" w:hAnsi="黑体"/>
          <w:color w:val="000000"/>
          <w:sz w:val="40"/>
          <w:szCs w:val="36"/>
        </w:rPr>
      </w:pPr>
      <w:bookmarkStart w:id="0" w:name="_GoBack"/>
      <w:r>
        <w:rPr>
          <w:rFonts w:ascii="方正小标宋简体" w:eastAsia="方正小标宋简体" w:hAnsi="黑体" w:hint="eastAsia"/>
          <w:color w:val="000000"/>
          <w:sz w:val="40"/>
          <w:szCs w:val="36"/>
        </w:rPr>
        <w:t>国家级、省级有机产品认证示范（创建）区名单</w:t>
      </w:r>
    </w:p>
    <w:bookmarkEnd w:id="0"/>
    <w:p w:rsidR="000A7158" w:rsidRDefault="000A7158" w:rsidP="000A7158">
      <w:pPr>
        <w:pStyle w:val="1"/>
        <w:spacing w:line="560" w:lineRule="exact"/>
        <w:ind w:firstLine="602"/>
        <w:rPr>
          <w:rFonts w:ascii="仿宋" w:eastAsia="仿宋" w:hAnsi="仿宋"/>
          <w:b/>
          <w:bCs/>
          <w:color w:val="000000"/>
          <w:sz w:val="30"/>
          <w:szCs w:val="30"/>
        </w:rPr>
      </w:pPr>
    </w:p>
    <w:p w:rsidR="000A7158" w:rsidRDefault="000A7158" w:rsidP="000A7158">
      <w:pPr>
        <w:pStyle w:val="1"/>
        <w:spacing w:line="560" w:lineRule="exact"/>
        <w:ind w:firstLine="640"/>
        <w:rPr>
          <w:rFonts w:ascii="方正黑体_GBK" w:eastAsia="方正黑体_GBK" w:hAnsi="方正黑体_GBK" w:cs="方正黑体_GBK"/>
          <w:color w:val="000000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Cs w:val="32"/>
        </w:rPr>
        <w:t>一、</w:t>
      </w:r>
      <w:bookmarkStart w:id="1" w:name="_Hlk80654252"/>
      <w:r>
        <w:rPr>
          <w:rFonts w:ascii="方正黑体_GBK" w:eastAsia="方正黑体_GBK" w:hAnsi="方正黑体_GBK" w:cs="方正黑体_GBK" w:hint="eastAsia"/>
          <w:color w:val="000000"/>
          <w:szCs w:val="32"/>
        </w:rPr>
        <w:t>获批国家级有机产品认证示范区、创建区</w:t>
      </w:r>
      <w:bookmarkEnd w:id="1"/>
      <w:r>
        <w:rPr>
          <w:rFonts w:ascii="方正黑体_GBK" w:eastAsia="方正黑体_GBK" w:hAnsi="方正黑体_GBK" w:cs="方正黑体_GBK" w:hint="eastAsia"/>
          <w:color w:val="000000"/>
          <w:szCs w:val="32"/>
        </w:rPr>
        <w:t>（12个）</w:t>
      </w:r>
    </w:p>
    <w:p w:rsidR="000A7158" w:rsidRDefault="000A7158" w:rsidP="000A7158">
      <w:pPr>
        <w:pStyle w:val="1"/>
        <w:spacing w:line="560" w:lineRule="exact"/>
        <w:ind w:firstLine="640"/>
        <w:rPr>
          <w:rFonts w:ascii="方正仿宋简体" w:eastAsia="方正仿宋简体" w:hAnsi="仿宋"/>
          <w:color w:val="000000"/>
          <w:szCs w:val="32"/>
        </w:rPr>
      </w:pPr>
      <w:r>
        <w:rPr>
          <w:rFonts w:ascii="方正仿宋简体" w:eastAsia="方正仿宋简体" w:hAnsi="仿宋" w:hint="eastAsia"/>
          <w:color w:val="000000"/>
          <w:szCs w:val="32"/>
        </w:rPr>
        <w:t>（一）示范区：旺苍县、青川县、西充县、宝兴县、蒲江县、通江县；</w:t>
      </w:r>
    </w:p>
    <w:p w:rsidR="000A7158" w:rsidRDefault="000A7158" w:rsidP="000A7158">
      <w:pPr>
        <w:pStyle w:val="1"/>
        <w:spacing w:line="560" w:lineRule="exact"/>
        <w:ind w:firstLine="640"/>
        <w:rPr>
          <w:rFonts w:ascii="方正仿宋简体" w:eastAsia="方正仿宋简体" w:hAnsi="仿宋"/>
          <w:color w:val="000000"/>
          <w:szCs w:val="32"/>
        </w:rPr>
      </w:pPr>
      <w:r>
        <w:rPr>
          <w:rFonts w:ascii="方正仿宋简体" w:eastAsia="方正仿宋简体" w:hAnsi="仿宋" w:hint="eastAsia"/>
          <w:color w:val="000000"/>
          <w:szCs w:val="32"/>
        </w:rPr>
        <w:t>（二）创建区：纳溪区、洪雅县、平昌县、朝天区、安岳县、中江县。</w:t>
      </w:r>
    </w:p>
    <w:p w:rsidR="000A7158" w:rsidRDefault="000A7158" w:rsidP="000A7158">
      <w:pPr>
        <w:pStyle w:val="1"/>
        <w:spacing w:line="560" w:lineRule="exact"/>
        <w:ind w:firstLine="640"/>
        <w:rPr>
          <w:rFonts w:ascii="方正黑体_GBK" w:eastAsia="方正黑体_GBK" w:hAnsi="方正黑体_GBK" w:cs="方正黑体_GBK"/>
          <w:color w:val="000000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Cs w:val="32"/>
        </w:rPr>
        <w:t>二、获批四川省有机产品认证示范区、创建区（44个）</w:t>
      </w:r>
    </w:p>
    <w:p w:rsidR="000A7158" w:rsidRDefault="000A7158" w:rsidP="000A7158">
      <w:pPr>
        <w:pStyle w:val="1"/>
        <w:spacing w:line="560" w:lineRule="exact"/>
        <w:ind w:firstLine="640"/>
        <w:rPr>
          <w:rFonts w:ascii="方正仿宋简体" w:eastAsia="方正仿宋简体" w:hAnsi="仿宋"/>
          <w:color w:val="000000"/>
          <w:szCs w:val="32"/>
        </w:rPr>
      </w:pPr>
      <w:r>
        <w:rPr>
          <w:rFonts w:ascii="方正仿宋简体" w:eastAsia="方正仿宋简体" w:hAnsi="仿宋" w:hint="eastAsia"/>
          <w:color w:val="000000"/>
          <w:szCs w:val="32"/>
        </w:rPr>
        <w:t>（一）示范区：荥经县、雷波县、石棉县、沐川县、洪雅县、安居区、南江县、大邑县、阿坝县、万源市、仁和区、芦山县、天全县、泸县、利州区、剑阁县、苍溪县、昭化区、巴州区、恩阳区、高县、平武县、邛崃市、红原县。</w:t>
      </w:r>
    </w:p>
    <w:p w:rsidR="000A7158" w:rsidRDefault="000A7158" w:rsidP="000A7158">
      <w:pPr>
        <w:pStyle w:val="1"/>
        <w:spacing w:line="560" w:lineRule="exact"/>
        <w:ind w:firstLine="640"/>
        <w:rPr>
          <w:szCs w:val="32"/>
        </w:rPr>
      </w:pPr>
      <w:r>
        <w:rPr>
          <w:rFonts w:ascii="方正仿宋简体" w:eastAsia="方正仿宋简体" w:hAnsi="仿宋" w:hint="eastAsia"/>
          <w:color w:val="000000"/>
          <w:szCs w:val="32"/>
        </w:rPr>
        <w:t>（二）创建区：</w:t>
      </w:r>
      <w:bookmarkStart w:id="2" w:name="_Hlk80654221"/>
      <w:r>
        <w:rPr>
          <w:rFonts w:ascii="方正仿宋简体" w:eastAsia="方正仿宋简体" w:hAnsi="仿宋" w:hint="eastAsia"/>
          <w:color w:val="000000"/>
          <w:szCs w:val="32"/>
        </w:rPr>
        <w:t>米易县、盐边县、北川县、合江县、蓬溪县、开江县、雨城区、九寨沟县</w:t>
      </w:r>
      <w:bookmarkEnd w:id="2"/>
      <w:r>
        <w:rPr>
          <w:rFonts w:ascii="方正仿宋简体" w:eastAsia="方正仿宋简体" w:hAnsi="仿宋" w:hint="eastAsia"/>
          <w:color w:val="000000"/>
          <w:szCs w:val="32"/>
        </w:rPr>
        <w:t>、罗江区、梓潼县、犍为县、达川区、汶川县、都江堰市、简阳市、乐至县、三台县、彭州市、大竹县、喜德县。</w:t>
      </w:r>
    </w:p>
    <w:p w:rsidR="00B47963" w:rsidRPr="000A7158" w:rsidRDefault="00B47963"/>
    <w:sectPr w:rsidR="00B47963" w:rsidRPr="000A71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58"/>
    <w:rsid w:val="000A7158"/>
    <w:rsid w:val="00B4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0A7158"/>
    <w:pPr>
      <w:ind w:firstLineChars="200" w:firstLine="420"/>
    </w:pPr>
    <w:rPr>
      <w:rFonts w:ascii="Calibri" w:eastAsia="宋体" w:hAnsi="Calibri" w:cs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0A7158"/>
    <w:pPr>
      <w:ind w:firstLineChars="200" w:firstLine="420"/>
    </w:pPr>
    <w:rPr>
      <w:rFonts w:ascii="Calibri" w:eastAsia="宋体" w:hAnsi="Calibri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169</Characters>
  <Application>Microsoft Office Word</Application>
  <DocSecurity>0</DocSecurity>
  <Lines>6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2021-09-09T06:14:00Z</dcterms:created>
  <dcterms:modified xsi:type="dcterms:W3CDTF">2021-09-09T06:16:00Z</dcterms:modified>
</cp:coreProperties>
</file>