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75" w:rsidRDefault="00FA5775" w:rsidP="00FA5775">
      <w:pPr>
        <w:widowControl/>
        <w:rPr>
          <w:rFonts w:eastAsia="方正黑体简体"/>
        </w:rPr>
      </w:pPr>
      <w:r>
        <w:rPr>
          <w:rFonts w:eastAsia="方正黑体简体"/>
        </w:rPr>
        <w:t>附件</w:t>
      </w:r>
      <w:r>
        <w:rPr>
          <w:rFonts w:eastAsia="方正黑体简体"/>
        </w:rPr>
        <w:t>1</w:t>
      </w:r>
    </w:p>
    <w:p w:rsidR="00FA5775" w:rsidRDefault="00FA5775" w:rsidP="00FA5775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FA5775" w:rsidRDefault="00FA5775" w:rsidP="00FA5775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资质认定评审员网上能力测试报名指南</w:t>
      </w:r>
    </w:p>
    <w:bookmarkEnd w:id="0"/>
    <w:p w:rsidR="00FA5775" w:rsidRDefault="00FA5775" w:rsidP="00FA5775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FA5775" w:rsidRDefault="00FA5775" w:rsidP="00FA5775">
      <w:pPr>
        <w:widowControl/>
        <w:numPr>
          <w:ilvl w:val="0"/>
          <w:numId w:val="1"/>
        </w:numPr>
        <w:shd w:val="clear" w:color="auto" w:fill="FFFFFF"/>
        <w:ind w:firstLineChars="200" w:firstLine="64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登录名</w:t>
      </w:r>
    </w:p>
    <w:p w:rsidR="00FA5775" w:rsidRDefault="00FA5775" w:rsidP="00FA5775">
      <w:pPr>
        <w:widowControl/>
        <w:shd w:val="clear" w:color="auto" w:fill="FFFFFF"/>
        <w:ind w:firstLineChars="200" w:firstLine="640"/>
        <w:rPr>
          <w:szCs w:val="32"/>
        </w:rPr>
      </w:pPr>
      <w:r>
        <w:rPr>
          <w:szCs w:val="32"/>
        </w:rPr>
        <w:t>系统默认通过手机号登录，</w:t>
      </w:r>
      <w:r>
        <w:rPr>
          <w:color w:val="000000"/>
          <w:kern w:val="0"/>
          <w:szCs w:val="32"/>
        </w:rPr>
        <w:t>登录名及密码与检验检测统计直报系统相同</w:t>
      </w:r>
      <w:r>
        <w:rPr>
          <w:szCs w:val="32"/>
        </w:rPr>
        <w:t>。手机号有变化的，请及时致电评审员系统技术支持对系统中手机号进行变更。</w:t>
      </w:r>
    </w:p>
    <w:p w:rsidR="00FA5775" w:rsidRDefault="00FA5775" w:rsidP="00FA5775">
      <w:pPr>
        <w:widowControl/>
        <w:numPr>
          <w:ilvl w:val="0"/>
          <w:numId w:val="1"/>
        </w:numPr>
        <w:shd w:val="clear" w:color="auto" w:fill="FFFFFF"/>
        <w:ind w:firstLineChars="200" w:firstLine="64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报名信息填报</w:t>
      </w:r>
    </w:p>
    <w:p w:rsidR="00FA5775" w:rsidRDefault="00FA5775" w:rsidP="00FA5775">
      <w:pPr>
        <w:widowControl/>
        <w:shd w:val="clear" w:color="auto" w:fill="FFFFFF"/>
        <w:ind w:firstLineChars="200" w:firstLine="643"/>
        <w:rPr>
          <w:rFonts w:eastAsia="方正楷体简体"/>
          <w:b/>
          <w:szCs w:val="32"/>
        </w:rPr>
      </w:pPr>
      <w:r>
        <w:rPr>
          <w:rFonts w:eastAsia="方正楷体简体"/>
          <w:b/>
          <w:szCs w:val="32"/>
        </w:rPr>
        <w:t>（一）评审领域选择</w:t>
      </w:r>
    </w:p>
    <w:p w:rsidR="00FA5775" w:rsidRDefault="00FA5775" w:rsidP="00FA5775">
      <w:pPr>
        <w:widowControl/>
        <w:shd w:val="clear" w:color="auto" w:fill="FFFFFF"/>
        <w:ind w:firstLineChars="200" w:firstLine="640"/>
        <w:rPr>
          <w:szCs w:val="32"/>
        </w:rPr>
      </w:pPr>
      <w:r>
        <w:rPr>
          <w:szCs w:val="32"/>
        </w:rPr>
        <w:t>为便于评审员的派出，评审员应至少选择一个评审领域，尽量准确地填写具体评审领域分类，例：</w:t>
      </w:r>
    </w:p>
    <w:p w:rsidR="00FA5775" w:rsidRDefault="00FA5775" w:rsidP="00FA5775">
      <w:pPr>
        <w:widowControl/>
        <w:shd w:val="clear" w:color="auto" w:fill="FFFFFF"/>
        <w:ind w:firstLineChars="200" w:firstLine="640"/>
        <w:rPr>
          <w:szCs w:val="32"/>
          <w:u w:val="single"/>
        </w:rPr>
      </w:pPr>
      <w:r>
        <w:rPr>
          <w:szCs w:val="32"/>
        </w:rPr>
        <w:sym w:font="Wingdings 2" w:char="0052"/>
      </w:r>
      <w:r>
        <w:rPr>
          <w:szCs w:val="32"/>
          <w:u w:val="single"/>
        </w:rPr>
        <w:t>食品微生物</w:t>
      </w:r>
      <w:r>
        <w:rPr>
          <w:sz w:val="28"/>
          <w:szCs w:val="28"/>
          <w:u w:val="single"/>
        </w:rPr>
        <w:t>（细菌、病毒）</w:t>
      </w:r>
    </w:p>
    <w:p w:rsidR="00FA5775" w:rsidRDefault="00FA5775" w:rsidP="00FA5775">
      <w:pPr>
        <w:widowControl/>
        <w:shd w:val="clear" w:color="auto" w:fill="FFFFFF"/>
        <w:ind w:firstLineChars="200" w:firstLine="640"/>
        <w:rPr>
          <w:szCs w:val="32"/>
          <w:u w:val="single"/>
        </w:rPr>
      </w:pPr>
      <w:r>
        <w:rPr>
          <w:szCs w:val="32"/>
          <w:u w:val="single"/>
        </w:rPr>
        <w:t>理化</w:t>
      </w:r>
      <w:r>
        <w:rPr>
          <w:sz w:val="28"/>
          <w:szCs w:val="28"/>
          <w:u w:val="single"/>
        </w:rPr>
        <w:t>（感官、重金属、理化指标、农药残留、兽药残留、添加剂）</w:t>
      </w:r>
    </w:p>
    <w:p w:rsidR="00FA5775" w:rsidRDefault="00FA5775" w:rsidP="00FA5775">
      <w:pPr>
        <w:widowControl/>
        <w:shd w:val="clear" w:color="auto" w:fill="FFFFFF"/>
        <w:ind w:firstLineChars="200" w:firstLine="640"/>
        <w:rPr>
          <w:szCs w:val="32"/>
          <w:u w:val="single"/>
        </w:rPr>
      </w:pPr>
      <w:r>
        <w:rPr>
          <w:szCs w:val="32"/>
          <w:u w:val="single"/>
        </w:rPr>
        <w:t>毒理</w:t>
      </w:r>
      <w:r>
        <w:rPr>
          <w:sz w:val="28"/>
          <w:szCs w:val="28"/>
          <w:u w:val="single"/>
        </w:rPr>
        <w:t>（功效评价、食品毒理）</w:t>
      </w:r>
    </w:p>
    <w:p w:rsidR="00FA5775" w:rsidRDefault="00FA5775" w:rsidP="00FA5775">
      <w:pPr>
        <w:widowControl/>
        <w:shd w:val="clear" w:color="auto" w:fill="FFFFFF"/>
        <w:ind w:firstLineChars="200" w:firstLine="640"/>
        <w:rPr>
          <w:szCs w:val="32"/>
          <w:u w:val="single"/>
        </w:rPr>
      </w:pPr>
      <w:r>
        <w:rPr>
          <w:szCs w:val="32"/>
          <w:u w:val="single"/>
        </w:rPr>
        <w:t>其他</w:t>
      </w:r>
      <w:r>
        <w:rPr>
          <w:sz w:val="28"/>
          <w:szCs w:val="28"/>
          <w:u w:val="single"/>
        </w:rPr>
        <w:t>（食品接触材料、食品添加剂）</w:t>
      </w:r>
    </w:p>
    <w:p w:rsidR="00FA5775" w:rsidRDefault="00FA5775" w:rsidP="00FA5775">
      <w:pPr>
        <w:widowControl/>
        <w:shd w:val="clear" w:color="auto" w:fill="FFFFFF"/>
        <w:ind w:firstLineChars="200" w:firstLine="643"/>
        <w:rPr>
          <w:rFonts w:eastAsia="方正楷体简体"/>
          <w:b/>
          <w:szCs w:val="32"/>
        </w:rPr>
      </w:pPr>
      <w:r>
        <w:rPr>
          <w:rFonts w:eastAsia="方正楷体简体"/>
          <w:b/>
          <w:szCs w:val="32"/>
        </w:rPr>
        <w:t>（二）评审经历填写</w:t>
      </w:r>
    </w:p>
    <w:p w:rsidR="00FA5775" w:rsidRDefault="00FA5775" w:rsidP="00FA5775">
      <w:pPr>
        <w:widowControl/>
        <w:shd w:val="clear" w:color="auto" w:fill="FFFFFF"/>
        <w:ind w:firstLineChars="200" w:firstLine="640"/>
        <w:rPr>
          <w:szCs w:val="32"/>
        </w:rPr>
      </w:pPr>
      <w:r>
        <w:rPr>
          <w:szCs w:val="32"/>
        </w:rPr>
        <w:t>系统将自动显示最近三次的国家级资质认定评审经历，如有缺漏和错误信息，可自行修改完善。省级资质认定评审经历由评审员自行填写，评审经历不足三次的请如实填写，没有评审经历的请填</w:t>
      </w:r>
      <w:r>
        <w:rPr>
          <w:szCs w:val="32"/>
        </w:rPr>
        <w:t>“</w:t>
      </w:r>
      <w:r>
        <w:rPr>
          <w:szCs w:val="32"/>
        </w:rPr>
        <w:t>无</w:t>
      </w:r>
      <w:r>
        <w:rPr>
          <w:szCs w:val="32"/>
        </w:rPr>
        <w:t>”</w:t>
      </w:r>
      <w:r>
        <w:rPr>
          <w:szCs w:val="32"/>
        </w:rPr>
        <w:t>。</w:t>
      </w:r>
    </w:p>
    <w:p w:rsidR="00FA5775" w:rsidRDefault="00FA5775" w:rsidP="00FA5775">
      <w:pPr>
        <w:widowControl/>
        <w:shd w:val="clear" w:color="auto" w:fill="FFFFFF"/>
        <w:ind w:firstLineChars="200" w:firstLine="643"/>
        <w:rPr>
          <w:rFonts w:eastAsia="方正楷体简体"/>
          <w:b/>
          <w:szCs w:val="32"/>
        </w:rPr>
      </w:pPr>
      <w:r>
        <w:rPr>
          <w:rFonts w:eastAsia="方正楷体简体"/>
          <w:b/>
          <w:szCs w:val="32"/>
        </w:rPr>
        <w:lastRenderedPageBreak/>
        <w:t>（三）推荐单位选择</w:t>
      </w:r>
    </w:p>
    <w:p w:rsidR="00FA5775" w:rsidRDefault="00FA5775" w:rsidP="00FA5775">
      <w:pPr>
        <w:widowControl/>
        <w:shd w:val="clear" w:color="auto" w:fill="FFFFFF"/>
        <w:ind w:firstLineChars="200" w:firstLine="640"/>
        <w:rPr>
          <w:szCs w:val="32"/>
        </w:rPr>
      </w:pPr>
      <w:r>
        <w:rPr>
          <w:szCs w:val="32"/>
        </w:rPr>
        <w:t xml:space="preserve">1. </w:t>
      </w:r>
      <w:r>
        <w:rPr>
          <w:szCs w:val="32"/>
        </w:rPr>
        <w:t>国家级资质认定评审员有行业评审组（不包括综合评审组）管理的，推荐单位应选择对应的行业评审组；只属于综合评审组管理的，若有资质认定和实验室认可同步评审经历的，推荐单位应选择认可中心；</w:t>
      </w:r>
    </w:p>
    <w:p w:rsidR="00FA5775" w:rsidRDefault="00FA5775" w:rsidP="00FA5775">
      <w:pPr>
        <w:widowControl/>
        <w:shd w:val="clear" w:color="auto" w:fill="FFFFFF"/>
        <w:ind w:firstLineChars="200" w:firstLine="640"/>
        <w:rPr>
          <w:szCs w:val="32"/>
        </w:rPr>
      </w:pPr>
      <w:r>
        <w:rPr>
          <w:szCs w:val="32"/>
        </w:rPr>
        <w:t>2</w:t>
      </w:r>
      <w:r>
        <w:rPr>
          <w:szCs w:val="32"/>
        </w:rPr>
        <w:t>．省级资质认定评审员，推荐单位应选择四川省市场监管局。</w:t>
      </w:r>
    </w:p>
    <w:p w:rsidR="00FA5775" w:rsidRDefault="00FA5775" w:rsidP="00FA5775">
      <w:pPr>
        <w:widowControl/>
        <w:numPr>
          <w:ilvl w:val="0"/>
          <w:numId w:val="1"/>
        </w:numPr>
        <w:shd w:val="clear" w:color="auto" w:fill="FFFFFF"/>
        <w:ind w:firstLineChars="200" w:firstLine="64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报名审核</w:t>
      </w:r>
    </w:p>
    <w:p w:rsidR="00FA5775" w:rsidRDefault="00FA5775" w:rsidP="00FA5775">
      <w:pPr>
        <w:widowControl/>
        <w:shd w:val="clear" w:color="auto" w:fill="FFFFFF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国家级资质认定评审员由推荐单位审核，推荐单位将确认信息提交至认可检测司。报名结果将以短信的形式通知评审员。审核未通过的，在</w:t>
      </w:r>
      <w:r>
        <w:rPr>
          <w:color w:val="000000"/>
          <w:kern w:val="0"/>
          <w:szCs w:val="32"/>
        </w:rPr>
        <w:t>8</w:t>
      </w:r>
      <w:r>
        <w:rPr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>13</w:t>
      </w:r>
      <w:r>
        <w:rPr>
          <w:color w:val="000000"/>
          <w:kern w:val="0"/>
          <w:szCs w:val="32"/>
        </w:rPr>
        <w:t>日前有一次补报机会，</w:t>
      </w:r>
      <w:r>
        <w:rPr>
          <w:color w:val="000000"/>
          <w:kern w:val="0"/>
          <w:szCs w:val="32"/>
        </w:rPr>
        <w:t>8</w:t>
      </w:r>
      <w:r>
        <w:rPr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>18</w:t>
      </w:r>
      <w:r>
        <w:rPr>
          <w:color w:val="000000"/>
          <w:kern w:val="0"/>
          <w:szCs w:val="32"/>
        </w:rPr>
        <w:t>日所有报名工作截止。</w:t>
      </w:r>
    </w:p>
    <w:p w:rsidR="00FA5775" w:rsidRDefault="00FA5775" w:rsidP="00FA5775">
      <w:pPr>
        <w:widowControl/>
        <w:shd w:val="clear" w:color="auto" w:fill="FFFFFF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省级资质认定评审员首次使用评审员系统的应先注册，报名无需进行审核可直接选择测试场次。</w:t>
      </w:r>
    </w:p>
    <w:p w:rsidR="00FA5775" w:rsidRDefault="00FA5775" w:rsidP="00FA5775">
      <w:pPr>
        <w:widowControl/>
        <w:numPr>
          <w:ilvl w:val="0"/>
          <w:numId w:val="1"/>
        </w:numPr>
        <w:shd w:val="clear" w:color="auto" w:fill="FFFFFF"/>
        <w:ind w:firstLineChars="200" w:firstLine="640"/>
        <w:rPr>
          <w:rFonts w:eastAsia="方正黑体简体"/>
          <w:szCs w:val="32"/>
        </w:rPr>
      </w:pPr>
      <w:r>
        <w:rPr>
          <w:rFonts w:eastAsia="方正黑体简体"/>
          <w:szCs w:val="32"/>
        </w:rPr>
        <w:t>其他注意事项</w:t>
      </w:r>
    </w:p>
    <w:p w:rsidR="00FA5775" w:rsidRDefault="00FA5775" w:rsidP="00FA5775">
      <w:pPr>
        <w:widowControl/>
        <w:numPr>
          <w:ilvl w:val="0"/>
          <w:numId w:val="2"/>
        </w:numPr>
        <w:shd w:val="clear" w:color="auto" w:fill="FFFFFF"/>
        <w:ind w:firstLineChars="200" w:firstLine="640"/>
      </w:pPr>
      <w:r>
        <w:rPr>
          <w:szCs w:val="32"/>
        </w:rPr>
        <w:t>对于同一账号既是国家级评审员又是省级评审员的，仅需参加国家级评审员网上能力测试。</w:t>
      </w:r>
      <w:r>
        <w:rPr>
          <w:szCs w:val="32"/>
        </w:rPr>
        <w:t xml:space="preserve"> </w:t>
      </w:r>
    </w:p>
    <w:p w:rsidR="00FA5775" w:rsidRDefault="00FA5775" w:rsidP="00FA5775">
      <w:pPr>
        <w:widowControl/>
        <w:numPr>
          <w:ilvl w:val="0"/>
          <w:numId w:val="2"/>
        </w:numPr>
        <w:shd w:val="clear" w:color="auto" w:fill="FFFFFF"/>
        <w:ind w:firstLineChars="200" w:firstLine="640"/>
      </w:pPr>
      <w:r>
        <w:rPr>
          <w:szCs w:val="32"/>
        </w:rPr>
        <w:t>系统将根据网上能力测试情况，开设一期补考，补考成绩合格的，分数显示为</w:t>
      </w:r>
      <w:r>
        <w:rPr>
          <w:szCs w:val="32"/>
        </w:rPr>
        <w:t>60</w:t>
      </w:r>
      <w:r>
        <w:rPr>
          <w:szCs w:val="32"/>
        </w:rPr>
        <w:t>分。</w:t>
      </w:r>
    </w:p>
    <w:p w:rsidR="00C34A53" w:rsidRDefault="00C34A53" w:rsidP="00FA5775"/>
    <w:sectPr w:rsidR="00C34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23143"/>
    <w:multiLevelType w:val="singleLevel"/>
    <w:tmpl w:val="8602314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F4C07B"/>
    <w:multiLevelType w:val="singleLevel"/>
    <w:tmpl w:val="48F4C07B"/>
    <w:lvl w:ilvl="0">
      <w:start w:val="1"/>
      <w:numFmt w:val="decimal"/>
      <w:suff w:val="space"/>
      <w:lvlText w:val="%1."/>
      <w:lvlJc w:val="left"/>
      <w:pPr>
        <w:ind w:left="3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5"/>
    <w:rsid w:val="00C34A53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75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75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2021-07-19T02:27:00Z</dcterms:created>
  <dcterms:modified xsi:type="dcterms:W3CDTF">2021-07-19T02:28:00Z</dcterms:modified>
</cp:coreProperties>
</file>