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88" w:rsidRDefault="009B6F88" w:rsidP="009B6F88">
      <w:pPr>
        <w:pStyle w:val="a7"/>
        <w:shd w:val="clear" w:color="auto" w:fill="FFFFFF"/>
        <w:spacing w:line="578" w:lineRule="exact"/>
        <w:jc w:val="center"/>
        <w:rPr>
          <w:rFonts w:eastAsia="方正小标宋简体" w:hint="eastAsia"/>
          <w:sz w:val="32"/>
          <w:szCs w:val="32"/>
        </w:rPr>
      </w:pPr>
      <w:bookmarkStart w:id="0" w:name="_GoBack"/>
      <w:r>
        <w:rPr>
          <w:rFonts w:eastAsia="方正小标宋简体"/>
          <w:sz w:val="32"/>
          <w:szCs w:val="32"/>
        </w:rPr>
        <w:t>2021</w:t>
      </w:r>
      <w:r>
        <w:rPr>
          <w:rFonts w:eastAsia="方正小标宋简体"/>
          <w:sz w:val="32"/>
          <w:szCs w:val="32"/>
        </w:rPr>
        <w:t>年川渝两地车用汽油产品质量联动监督抽查结果</w:t>
      </w:r>
    </w:p>
    <w:bookmarkEnd w:id="0"/>
    <w:p w:rsidR="009B6F88" w:rsidRDefault="009B6F88" w:rsidP="009B6F88">
      <w:pPr>
        <w:pStyle w:val="a7"/>
        <w:shd w:val="clear" w:color="auto" w:fill="FFFFFF"/>
        <w:spacing w:line="578" w:lineRule="exact"/>
        <w:jc w:val="center"/>
        <w:rPr>
          <w:rFonts w:eastAsia="方正小标宋简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1093"/>
        <w:gridCol w:w="3555"/>
        <w:gridCol w:w="1404"/>
        <w:gridCol w:w="1302"/>
        <w:gridCol w:w="1701"/>
        <w:gridCol w:w="1054"/>
      </w:tblGrid>
      <w:tr w:rsidR="009B6F88" w:rsidTr="00447FEF">
        <w:trPr>
          <w:cantSplit/>
          <w:trHeight w:val="580"/>
          <w:tblHeader/>
          <w:jc w:val="center"/>
        </w:trPr>
        <w:tc>
          <w:tcPr>
            <w:tcW w:w="0" w:type="auto"/>
            <w:vAlign w:val="center"/>
          </w:tcPr>
          <w:p w:rsidR="009B6F88" w:rsidRDefault="009B6F88" w:rsidP="00447FEF">
            <w:pPr>
              <w:widowControl/>
              <w:spacing w:line="300" w:lineRule="exact"/>
              <w:jc w:val="center"/>
              <w:rPr>
                <w:rFonts w:eastAsia="黑体"/>
                <w:sz w:val="21"/>
                <w:szCs w:val="21"/>
              </w:rPr>
            </w:pPr>
            <w:r>
              <w:rPr>
                <w:rFonts w:eastAsia="黑体"/>
                <w:bCs/>
                <w:sz w:val="21"/>
                <w:szCs w:val="21"/>
              </w:rPr>
              <w:t>序号</w:t>
            </w:r>
          </w:p>
        </w:tc>
        <w:tc>
          <w:tcPr>
            <w:tcW w:w="1093" w:type="dxa"/>
            <w:vAlign w:val="center"/>
          </w:tcPr>
          <w:p w:rsidR="009B6F88" w:rsidRDefault="009B6F88" w:rsidP="00447FEF">
            <w:pPr>
              <w:widowControl/>
              <w:spacing w:line="300" w:lineRule="exact"/>
              <w:jc w:val="center"/>
              <w:rPr>
                <w:rFonts w:eastAsia="黑体"/>
                <w:sz w:val="21"/>
                <w:szCs w:val="21"/>
              </w:rPr>
            </w:pPr>
            <w:r>
              <w:rPr>
                <w:rFonts w:eastAsia="黑体"/>
                <w:bCs/>
                <w:sz w:val="21"/>
                <w:szCs w:val="21"/>
              </w:rPr>
              <w:t>产品名称</w:t>
            </w:r>
          </w:p>
        </w:tc>
        <w:tc>
          <w:tcPr>
            <w:tcW w:w="3555" w:type="dxa"/>
            <w:vAlign w:val="center"/>
          </w:tcPr>
          <w:p w:rsidR="009B6F88" w:rsidRDefault="009B6F88" w:rsidP="00447FEF">
            <w:pPr>
              <w:widowControl/>
              <w:spacing w:line="300" w:lineRule="exact"/>
              <w:jc w:val="center"/>
              <w:rPr>
                <w:rFonts w:eastAsia="黑体"/>
                <w:sz w:val="21"/>
                <w:szCs w:val="21"/>
              </w:rPr>
            </w:pPr>
            <w:r>
              <w:rPr>
                <w:rFonts w:eastAsia="黑体"/>
                <w:bCs/>
                <w:sz w:val="21"/>
                <w:szCs w:val="21"/>
              </w:rPr>
              <w:t>抽查对象名称</w:t>
            </w:r>
          </w:p>
        </w:tc>
        <w:tc>
          <w:tcPr>
            <w:tcW w:w="1404" w:type="dxa"/>
            <w:vAlign w:val="center"/>
          </w:tcPr>
          <w:p w:rsidR="009B6F88" w:rsidRDefault="009B6F88" w:rsidP="00447FEF">
            <w:pPr>
              <w:widowControl/>
              <w:spacing w:line="300" w:lineRule="exact"/>
              <w:jc w:val="center"/>
              <w:rPr>
                <w:rFonts w:eastAsia="黑体"/>
                <w:bCs/>
                <w:sz w:val="21"/>
                <w:szCs w:val="21"/>
              </w:rPr>
            </w:pPr>
            <w:r>
              <w:rPr>
                <w:rFonts w:eastAsia="黑体"/>
                <w:bCs/>
                <w:sz w:val="21"/>
                <w:szCs w:val="21"/>
              </w:rPr>
              <w:t>抽查对象</w:t>
            </w:r>
          </w:p>
          <w:p w:rsidR="009B6F88" w:rsidRDefault="009B6F88" w:rsidP="00447FEF">
            <w:pPr>
              <w:widowControl/>
              <w:spacing w:line="300" w:lineRule="exact"/>
              <w:jc w:val="center"/>
              <w:rPr>
                <w:rFonts w:eastAsia="黑体"/>
                <w:sz w:val="21"/>
                <w:szCs w:val="21"/>
              </w:rPr>
            </w:pPr>
            <w:r>
              <w:rPr>
                <w:rFonts w:eastAsia="黑体"/>
                <w:bCs/>
                <w:sz w:val="21"/>
                <w:szCs w:val="21"/>
              </w:rPr>
              <w:t>所在地</w:t>
            </w:r>
          </w:p>
        </w:tc>
        <w:tc>
          <w:tcPr>
            <w:tcW w:w="0" w:type="auto"/>
            <w:vAlign w:val="center"/>
          </w:tcPr>
          <w:p w:rsidR="009B6F88" w:rsidRDefault="009B6F88" w:rsidP="00447FEF">
            <w:pPr>
              <w:widowControl/>
              <w:spacing w:line="300" w:lineRule="exact"/>
              <w:jc w:val="center"/>
              <w:rPr>
                <w:rFonts w:eastAsia="黑体"/>
                <w:sz w:val="21"/>
                <w:szCs w:val="21"/>
              </w:rPr>
            </w:pPr>
            <w:r>
              <w:rPr>
                <w:rFonts w:eastAsia="黑体"/>
                <w:bCs/>
                <w:sz w:val="21"/>
                <w:szCs w:val="21"/>
              </w:rPr>
              <w:t>规格型号</w:t>
            </w:r>
          </w:p>
        </w:tc>
        <w:tc>
          <w:tcPr>
            <w:tcW w:w="1701" w:type="dxa"/>
            <w:vAlign w:val="center"/>
          </w:tcPr>
          <w:p w:rsidR="009B6F88" w:rsidRDefault="009B6F88" w:rsidP="00447FEF">
            <w:pPr>
              <w:widowControl/>
              <w:spacing w:line="300" w:lineRule="exact"/>
              <w:jc w:val="center"/>
              <w:rPr>
                <w:rFonts w:eastAsia="黑体"/>
                <w:sz w:val="21"/>
                <w:szCs w:val="21"/>
              </w:rPr>
            </w:pPr>
            <w:r>
              <w:rPr>
                <w:rFonts w:eastAsia="黑体"/>
                <w:bCs/>
                <w:sz w:val="21"/>
                <w:szCs w:val="21"/>
              </w:rPr>
              <w:t>生产日期</w:t>
            </w:r>
            <w:r>
              <w:rPr>
                <w:rFonts w:eastAsia="黑体"/>
                <w:bCs/>
                <w:sz w:val="21"/>
                <w:szCs w:val="21"/>
              </w:rPr>
              <w:t>/</w:t>
            </w:r>
            <w:r>
              <w:rPr>
                <w:rFonts w:eastAsia="黑体"/>
                <w:bCs/>
                <w:sz w:val="21"/>
                <w:szCs w:val="21"/>
              </w:rPr>
              <w:t>批号</w:t>
            </w:r>
          </w:p>
        </w:tc>
        <w:tc>
          <w:tcPr>
            <w:tcW w:w="1054" w:type="dxa"/>
            <w:vAlign w:val="center"/>
          </w:tcPr>
          <w:p w:rsidR="009B6F88" w:rsidRDefault="009B6F88" w:rsidP="00447FEF">
            <w:pPr>
              <w:widowControl/>
              <w:spacing w:line="300" w:lineRule="exact"/>
              <w:jc w:val="center"/>
              <w:rPr>
                <w:rFonts w:eastAsia="黑体"/>
                <w:bCs/>
                <w:sz w:val="21"/>
                <w:szCs w:val="21"/>
              </w:rPr>
            </w:pPr>
            <w:r>
              <w:rPr>
                <w:rFonts w:eastAsia="黑体"/>
                <w:bCs/>
                <w:sz w:val="21"/>
                <w:szCs w:val="21"/>
              </w:rPr>
              <w:t>抽查</w:t>
            </w:r>
          </w:p>
          <w:p w:rsidR="009B6F88" w:rsidRDefault="009B6F88" w:rsidP="00447FEF">
            <w:pPr>
              <w:widowControl/>
              <w:spacing w:line="300" w:lineRule="exact"/>
              <w:jc w:val="center"/>
              <w:rPr>
                <w:rFonts w:eastAsia="黑体"/>
                <w:sz w:val="21"/>
                <w:szCs w:val="21"/>
              </w:rPr>
            </w:pPr>
            <w:r>
              <w:rPr>
                <w:rFonts w:eastAsia="黑体"/>
                <w:bCs/>
                <w:sz w:val="21"/>
                <w:szCs w:val="21"/>
              </w:rPr>
              <w:t>结果</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中国石化销售股份有限公司四川内江石油分公司威远花城加油站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进购日期：</w:t>
            </w:r>
            <w:r>
              <w:rPr>
                <w:rFonts w:eastAsia="CESI仿宋-GB2312"/>
                <w:color w:val="000000"/>
                <w:sz w:val="21"/>
                <w:szCs w:val="21"/>
                <w:lang w:bidi="ar"/>
              </w:rPr>
              <w:t>2021.07.16</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中国石油天然气股份有限公司四川内江威远销售分公司金泰加油站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2021.07.21</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威远县新华</w:t>
            </w:r>
            <w:proofErr w:type="gramStart"/>
            <w:r>
              <w:rPr>
                <w:rFonts w:eastAsia="CESI仿宋-GB2312"/>
                <w:color w:val="000000"/>
                <w:sz w:val="21"/>
                <w:szCs w:val="21"/>
                <w:lang w:bidi="ar"/>
              </w:rPr>
              <w:t>江石油</w:t>
            </w:r>
            <w:proofErr w:type="gramEnd"/>
            <w:r>
              <w:rPr>
                <w:rFonts w:eastAsia="CESI仿宋-GB2312"/>
                <w:color w:val="000000"/>
                <w:sz w:val="21"/>
                <w:szCs w:val="21"/>
                <w:lang w:bidi="ar"/>
              </w:rPr>
              <w:t>有限公司宏光加油站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2021.06.15</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中国石化销售股份有限公司四川内江石油分公司巫家祠加油站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2021.04.29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中国石油天然气股份有限公司四川内江资中销售分公司龙江加油站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2021.08.02</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资中县红山加油站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2021.06.28</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中国石油天然气股份有限公司四川内江销售分公司平安加油站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2021.08.02</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四川富顺川渝南方石油集团有限公司隆昌周兴加油站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2021.05.30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四川中路能源有限公司成渝高速内江服务区上行加油站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2021.07.27</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合江</w:t>
            </w:r>
            <w:proofErr w:type="gramStart"/>
            <w:r>
              <w:rPr>
                <w:rFonts w:eastAsia="CESI仿宋-GB2312"/>
                <w:color w:val="000000"/>
                <w:sz w:val="21"/>
                <w:szCs w:val="21"/>
                <w:lang w:bidi="ar"/>
              </w:rPr>
              <w:t>县佛荫镇</w:t>
            </w:r>
            <w:proofErr w:type="gramEnd"/>
            <w:r>
              <w:rPr>
                <w:rFonts w:eastAsia="CESI仿宋-GB2312"/>
                <w:color w:val="000000"/>
                <w:sz w:val="21"/>
                <w:szCs w:val="21"/>
                <w:lang w:bidi="ar"/>
              </w:rPr>
              <w:t>水草坝加油站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购进日期：</w:t>
            </w:r>
            <w:r>
              <w:rPr>
                <w:rFonts w:eastAsia="CESI仿宋-GB2312"/>
                <w:color w:val="000000"/>
                <w:sz w:val="21"/>
                <w:szCs w:val="21"/>
                <w:lang w:bidi="ar"/>
              </w:rPr>
              <w:t>2021.07.12</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合江</w:t>
            </w:r>
            <w:proofErr w:type="gramStart"/>
            <w:r>
              <w:rPr>
                <w:rFonts w:eastAsia="CESI仿宋-GB2312"/>
                <w:color w:val="000000"/>
                <w:sz w:val="21"/>
                <w:szCs w:val="21"/>
                <w:lang w:bidi="ar"/>
              </w:rPr>
              <w:t>县资惠商贸</w:t>
            </w:r>
            <w:proofErr w:type="gramEnd"/>
            <w:r>
              <w:rPr>
                <w:rFonts w:eastAsia="CESI仿宋-GB2312"/>
                <w:color w:val="000000"/>
                <w:sz w:val="21"/>
                <w:szCs w:val="21"/>
                <w:lang w:bidi="ar"/>
              </w:rPr>
              <w:t>有限公司先锋加油站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购进日期：</w:t>
            </w:r>
            <w:r>
              <w:rPr>
                <w:rFonts w:eastAsia="CESI仿宋-GB2312"/>
                <w:color w:val="000000"/>
                <w:sz w:val="21"/>
                <w:szCs w:val="21"/>
                <w:lang w:bidi="ar"/>
              </w:rPr>
              <w:t>2021.07.07</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泸州市合宏石化有限公司</w:t>
            </w:r>
            <w:proofErr w:type="gramStart"/>
            <w:r>
              <w:rPr>
                <w:rFonts w:eastAsia="CESI仿宋-GB2312"/>
                <w:color w:val="000000"/>
                <w:sz w:val="21"/>
                <w:szCs w:val="21"/>
                <w:lang w:bidi="ar"/>
              </w:rPr>
              <w:t>榕</w:t>
            </w:r>
            <w:proofErr w:type="gramEnd"/>
            <w:r>
              <w:rPr>
                <w:rFonts w:eastAsia="CESI仿宋-GB2312"/>
                <w:color w:val="000000"/>
                <w:sz w:val="21"/>
                <w:szCs w:val="21"/>
                <w:lang w:bidi="ar"/>
              </w:rPr>
              <w:t>山川</w:t>
            </w:r>
            <w:proofErr w:type="gramStart"/>
            <w:r>
              <w:rPr>
                <w:rFonts w:eastAsia="CESI仿宋-GB2312"/>
                <w:color w:val="000000"/>
                <w:sz w:val="21"/>
                <w:szCs w:val="21"/>
                <w:lang w:bidi="ar"/>
              </w:rPr>
              <w:t>渝</w:t>
            </w:r>
            <w:proofErr w:type="gramEnd"/>
            <w:r>
              <w:rPr>
                <w:rFonts w:eastAsia="CESI仿宋-GB2312"/>
                <w:color w:val="000000"/>
                <w:sz w:val="21"/>
                <w:szCs w:val="21"/>
                <w:lang w:bidi="ar"/>
              </w:rPr>
              <w:t>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购进日期：</w:t>
            </w:r>
            <w:r>
              <w:rPr>
                <w:rFonts w:eastAsia="CESI仿宋-GB2312"/>
                <w:color w:val="000000"/>
                <w:sz w:val="21"/>
                <w:szCs w:val="21"/>
                <w:lang w:bidi="ar"/>
              </w:rPr>
              <w:t>2021.07.02</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中国石油天然气股份有限公司四川泸州销售分公司小市加油站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95#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2021.7.27</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672"/>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泸州</w:t>
            </w:r>
            <w:proofErr w:type="gramStart"/>
            <w:r>
              <w:rPr>
                <w:rFonts w:eastAsia="CESI仿宋-GB2312"/>
                <w:color w:val="000000"/>
                <w:sz w:val="21"/>
                <w:szCs w:val="21"/>
                <w:lang w:bidi="ar"/>
              </w:rPr>
              <w:t>欣顺石油有限公司欣顺</w:t>
            </w:r>
            <w:proofErr w:type="gramEnd"/>
            <w:r>
              <w:rPr>
                <w:rFonts w:eastAsia="CESI仿宋-GB2312"/>
                <w:color w:val="000000"/>
                <w:sz w:val="21"/>
                <w:szCs w:val="21"/>
                <w:lang w:bidi="ar"/>
              </w:rPr>
              <w:t>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2021.06.23</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中国石化销售股份有限公司四川泸州石油分公司金福加油站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2021.07.17</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中国石化销售股份有限公司四川泸州石油分公司自立加油站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92#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2021.7.29</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延长壳牌（四川）石油有限公司泸州龙马潭迎宾大道加油站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95#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2021.8.3</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672"/>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泸州市江阳区分水岭加油站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2021.07.30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proofErr w:type="gramStart"/>
            <w:r>
              <w:rPr>
                <w:rFonts w:eastAsia="CESI仿宋-GB2312"/>
                <w:color w:val="000000"/>
                <w:sz w:val="21"/>
                <w:szCs w:val="21"/>
                <w:lang w:bidi="ar"/>
              </w:rPr>
              <w:t>四川交投中油能源有限公司纳黔高速</w:t>
            </w:r>
            <w:proofErr w:type="gramEnd"/>
            <w:r>
              <w:rPr>
                <w:rFonts w:eastAsia="CESI仿宋-GB2312"/>
                <w:color w:val="000000"/>
                <w:sz w:val="21"/>
                <w:szCs w:val="21"/>
                <w:lang w:bidi="ar"/>
              </w:rPr>
              <w:t>纳溪右服务区加油站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95#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2021.8.2</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lastRenderedPageBreak/>
              <w:t>20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proofErr w:type="gramStart"/>
            <w:r>
              <w:rPr>
                <w:rFonts w:eastAsia="CESI仿宋-GB2312"/>
                <w:color w:val="000000"/>
                <w:sz w:val="21"/>
                <w:szCs w:val="21"/>
                <w:lang w:bidi="ar"/>
              </w:rPr>
              <w:t>四川交投中油能源有限公司纳黔高速</w:t>
            </w:r>
            <w:proofErr w:type="gramEnd"/>
            <w:r>
              <w:rPr>
                <w:rFonts w:eastAsia="CESI仿宋-GB2312"/>
                <w:color w:val="000000"/>
                <w:sz w:val="21"/>
                <w:szCs w:val="21"/>
                <w:lang w:bidi="ar"/>
              </w:rPr>
              <w:t>叙永右加油站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92#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2021.8.2</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21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中国石油天然气股份有限公司四川泸州销售分公司灯杆山加油站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92#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2021.8.2</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22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中国石化销售股份有限公司四川泸州石油分公司金竹加油站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95#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2021.7.17</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23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叙永县天池加油站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92#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2021.6.26</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24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自贡市余陈胜利经贸有限公司加油站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92#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2021.5.27</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25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自贡市</w:t>
            </w:r>
            <w:proofErr w:type="gramStart"/>
            <w:r>
              <w:rPr>
                <w:rFonts w:eastAsia="CESI仿宋-GB2312"/>
                <w:color w:val="000000"/>
                <w:sz w:val="21"/>
                <w:szCs w:val="21"/>
                <w:lang w:bidi="ar"/>
              </w:rPr>
              <w:t>贤能经贸</w:t>
            </w:r>
            <w:proofErr w:type="gramEnd"/>
            <w:r>
              <w:rPr>
                <w:rFonts w:eastAsia="CESI仿宋-GB2312"/>
                <w:color w:val="000000"/>
                <w:sz w:val="21"/>
                <w:szCs w:val="21"/>
                <w:lang w:bidi="ar"/>
              </w:rPr>
              <w:t>有限公司龙潭加油站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95#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2021.5.31</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26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自贡市长</w:t>
            </w:r>
            <w:proofErr w:type="gramStart"/>
            <w:r>
              <w:rPr>
                <w:rFonts w:eastAsia="CESI仿宋-GB2312"/>
                <w:color w:val="000000"/>
                <w:sz w:val="21"/>
                <w:szCs w:val="21"/>
                <w:lang w:bidi="ar"/>
              </w:rPr>
              <w:t>鑫</w:t>
            </w:r>
            <w:proofErr w:type="gramEnd"/>
            <w:r>
              <w:rPr>
                <w:rFonts w:eastAsia="CESI仿宋-GB2312"/>
                <w:color w:val="000000"/>
                <w:sz w:val="21"/>
                <w:szCs w:val="21"/>
                <w:lang w:bidi="ar"/>
              </w:rPr>
              <w:t>恒达贸易有限公司</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92#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2021.5.2</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27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自贡市宏达农机供应有限公司</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92#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2021.7.22</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28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荣县古佳乡农机化管理服务站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95#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2020.10.22</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29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荣县三禾石化有限责任公司加油站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95#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2021.7.15</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30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山东高速四川投资开发有限公司乐自高速公路荣县服务区</w:t>
            </w:r>
            <w:r>
              <w:rPr>
                <w:rFonts w:eastAsia="CESI仿宋-GB2312"/>
                <w:color w:val="000000"/>
                <w:sz w:val="21"/>
                <w:szCs w:val="21"/>
                <w:lang w:bidi="ar"/>
              </w:rPr>
              <w:t>A</w:t>
            </w:r>
            <w:r>
              <w:rPr>
                <w:rFonts w:eastAsia="CESI仿宋-GB2312"/>
                <w:color w:val="000000"/>
                <w:sz w:val="21"/>
                <w:szCs w:val="21"/>
                <w:lang w:bidi="ar"/>
              </w:rPr>
              <w:t>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92#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2021.8.1</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31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中国石化销售股份有限公司四川自贡石油分公司富顺东服务区南区加油站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2021.07.22</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32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富顺县宝庆加油站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2021.5.31</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33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富顺县飞龙镇富南加油站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2021.7.6</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34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四川龙瑞森能源科技有限公司舒坪加油站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2021.7.24</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35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中海油销售四川省有限公司建设加油站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2021.7.25</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36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中国石油天然气股份有限公司四川自贡销售分公司新幺店加油站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2021.7.21</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37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proofErr w:type="gramStart"/>
            <w:r>
              <w:rPr>
                <w:rFonts w:eastAsia="CESI仿宋-GB2312"/>
                <w:color w:val="000000"/>
                <w:sz w:val="21"/>
                <w:szCs w:val="21"/>
                <w:lang w:bidi="ar"/>
              </w:rPr>
              <w:t>荣县东佳加油站</w:t>
            </w:r>
            <w:proofErr w:type="gramEnd"/>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2021.7.9</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38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荣县正华加油站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2021.7.09</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39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山东高速四川投资开发有限公司乐自高速公路荣县服务区</w:t>
            </w:r>
            <w:r>
              <w:rPr>
                <w:rFonts w:eastAsia="CESI仿宋-GB2312"/>
                <w:color w:val="000000"/>
                <w:sz w:val="21"/>
                <w:szCs w:val="21"/>
                <w:lang w:bidi="ar"/>
              </w:rPr>
              <w:t>B</w:t>
            </w:r>
            <w:r>
              <w:rPr>
                <w:rFonts w:eastAsia="CESI仿宋-GB2312"/>
                <w:color w:val="000000"/>
                <w:sz w:val="21"/>
                <w:szCs w:val="21"/>
                <w:lang w:bidi="ar"/>
              </w:rPr>
              <w:t>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汽油（</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2021.8.1</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40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四川渝蓉石化能源有限公司渝蓉高速安岳服务区左侧加油站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汽油（</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购进日期：</w:t>
            </w:r>
            <w:r>
              <w:rPr>
                <w:rFonts w:eastAsia="CESI仿宋-GB2312"/>
                <w:color w:val="000000"/>
                <w:sz w:val="21"/>
                <w:szCs w:val="21"/>
                <w:lang w:bidi="ar"/>
              </w:rPr>
              <w:t>2021.07.24</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lastRenderedPageBreak/>
              <w:t>41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安岳县富强加油站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7</w:t>
            </w:r>
            <w:r>
              <w:rPr>
                <w:rFonts w:eastAsia="CESI仿宋-GB2312"/>
                <w:color w:val="000000"/>
                <w:sz w:val="21"/>
                <w:szCs w:val="21"/>
                <w:lang w:bidi="ar"/>
              </w:rPr>
              <w:t>月</w:t>
            </w:r>
            <w:r>
              <w:rPr>
                <w:rFonts w:eastAsia="CESI仿宋-GB2312"/>
                <w:color w:val="000000"/>
                <w:sz w:val="21"/>
                <w:szCs w:val="21"/>
                <w:lang w:bidi="ar"/>
              </w:rPr>
              <w:t>11</w:t>
            </w:r>
            <w:r>
              <w:rPr>
                <w:rFonts w:eastAsia="CESI仿宋-GB2312"/>
                <w:color w:val="000000"/>
                <w:sz w:val="21"/>
                <w:szCs w:val="21"/>
                <w:lang w:bidi="ar"/>
              </w:rPr>
              <w:t>日</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42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中国石油天然气股份有限公司四川资阳销售分公司帅乡加油站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7</w:t>
            </w:r>
            <w:r>
              <w:rPr>
                <w:rFonts w:eastAsia="CESI仿宋-GB2312"/>
                <w:color w:val="000000"/>
                <w:sz w:val="21"/>
                <w:szCs w:val="21"/>
                <w:lang w:bidi="ar"/>
              </w:rPr>
              <w:t>月</w:t>
            </w:r>
            <w:r>
              <w:rPr>
                <w:rFonts w:eastAsia="CESI仿宋-GB2312"/>
                <w:color w:val="000000"/>
                <w:sz w:val="21"/>
                <w:szCs w:val="21"/>
                <w:lang w:bidi="ar"/>
              </w:rPr>
              <w:t>26</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43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中国石油天然气股份有限公司四川资阳乐至销售分公司放生加油站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7</w:t>
            </w:r>
            <w:r>
              <w:rPr>
                <w:rFonts w:eastAsia="CESI仿宋-GB2312"/>
                <w:color w:val="000000"/>
                <w:sz w:val="21"/>
                <w:szCs w:val="21"/>
                <w:lang w:bidi="ar"/>
              </w:rPr>
              <w:t>月</w:t>
            </w:r>
            <w:r>
              <w:rPr>
                <w:rFonts w:eastAsia="CESI仿宋-GB2312"/>
                <w:color w:val="000000"/>
                <w:sz w:val="21"/>
                <w:szCs w:val="21"/>
                <w:lang w:bidi="ar"/>
              </w:rPr>
              <w:t>20</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44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安岳县松发加油站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2021-06-06</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45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延长壳牌（四川）石油有限公司资阳莲花路加油站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2021.07.28</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46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青神县河坝子镇加油站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92# </w:t>
            </w:r>
            <w:r>
              <w:rPr>
                <w:rFonts w:eastAsia="CESI仿宋-GB2312"/>
                <w:color w:val="000000"/>
                <w:sz w:val="21"/>
                <w:szCs w:val="21"/>
                <w:lang w:bidi="ar"/>
              </w:rPr>
              <w:t>（</w:t>
            </w:r>
            <w:r>
              <w:rPr>
                <w:rFonts w:eastAsia="CESI仿宋-GB2312"/>
                <w:color w:val="000000"/>
                <w:sz w:val="21"/>
                <w:szCs w:val="21"/>
                <w:lang w:bidi="ar"/>
              </w:rPr>
              <w:t>VIB</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8</w:t>
            </w:r>
            <w:r>
              <w:rPr>
                <w:rFonts w:eastAsia="CESI仿宋-GB2312"/>
                <w:color w:val="000000"/>
                <w:sz w:val="21"/>
                <w:szCs w:val="21"/>
                <w:lang w:bidi="ar"/>
              </w:rPr>
              <w:t>月</w:t>
            </w:r>
            <w:r>
              <w:rPr>
                <w:rFonts w:eastAsia="CESI仿宋-GB2312"/>
                <w:color w:val="000000"/>
                <w:sz w:val="21"/>
                <w:szCs w:val="21"/>
                <w:lang w:bidi="ar"/>
              </w:rPr>
              <w:t>1</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47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proofErr w:type="gramStart"/>
            <w:r>
              <w:rPr>
                <w:rFonts w:eastAsia="CESI仿宋-GB2312"/>
                <w:color w:val="000000"/>
                <w:sz w:val="21"/>
                <w:szCs w:val="21"/>
                <w:lang w:bidi="ar"/>
              </w:rPr>
              <w:t>仁寿县光相益</w:t>
            </w:r>
            <w:proofErr w:type="gramEnd"/>
            <w:r>
              <w:rPr>
                <w:rFonts w:eastAsia="CESI仿宋-GB2312"/>
                <w:color w:val="000000"/>
                <w:sz w:val="21"/>
                <w:szCs w:val="21"/>
                <w:lang w:bidi="ar"/>
              </w:rPr>
              <w:t>平加油站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VIB</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7</w:t>
            </w:r>
            <w:r>
              <w:rPr>
                <w:rFonts w:eastAsia="CESI仿宋-GB2312"/>
                <w:color w:val="000000"/>
                <w:sz w:val="21"/>
                <w:szCs w:val="21"/>
                <w:lang w:bidi="ar"/>
              </w:rPr>
              <w:t>月</w:t>
            </w:r>
            <w:r>
              <w:rPr>
                <w:rFonts w:eastAsia="CESI仿宋-GB2312"/>
                <w:color w:val="000000"/>
                <w:sz w:val="21"/>
                <w:szCs w:val="21"/>
                <w:lang w:bidi="ar"/>
              </w:rPr>
              <w:t>30</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48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w:t>
            </w:r>
            <w:proofErr w:type="gramStart"/>
            <w:r>
              <w:rPr>
                <w:rFonts w:eastAsia="CESI仿宋-GB2312"/>
                <w:color w:val="000000"/>
                <w:sz w:val="21"/>
                <w:szCs w:val="21"/>
                <w:lang w:bidi="ar"/>
              </w:rPr>
              <w:t>陆地天</w:t>
            </w:r>
            <w:proofErr w:type="gramEnd"/>
            <w:r>
              <w:rPr>
                <w:rFonts w:eastAsia="CESI仿宋-GB2312"/>
                <w:color w:val="000000"/>
                <w:sz w:val="21"/>
                <w:szCs w:val="21"/>
                <w:lang w:bidi="ar"/>
              </w:rPr>
              <w:t>润石油销售有限公司仁寿青石加油站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VIB</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7</w:t>
            </w:r>
            <w:r>
              <w:rPr>
                <w:rFonts w:eastAsia="CESI仿宋-GB2312"/>
                <w:color w:val="000000"/>
                <w:sz w:val="21"/>
                <w:szCs w:val="21"/>
                <w:lang w:bidi="ar"/>
              </w:rPr>
              <w:t>月</w:t>
            </w:r>
            <w:r>
              <w:rPr>
                <w:rFonts w:eastAsia="CESI仿宋-GB2312"/>
                <w:color w:val="000000"/>
                <w:sz w:val="21"/>
                <w:szCs w:val="21"/>
                <w:lang w:bidi="ar"/>
              </w:rPr>
              <w:t>30</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49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proofErr w:type="gramStart"/>
            <w:r>
              <w:rPr>
                <w:rFonts w:eastAsia="CESI仿宋-GB2312"/>
                <w:color w:val="000000"/>
                <w:sz w:val="21"/>
                <w:szCs w:val="21"/>
                <w:lang w:bidi="ar"/>
              </w:rPr>
              <w:t>仁寿县富加农机站</w:t>
            </w:r>
            <w:proofErr w:type="gramEnd"/>
            <w:r>
              <w:rPr>
                <w:rFonts w:eastAsia="CESI仿宋-GB2312"/>
                <w:color w:val="000000"/>
                <w:sz w:val="21"/>
                <w:szCs w:val="21"/>
                <w:lang w:bidi="ar"/>
              </w:rPr>
              <w:t>第四加油站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VIB</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2021-7-14</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50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仁寿县钢铁</w:t>
            </w:r>
            <w:proofErr w:type="gramStart"/>
            <w:r>
              <w:rPr>
                <w:rFonts w:eastAsia="CESI仿宋-GB2312"/>
                <w:color w:val="000000"/>
                <w:sz w:val="21"/>
                <w:szCs w:val="21"/>
                <w:lang w:bidi="ar"/>
              </w:rPr>
              <w:t>镇苏诚加油站</w:t>
            </w:r>
            <w:proofErr w:type="gramEnd"/>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7</w:t>
            </w:r>
            <w:r>
              <w:rPr>
                <w:rFonts w:eastAsia="CESI仿宋-GB2312"/>
                <w:color w:val="000000"/>
                <w:sz w:val="21"/>
                <w:szCs w:val="21"/>
                <w:lang w:bidi="ar"/>
              </w:rPr>
              <w:t>月</w:t>
            </w:r>
            <w:r>
              <w:rPr>
                <w:rFonts w:eastAsia="CESI仿宋-GB2312"/>
                <w:color w:val="000000"/>
                <w:sz w:val="21"/>
                <w:szCs w:val="21"/>
                <w:lang w:bidi="ar"/>
              </w:rPr>
              <w:t>27</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51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仁寿县金能达西加油站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7</w:t>
            </w:r>
            <w:r>
              <w:rPr>
                <w:rFonts w:eastAsia="CESI仿宋-GB2312"/>
                <w:color w:val="000000"/>
                <w:sz w:val="21"/>
                <w:szCs w:val="21"/>
                <w:lang w:bidi="ar"/>
              </w:rPr>
              <w:t>月</w:t>
            </w:r>
            <w:r>
              <w:rPr>
                <w:rFonts w:eastAsia="CESI仿宋-GB2312"/>
                <w:color w:val="000000"/>
                <w:sz w:val="21"/>
                <w:szCs w:val="21"/>
                <w:lang w:bidi="ar"/>
              </w:rPr>
              <w:t>29</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52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延长壳牌（四川）石油有限公司</w:t>
            </w:r>
            <w:proofErr w:type="gramStart"/>
            <w:r>
              <w:rPr>
                <w:rFonts w:eastAsia="CESI仿宋-GB2312"/>
                <w:color w:val="000000"/>
                <w:sz w:val="21"/>
                <w:szCs w:val="21"/>
                <w:lang w:bidi="ar"/>
              </w:rPr>
              <w:t>眉</w:t>
            </w:r>
            <w:proofErr w:type="gramEnd"/>
            <w:r>
              <w:rPr>
                <w:rFonts w:eastAsia="CESI仿宋-GB2312"/>
                <w:color w:val="000000"/>
                <w:sz w:val="21"/>
                <w:szCs w:val="21"/>
                <w:lang w:bidi="ar"/>
              </w:rPr>
              <w:t>山彭山白庙加油站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2021.08.02</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53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眉山市</w:t>
            </w:r>
            <w:proofErr w:type="gramStart"/>
            <w:r>
              <w:rPr>
                <w:rFonts w:eastAsia="CESI仿宋-GB2312"/>
                <w:color w:val="000000"/>
                <w:sz w:val="21"/>
                <w:szCs w:val="21"/>
                <w:lang w:bidi="ar"/>
              </w:rPr>
              <w:t>彭</w:t>
            </w:r>
            <w:proofErr w:type="gramEnd"/>
            <w:r>
              <w:rPr>
                <w:rFonts w:eastAsia="CESI仿宋-GB2312"/>
                <w:color w:val="000000"/>
                <w:sz w:val="21"/>
                <w:szCs w:val="21"/>
                <w:lang w:bidi="ar"/>
              </w:rPr>
              <w:t>山区谢家农机加油站有限公司彭谢路加油站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2021-4-22</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54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眉山市</w:t>
            </w:r>
            <w:proofErr w:type="gramStart"/>
            <w:r>
              <w:rPr>
                <w:rFonts w:eastAsia="CESI仿宋-GB2312"/>
                <w:color w:val="000000"/>
                <w:sz w:val="21"/>
                <w:szCs w:val="21"/>
                <w:lang w:bidi="ar"/>
              </w:rPr>
              <w:t>东坡区秦家</w:t>
            </w:r>
            <w:proofErr w:type="gramEnd"/>
            <w:r>
              <w:rPr>
                <w:rFonts w:eastAsia="CESI仿宋-GB2312"/>
                <w:color w:val="000000"/>
                <w:sz w:val="21"/>
                <w:szCs w:val="21"/>
                <w:lang w:bidi="ar"/>
              </w:rPr>
              <w:t>加油站（普通合伙）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2021-7-15</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55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中海油成都石油化工有限公司丹棱加油站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7</w:t>
            </w:r>
            <w:r>
              <w:rPr>
                <w:rFonts w:eastAsia="CESI仿宋-GB2312"/>
                <w:color w:val="000000"/>
                <w:sz w:val="21"/>
                <w:szCs w:val="21"/>
                <w:lang w:bidi="ar"/>
              </w:rPr>
              <w:t>月</w:t>
            </w:r>
            <w:r>
              <w:rPr>
                <w:rFonts w:eastAsia="CESI仿宋-GB2312"/>
                <w:color w:val="000000"/>
                <w:sz w:val="21"/>
                <w:szCs w:val="21"/>
                <w:lang w:bidi="ar"/>
              </w:rPr>
              <w:t>27</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56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丹棱县正泰加油站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7</w:t>
            </w:r>
            <w:r>
              <w:rPr>
                <w:rFonts w:eastAsia="CESI仿宋-GB2312"/>
                <w:color w:val="000000"/>
                <w:sz w:val="21"/>
                <w:szCs w:val="21"/>
                <w:lang w:bidi="ar"/>
              </w:rPr>
              <w:t>月</w:t>
            </w:r>
            <w:r>
              <w:rPr>
                <w:rFonts w:eastAsia="CESI仿宋-GB2312"/>
                <w:color w:val="000000"/>
                <w:sz w:val="21"/>
                <w:szCs w:val="21"/>
                <w:lang w:bidi="ar"/>
              </w:rPr>
              <w:t>5</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57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洪雅县柳江明福加油站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07</w:t>
            </w:r>
            <w:r>
              <w:rPr>
                <w:rFonts w:eastAsia="CESI仿宋-GB2312"/>
                <w:color w:val="000000"/>
                <w:sz w:val="21"/>
                <w:szCs w:val="21"/>
                <w:lang w:bidi="ar"/>
              </w:rPr>
              <w:t>月</w:t>
            </w:r>
            <w:r>
              <w:rPr>
                <w:rFonts w:eastAsia="CESI仿宋-GB2312"/>
                <w:color w:val="000000"/>
                <w:sz w:val="21"/>
                <w:szCs w:val="21"/>
                <w:lang w:bidi="ar"/>
              </w:rPr>
              <w:t>08</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58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中国石油天然气股份有限公司四川眉山销售分公司进站路加油站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6</w:t>
            </w:r>
            <w:r>
              <w:rPr>
                <w:rFonts w:eastAsia="CESI仿宋-GB2312"/>
                <w:color w:val="000000"/>
                <w:sz w:val="21"/>
                <w:szCs w:val="21"/>
                <w:lang w:bidi="ar"/>
              </w:rPr>
              <w:t>月</w:t>
            </w:r>
            <w:r>
              <w:rPr>
                <w:rFonts w:eastAsia="CESI仿宋-GB2312"/>
                <w:color w:val="000000"/>
                <w:sz w:val="21"/>
                <w:szCs w:val="21"/>
                <w:lang w:bidi="ar"/>
              </w:rPr>
              <w:t>1</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59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中国石化销售股份有限公司四川眉山石油分公司昭东加油站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92#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2021.07.18</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60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眉山市东</w:t>
            </w:r>
            <w:proofErr w:type="gramStart"/>
            <w:r>
              <w:rPr>
                <w:rFonts w:eastAsia="CESI仿宋-GB2312"/>
                <w:color w:val="000000"/>
                <w:sz w:val="21"/>
                <w:szCs w:val="21"/>
                <w:lang w:bidi="ar"/>
              </w:rPr>
              <w:t>坡区柳圣</w:t>
            </w:r>
            <w:proofErr w:type="gramEnd"/>
            <w:r>
              <w:rPr>
                <w:rFonts w:eastAsia="CESI仿宋-GB2312"/>
                <w:color w:val="000000"/>
                <w:sz w:val="21"/>
                <w:szCs w:val="21"/>
                <w:lang w:bidi="ar"/>
              </w:rPr>
              <w:t>加油点</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四川省</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 xml:space="preserve">92# </w:t>
            </w:r>
            <w:r>
              <w:rPr>
                <w:rFonts w:eastAsia="CESI仿宋-GB2312"/>
                <w:color w:val="000000"/>
                <w:sz w:val="21"/>
                <w:szCs w:val="21"/>
                <w:lang w:bidi="ar"/>
              </w:rPr>
              <w:t>（</w:t>
            </w:r>
            <w:r>
              <w:rPr>
                <w:rFonts w:eastAsia="CESI仿宋-GB2312"/>
                <w:color w:val="000000"/>
                <w:sz w:val="21"/>
                <w:szCs w:val="21"/>
                <w:lang w:bidi="ar"/>
              </w:rPr>
              <w:t>VIA</w:t>
            </w:r>
            <w:r>
              <w:rPr>
                <w:rFonts w:eastAsia="CESI仿宋-GB2312"/>
                <w:color w:val="000000"/>
                <w:sz w:val="21"/>
                <w:szCs w:val="21"/>
                <w:lang w:bidi="ar"/>
              </w:rPr>
              <w:t>）</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w:t>
            </w:r>
            <w:r>
              <w:rPr>
                <w:rFonts w:eastAsia="CESI仿宋-GB2312"/>
                <w:color w:val="000000"/>
                <w:sz w:val="21"/>
                <w:szCs w:val="21"/>
                <w:lang w:bidi="ar"/>
              </w:rPr>
              <w:t>年</w:t>
            </w:r>
            <w:r>
              <w:rPr>
                <w:rFonts w:eastAsia="CESI仿宋-GB2312"/>
                <w:color w:val="000000"/>
                <w:sz w:val="21"/>
                <w:szCs w:val="21"/>
                <w:lang w:bidi="ar"/>
              </w:rPr>
              <w:t>8</w:t>
            </w:r>
            <w:r>
              <w:rPr>
                <w:rFonts w:eastAsia="CESI仿宋-GB2312"/>
                <w:color w:val="000000"/>
                <w:sz w:val="21"/>
                <w:szCs w:val="21"/>
                <w:lang w:bidi="ar"/>
              </w:rPr>
              <w:t>月</w:t>
            </w:r>
            <w:r>
              <w:rPr>
                <w:rFonts w:eastAsia="CESI仿宋-GB2312"/>
                <w:color w:val="000000"/>
                <w:sz w:val="21"/>
                <w:szCs w:val="21"/>
                <w:lang w:bidi="ar"/>
              </w:rPr>
              <w:t>4</w:t>
            </w:r>
            <w:r>
              <w:rPr>
                <w:rFonts w:eastAsia="CESI仿宋-GB2312"/>
                <w:color w:val="000000"/>
                <w:sz w:val="21"/>
                <w:szCs w:val="21"/>
                <w:lang w:bidi="ar"/>
              </w:rPr>
              <w:t>日（进货日期）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61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中国石油天然气股份有限公司重庆永川销售分公司大峰加油站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2021.6.19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lastRenderedPageBreak/>
              <w:t>62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中国石油天然气股份有限公司重庆永川销售分公司环南加油站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2021.7.18</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63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中国石化销售股份有限公司重庆石油分公司永川板桥加油站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2021.7.17</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64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重庆壳牌能源有限公司永川三教加油站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65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中国石化销售股份有限公司重庆石油分公司永川</w:t>
            </w:r>
            <w:proofErr w:type="gramStart"/>
            <w:r>
              <w:rPr>
                <w:rFonts w:eastAsia="CESI仿宋-GB2312"/>
                <w:color w:val="000000"/>
                <w:sz w:val="21"/>
                <w:szCs w:val="21"/>
                <w:lang w:bidi="ar"/>
              </w:rPr>
              <w:t>泸</w:t>
            </w:r>
            <w:proofErr w:type="gramEnd"/>
            <w:r>
              <w:rPr>
                <w:rFonts w:eastAsia="CESI仿宋-GB2312"/>
                <w:color w:val="000000"/>
                <w:sz w:val="21"/>
                <w:szCs w:val="21"/>
                <w:lang w:bidi="ar"/>
              </w:rPr>
              <w:t>永桥加油站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66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中国石油天然气股份有限公司重庆永川销售分公司南郊加油站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2021.7.18</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67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中国石油天然气股份有限公司重庆永川销售分公司永青加油站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2021.7.14</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68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中国石油天然气股份有限公司重庆永川销售分公司汇龙加油站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69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重庆市永川区中茂加油站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70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中国石油天然气股份有限公司重庆永川销售分公司金盆加油站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2021.7.16</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71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中国石油天然气股份有限公司重庆永川销售分公司环北路加油站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2021.7.18</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72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重庆市永川区毛家坡加油站有限责任公司</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2021.7.17</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73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中国石油天然气股份有限公司重庆永川销售分公司东郊加油站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74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中国石化销售股份有限公司重庆永川石油分公司重庆三环高速永川双凤服务区东加油站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2021.7.18</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75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重庆中石化和</w:t>
            </w:r>
            <w:proofErr w:type="gramStart"/>
            <w:r>
              <w:rPr>
                <w:rFonts w:eastAsia="CESI仿宋-GB2312"/>
                <w:color w:val="000000"/>
                <w:sz w:val="21"/>
                <w:szCs w:val="21"/>
                <w:lang w:bidi="ar"/>
              </w:rPr>
              <w:t>光石油</w:t>
            </w:r>
            <w:proofErr w:type="gramEnd"/>
            <w:r>
              <w:rPr>
                <w:rFonts w:eastAsia="CESI仿宋-GB2312"/>
                <w:color w:val="000000"/>
                <w:sz w:val="21"/>
                <w:szCs w:val="21"/>
                <w:lang w:bidi="ar"/>
              </w:rPr>
              <w:t>销售有限公司永东加油站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2021.7.18</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76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重庆中路加油站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2021.7.15</w:t>
            </w:r>
            <w:r>
              <w:rPr>
                <w:rFonts w:eastAsia="CESI仿宋-GB2312"/>
                <w:color w:val="000000"/>
                <w:sz w:val="21"/>
                <w:szCs w:val="21"/>
                <w:lang w:bidi="ar"/>
              </w:rPr>
              <w:t>（口述提供）</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77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重庆高速国储能源投资</w:t>
            </w:r>
            <w:proofErr w:type="gramStart"/>
            <w:r>
              <w:rPr>
                <w:rFonts w:eastAsia="CESI仿宋-GB2312"/>
                <w:color w:val="000000"/>
                <w:sz w:val="21"/>
                <w:szCs w:val="21"/>
                <w:lang w:bidi="ar"/>
              </w:rPr>
              <w:t>有限公司铜永高速</w:t>
            </w:r>
            <w:proofErr w:type="gramEnd"/>
            <w:r>
              <w:rPr>
                <w:rFonts w:eastAsia="CESI仿宋-GB2312"/>
                <w:color w:val="000000"/>
                <w:sz w:val="21"/>
                <w:szCs w:val="21"/>
                <w:lang w:bidi="ar"/>
              </w:rPr>
              <w:t>双石停车区东侧加油站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2021.7.5</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78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中国石油天然气股份有限公司重庆永川销售分公司花桥加油站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2021.6.18</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79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中国石油天然气股份有限公司重庆永川销售分公司西城加油站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80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中国石油天然气股份有限公司重庆永川销售分公司三教加油站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2021.7.17</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81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重庆市永川区双石加油站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2021.7.14</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82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roofErr w:type="gramStart"/>
            <w:r>
              <w:rPr>
                <w:rFonts w:eastAsia="CESI仿宋-GB2312"/>
                <w:color w:val="000000"/>
                <w:sz w:val="21"/>
                <w:szCs w:val="21"/>
                <w:lang w:bidi="ar"/>
              </w:rPr>
              <w:t>荣昌区宏昌</w:t>
            </w:r>
            <w:proofErr w:type="gramEnd"/>
            <w:r>
              <w:rPr>
                <w:rFonts w:eastAsia="CESI仿宋-GB2312"/>
                <w:color w:val="000000"/>
                <w:sz w:val="21"/>
                <w:szCs w:val="21"/>
                <w:lang w:bidi="ar"/>
              </w:rPr>
              <w:t>加油站</w:t>
            </w:r>
            <w:r>
              <w:rPr>
                <w:rFonts w:eastAsia="CESI仿宋-GB2312"/>
                <w:color w:val="000000"/>
                <w:sz w:val="21"/>
                <w:szCs w:val="21"/>
                <w:lang w:bidi="ar"/>
              </w:rPr>
              <w:t>(</w:t>
            </w:r>
            <w:r>
              <w:rPr>
                <w:rFonts w:eastAsia="CESI仿宋-GB2312"/>
                <w:color w:val="000000"/>
                <w:sz w:val="21"/>
                <w:szCs w:val="21"/>
                <w:lang w:bidi="ar"/>
              </w:rPr>
              <w:t>普通合伙</w:t>
            </w:r>
            <w:r>
              <w:rPr>
                <w:rFonts w:eastAsia="CESI仿宋-GB2312"/>
                <w:color w:val="000000"/>
                <w:sz w:val="21"/>
                <w:szCs w:val="21"/>
                <w:lang w:bidi="ar"/>
              </w:rPr>
              <w:t>)</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2021-7-8</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83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proofErr w:type="gramStart"/>
            <w:r>
              <w:rPr>
                <w:rFonts w:eastAsia="CESI仿宋-GB2312"/>
                <w:color w:val="000000"/>
                <w:sz w:val="21"/>
                <w:szCs w:val="21"/>
                <w:lang w:bidi="ar"/>
              </w:rPr>
              <w:t>华油天然气</w:t>
            </w:r>
            <w:proofErr w:type="gramEnd"/>
            <w:r>
              <w:rPr>
                <w:rFonts w:eastAsia="CESI仿宋-GB2312"/>
                <w:color w:val="000000"/>
                <w:sz w:val="21"/>
                <w:szCs w:val="21"/>
                <w:lang w:bidi="ar"/>
              </w:rPr>
              <w:t>股份有限公司荣昌加油站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2021-7-17</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lastRenderedPageBreak/>
              <w:t>84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重庆市荣昌</w:t>
            </w:r>
            <w:proofErr w:type="gramStart"/>
            <w:r>
              <w:rPr>
                <w:rFonts w:eastAsia="CESI仿宋-GB2312"/>
                <w:color w:val="000000"/>
                <w:sz w:val="21"/>
                <w:szCs w:val="21"/>
                <w:lang w:bidi="ar"/>
              </w:rPr>
              <w:t>区渝昌</w:t>
            </w:r>
            <w:proofErr w:type="gramEnd"/>
            <w:r>
              <w:rPr>
                <w:rFonts w:eastAsia="CESI仿宋-GB2312"/>
                <w:color w:val="000000"/>
                <w:sz w:val="21"/>
                <w:szCs w:val="21"/>
                <w:lang w:bidi="ar"/>
              </w:rPr>
              <w:t>压缩天然气有限公司荣昌荣吴加油加气站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2021-7-18</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85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重庆中油川荣石油有限公司黄金坡加油站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2021-7-21</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86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重庆壳牌能源有限公司荣昌高铁加油站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2021-7-18</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87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中国石油天然气股份有限公司重庆荣昌销售分公司双河加油站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88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重庆壳牌能源有限公司荣昌双河加油站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89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中国石化销售股份有限公司重庆石油分公司成渝高速公路荣昌</w:t>
            </w:r>
            <w:r>
              <w:rPr>
                <w:rFonts w:eastAsia="CESI仿宋-GB2312"/>
                <w:color w:val="000000"/>
                <w:sz w:val="21"/>
                <w:szCs w:val="21"/>
                <w:lang w:bidi="ar"/>
              </w:rPr>
              <w:t>(</w:t>
            </w:r>
            <w:r>
              <w:rPr>
                <w:rFonts w:eastAsia="CESI仿宋-GB2312"/>
                <w:color w:val="000000"/>
                <w:sz w:val="21"/>
                <w:szCs w:val="21"/>
                <w:lang w:bidi="ar"/>
              </w:rPr>
              <w:t>南</w:t>
            </w:r>
            <w:r>
              <w:rPr>
                <w:rFonts w:eastAsia="CESI仿宋-GB2312"/>
                <w:color w:val="000000"/>
                <w:sz w:val="21"/>
                <w:szCs w:val="21"/>
                <w:lang w:bidi="ar"/>
              </w:rPr>
              <w:t>)</w:t>
            </w:r>
            <w:r>
              <w:rPr>
                <w:rFonts w:eastAsia="CESI仿宋-GB2312"/>
                <w:color w:val="000000"/>
                <w:sz w:val="21"/>
                <w:szCs w:val="21"/>
                <w:lang w:bidi="ar"/>
              </w:rPr>
              <w:t>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90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中国石化销售股份有限公司重庆石油分公司成渝高速公路荣昌北加油站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91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中国石化销售股份有限公司重庆石油分公司荣昌区峰高加油站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2021-7-14</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92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重庆市荣昌区迎宾石油化工有限公司万灵加油站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2021-6-6</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93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重庆中油川荣石油有限公司安富加油站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2021-7-14</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94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中国石油天然气股份有限公司重庆荣昌销售分公司宏达加油站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95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中国石油天然气股份有限公司重庆荣昌销售分公司桑家坡南加油站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2021-7-12</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96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中国石油天然气股份有限公司重庆荣昌销售分公司桑家坡北加油站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2021-7-16</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97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重庆市荣昌</w:t>
            </w:r>
            <w:proofErr w:type="gramStart"/>
            <w:r>
              <w:rPr>
                <w:rFonts w:eastAsia="CESI仿宋-GB2312"/>
                <w:color w:val="000000"/>
                <w:sz w:val="21"/>
                <w:szCs w:val="21"/>
                <w:lang w:bidi="ar"/>
              </w:rPr>
              <w:t>区河包镇固升</w:t>
            </w:r>
            <w:proofErr w:type="gramEnd"/>
            <w:r>
              <w:rPr>
                <w:rFonts w:eastAsia="CESI仿宋-GB2312"/>
                <w:color w:val="000000"/>
                <w:sz w:val="21"/>
                <w:szCs w:val="21"/>
                <w:lang w:bidi="ar"/>
              </w:rPr>
              <w:t>加油站</w:t>
            </w:r>
            <w:r>
              <w:rPr>
                <w:rFonts w:eastAsia="CESI仿宋-GB2312"/>
                <w:color w:val="000000"/>
                <w:sz w:val="21"/>
                <w:szCs w:val="21"/>
                <w:lang w:bidi="ar"/>
              </w:rPr>
              <w:t>(</w:t>
            </w:r>
            <w:r>
              <w:rPr>
                <w:rFonts w:eastAsia="CESI仿宋-GB2312"/>
                <w:color w:val="000000"/>
                <w:sz w:val="21"/>
                <w:szCs w:val="21"/>
                <w:lang w:bidi="ar"/>
              </w:rPr>
              <w:t>普通合伙</w:t>
            </w:r>
            <w:r>
              <w:rPr>
                <w:rFonts w:eastAsia="CESI仿宋-GB2312"/>
                <w:color w:val="000000"/>
                <w:sz w:val="21"/>
                <w:szCs w:val="21"/>
                <w:lang w:bidi="ar"/>
              </w:rPr>
              <w:t>)</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2021-3-12</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98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重庆知临石油有限公司</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2021-6-29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99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荣昌区吴家九江加油站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2021-6-8</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100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中国石化销售股份有限公司重庆石油分公司成渝高速公路永川北加油站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2021.7.16</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101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中国石化销售股份有限公司重庆石油分公司成渝高速公路永川南加油站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98</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2021.4.14</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102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中国石化销售股份有限公司重庆永川石油分公司重庆三环高速永川双凤服务区西加油站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2021.7.18</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103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重庆市荣昌</w:t>
            </w:r>
            <w:proofErr w:type="gramStart"/>
            <w:r>
              <w:rPr>
                <w:rFonts w:eastAsia="CESI仿宋-GB2312"/>
                <w:color w:val="000000"/>
                <w:sz w:val="21"/>
                <w:szCs w:val="21"/>
                <w:lang w:bidi="ar"/>
              </w:rPr>
              <w:t>区昌州石油</w:t>
            </w:r>
            <w:proofErr w:type="gramEnd"/>
            <w:r>
              <w:rPr>
                <w:rFonts w:eastAsia="CESI仿宋-GB2312"/>
                <w:color w:val="000000"/>
                <w:sz w:val="21"/>
                <w:szCs w:val="21"/>
                <w:lang w:bidi="ar"/>
              </w:rPr>
              <w:t>有限责任公司城西加油站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2021-7-17</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lastRenderedPageBreak/>
              <w:t>104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重庆中油川荣石油有限公司城南加油站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2021-7-17</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105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重庆中油川荣石油有限公司荣昌加油站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106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中国石化销售股份有限公司重庆石油分公司荣昌昭渝加油站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2021-7-17</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107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重庆中油川荣石油有限公司城东加油站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108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重庆航东石化有限公司加油站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109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中国石化销售股份有限公司重庆石油分公司大足中兰加油站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2021.6.25</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110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中国石化销售股份有限公司重庆石油分公司大足兴达加油站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111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中国石油天然气股份有限公司重庆大足销售分公司石马加油站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112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中国石油天然气股份有限公司重庆大足销售分公司邮丰加油站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2021.7.21</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113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重庆航东石化有限公司双桥星海加油站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114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中国石油天然气股份有限公司重庆大足销售分公司龙水加油站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2021.7.19</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115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重庆中石化和</w:t>
            </w:r>
            <w:proofErr w:type="gramStart"/>
            <w:r>
              <w:rPr>
                <w:rFonts w:eastAsia="CESI仿宋-GB2312"/>
                <w:color w:val="000000"/>
                <w:sz w:val="21"/>
                <w:szCs w:val="21"/>
                <w:lang w:bidi="ar"/>
              </w:rPr>
              <w:t>光石油</w:t>
            </w:r>
            <w:proofErr w:type="gramEnd"/>
            <w:r>
              <w:rPr>
                <w:rFonts w:eastAsia="CESI仿宋-GB2312"/>
                <w:color w:val="000000"/>
                <w:sz w:val="21"/>
                <w:szCs w:val="21"/>
                <w:lang w:bidi="ar"/>
              </w:rPr>
              <w:t>销售有限公司万古加油站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2021.7.16</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116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中国石油天然气股份有限公司重庆大足销售分公司新龙加油站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117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中国石化销售股份有限公司重庆石油分公司大足大环加油站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2021.7.13</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118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中国石化销售股份有限公司重庆石油分公司双桥加油站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119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重庆龙禹石油有限公司沣源加油站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2021.6.20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120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中国石油天然气股份有限公司重庆大足销售分公司万古加油站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121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重庆航东石化有限公司双桥浩迪加油站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122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中国石油天然气股份有限公司重庆大足销售分公司邮亭加油站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2021.7.21</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123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中国石油天然气股份有限公司重庆大足销售分公司铁山胜丰加油站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124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中国石油天然气股份有限公司重庆大足销售分公司三驱加油站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2021.7.15</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125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中国石油天然气股份有限公司重庆大足销售分公司三合加油站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98</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2021.4.29</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lastRenderedPageBreak/>
              <w:t>126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中国石油天然气股份有限公司重庆大足销售分公司东关加油站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98</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2021.7.15</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127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中国石油天然气股份有限公司重庆大足销售分公司龙岗加油站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2021.7.20</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128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roofErr w:type="gramStart"/>
            <w:r>
              <w:rPr>
                <w:rFonts w:eastAsia="CESI仿宋-GB2312"/>
                <w:color w:val="000000"/>
                <w:sz w:val="21"/>
                <w:szCs w:val="21"/>
                <w:lang w:bidi="ar"/>
              </w:rPr>
              <w:t>霖</w:t>
            </w:r>
            <w:proofErr w:type="gramEnd"/>
            <w:r>
              <w:rPr>
                <w:rFonts w:eastAsia="CESI仿宋-GB2312"/>
                <w:color w:val="000000"/>
                <w:sz w:val="21"/>
                <w:szCs w:val="21"/>
                <w:lang w:bidi="ar"/>
              </w:rPr>
              <w:t>艺商贸有限公司五桂加油站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2021.6.16</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129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潼南区卧佛加油站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2021.7.16</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130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潼南区小渡农机加油站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2021.7.17</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131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潼南区小</w:t>
            </w:r>
            <w:proofErr w:type="gramStart"/>
            <w:r>
              <w:rPr>
                <w:rFonts w:eastAsia="CESI仿宋-GB2312"/>
                <w:color w:val="000000"/>
                <w:sz w:val="21"/>
                <w:szCs w:val="21"/>
                <w:lang w:bidi="ar"/>
              </w:rPr>
              <w:t>渡泓畅</w:t>
            </w:r>
            <w:proofErr w:type="gramEnd"/>
            <w:r>
              <w:rPr>
                <w:rFonts w:eastAsia="CESI仿宋-GB2312"/>
                <w:color w:val="000000"/>
                <w:sz w:val="21"/>
                <w:szCs w:val="21"/>
                <w:lang w:bidi="ar"/>
              </w:rPr>
              <w:t>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2021.7.9</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132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重庆市潼南区建设加油站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2021.5.28</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133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w:t>
            </w:r>
            <w:proofErr w:type="gramStart"/>
            <w:r>
              <w:rPr>
                <w:rFonts w:eastAsia="CESI仿宋-GB2312"/>
                <w:color w:val="000000"/>
                <w:sz w:val="21"/>
                <w:szCs w:val="21"/>
                <w:lang w:bidi="ar"/>
              </w:rPr>
              <w:t>鸿月成品</w:t>
            </w:r>
            <w:proofErr w:type="gramEnd"/>
            <w:r>
              <w:rPr>
                <w:rFonts w:eastAsia="CESI仿宋-GB2312"/>
                <w:color w:val="000000"/>
                <w:sz w:val="21"/>
                <w:szCs w:val="21"/>
                <w:lang w:bidi="ar"/>
              </w:rPr>
              <w:t>油有限公司</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2021.7.17</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134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重庆壳牌能源有限公司潼南巴渝大道加油站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2021.7.18</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135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重庆市潼南区智慧加油站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2021.7.14</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136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潼南区古溪</w:t>
            </w:r>
            <w:proofErr w:type="gramStart"/>
            <w:r>
              <w:rPr>
                <w:rFonts w:eastAsia="CESI仿宋-GB2312"/>
                <w:color w:val="000000"/>
                <w:sz w:val="21"/>
                <w:szCs w:val="21"/>
                <w:lang w:bidi="ar"/>
              </w:rPr>
              <w:t>围城路</w:t>
            </w:r>
            <w:proofErr w:type="gramEnd"/>
            <w:r>
              <w:rPr>
                <w:rFonts w:eastAsia="CESI仿宋-GB2312"/>
                <w:color w:val="000000"/>
                <w:sz w:val="21"/>
                <w:szCs w:val="21"/>
                <w:lang w:bidi="ar"/>
              </w:rPr>
              <w:t>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2021.5.27</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137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重庆市潼南区塘坝镇胜利加油站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2021.6.24</w:t>
            </w:r>
            <w:r>
              <w:rPr>
                <w:rFonts w:eastAsia="CESI仿宋-GB2312"/>
                <w:color w:val="000000"/>
                <w:sz w:val="21"/>
                <w:szCs w:val="21"/>
                <w:lang w:bidi="ar"/>
              </w:rPr>
              <w:t>（进货日期）</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138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中国石化销售股份有限公司重庆石油分公司荣昌广顺加油站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2021-7-6</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139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重庆中油川荣石油有限公司广顺加油站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2021-7-14</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140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重庆市永川</w:t>
            </w:r>
            <w:proofErr w:type="gramStart"/>
            <w:r>
              <w:rPr>
                <w:rFonts w:eastAsia="CESI仿宋-GB2312"/>
                <w:color w:val="000000"/>
                <w:sz w:val="21"/>
                <w:szCs w:val="21"/>
                <w:lang w:bidi="ar"/>
              </w:rPr>
              <w:t>区欣储石油</w:t>
            </w:r>
            <w:proofErr w:type="gramEnd"/>
            <w:r>
              <w:rPr>
                <w:rFonts w:eastAsia="CESI仿宋-GB2312"/>
                <w:color w:val="000000"/>
                <w:sz w:val="21"/>
                <w:szCs w:val="21"/>
                <w:lang w:bidi="ar"/>
              </w:rPr>
              <w:t>有限公司</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141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proofErr w:type="gramStart"/>
            <w:r>
              <w:rPr>
                <w:rFonts w:eastAsia="CESI仿宋-GB2312"/>
                <w:color w:val="000000"/>
                <w:sz w:val="21"/>
                <w:szCs w:val="21"/>
                <w:lang w:bidi="ar"/>
              </w:rPr>
              <w:t>永川区力源</w:t>
            </w:r>
            <w:proofErr w:type="gramEnd"/>
            <w:r>
              <w:rPr>
                <w:rFonts w:eastAsia="CESI仿宋-GB2312"/>
                <w:color w:val="000000"/>
                <w:sz w:val="21"/>
                <w:szCs w:val="21"/>
                <w:lang w:bidi="ar"/>
              </w:rPr>
              <w:t>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2021/06/21</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142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中国石化销售股份有限公司重庆石油分公司永川王家岩加油站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143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中国石油天然气股份有限公司重庆永川销售分公司大安加油站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144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中国石化销售股份有限公司重庆石油分公司永川小坎加油站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2021/07/13</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145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中国石化销售股份有限公司重庆石油分公司永川石竹万盛加油站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2021/07/21</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146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重庆市永川</w:t>
            </w:r>
            <w:proofErr w:type="gramStart"/>
            <w:r>
              <w:rPr>
                <w:rFonts w:eastAsia="CESI仿宋-GB2312"/>
                <w:color w:val="000000"/>
                <w:sz w:val="21"/>
                <w:szCs w:val="21"/>
                <w:lang w:bidi="ar"/>
              </w:rPr>
              <w:t>区隆济</w:t>
            </w:r>
            <w:proofErr w:type="gramEnd"/>
            <w:r>
              <w:rPr>
                <w:rFonts w:eastAsia="CESI仿宋-GB2312"/>
                <w:color w:val="000000"/>
                <w:sz w:val="21"/>
                <w:szCs w:val="21"/>
                <w:lang w:bidi="ar"/>
              </w:rPr>
              <w:t>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2021/07/4</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147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中国石油天然气股份有限公司重庆永川销售分公司来苏加油站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2021/07/14</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148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重庆龙禹石油有限公司东源加油站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2021/07/15</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lastRenderedPageBreak/>
              <w:t>149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重庆中石化</w:t>
            </w:r>
            <w:proofErr w:type="gramStart"/>
            <w:r>
              <w:rPr>
                <w:rFonts w:eastAsia="CESI仿宋-GB2312"/>
                <w:color w:val="000000"/>
                <w:sz w:val="21"/>
                <w:szCs w:val="21"/>
                <w:lang w:bidi="ar"/>
              </w:rPr>
              <w:t>兴湖石油</w:t>
            </w:r>
            <w:proofErr w:type="gramEnd"/>
            <w:r>
              <w:rPr>
                <w:rFonts w:eastAsia="CESI仿宋-GB2312"/>
                <w:color w:val="000000"/>
                <w:sz w:val="21"/>
                <w:szCs w:val="21"/>
                <w:lang w:bidi="ar"/>
              </w:rPr>
              <w:t>天然气有限公司永川观音山加油加气站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150</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重庆中石化</w:t>
            </w:r>
            <w:proofErr w:type="gramStart"/>
            <w:r>
              <w:rPr>
                <w:rFonts w:eastAsia="CESI仿宋-GB2312"/>
                <w:color w:val="000000"/>
                <w:sz w:val="21"/>
                <w:szCs w:val="21"/>
                <w:lang w:bidi="ar"/>
              </w:rPr>
              <w:t>兴湖石油</w:t>
            </w:r>
            <w:proofErr w:type="gramEnd"/>
            <w:r>
              <w:rPr>
                <w:rFonts w:eastAsia="CESI仿宋-GB2312"/>
                <w:color w:val="000000"/>
                <w:sz w:val="21"/>
                <w:szCs w:val="21"/>
                <w:lang w:bidi="ar"/>
              </w:rPr>
              <w:t>天然气有限公司永川北大桥加油站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2021/07/20</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151</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重庆壳牌能源有限公司永川双石加油站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2021/07/16</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152</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中国石化销售股份有限公司重庆石油分公司永川永泸加油站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2021/06/13</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153</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中国石油天然气股份有限公司重庆永川销售分公司五间加油站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2021/07/15</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154</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重庆壳牌能源有限公司永川</w:t>
            </w:r>
            <w:proofErr w:type="gramStart"/>
            <w:r>
              <w:rPr>
                <w:rFonts w:eastAsia="CESI仿宋-GB2312"/>
                <w:color w:val="000000"/>
                <w:sz w:val="21"/>
                <w:szCs w:val="21"/>
                <w:lang w:bidi="ar"/>
              </w:rPr>
              <w:t>永津路</w:t>
            </w:r>
            <w:proofErr w:type="gramEnd"/>
            <w:r>
              <w:rPr>
                <w:rFonts w:eastAsia="CESI仿宋-GB2312"/>
                <w:color w:val="000000"/>
                <w:sz w:val="21"/>
                <w:szCs w:val="21"/>
                <w:lang w:bidi="ar"/>
              </w:rPr>
              <w:t>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2021/07/17</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155</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中国石化销售股份有限公司重庆石油分公司永川陈食加油站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2021/07/13</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156</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中国石油天然气股份有限公司重庆永川销售分公司双石加油站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2021/07/14</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157</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中国石化销售股份有限公司重庆石油分公司永川太平加油站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2021/07/05</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158</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中国石油天然气股份有限公司重庆永川销售分公司朱沱加油站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92</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2021/07/19</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sz w:val="21"/>
                <w:szCs w:val="21"/>
              </w:rPr>
            </w:pPr>
            <w:r>
              <w:rPr>
                <w:rFonts w:eastAsia="仿宋_GB2312"/>
                <w:color w:val="000000"/>
                <w:sz w:val="21"/>
                <w:szCs w:val="21"/>
                <w:lang w:bidi="ar"/>
              </w:rPr>
              <w:t>159</w:t>
            </w:r>
          </w:p>
        </w:tc>
        <w:tc>
          <w:tcPr>
            <w:tcW w:w="1093"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中国石油天然气股份有限公司重庆永川销售分公司双竹加油站</w:t>
            </w:r>
          </w:p>
        </w:tc>
        <w:tc>
          <w:tcPr>
            <w:tcW w:w="140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95</w:t>
            </w:r>
            <w:r>
              <w:rPr>
                <w:rFonts w:eastAsia="CESI仿宋-GB2312"/>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进货日期：</w:t>
            </w:r>
            <w:r>
              <w:rPr>
                <w:rFonts w:eastAsia="CESI仿宋-GB2312"/>
                <w:color w:val="000000"/>
                <w:sz w:val="21"/>
                <w:szCs w:val="21"/>
                <w:lang w:bidi="ar"/>
              </w:rPr>
              <w:t>2021/07/06</w:t>
            </w:r>
          </w:p>
        </w:tc>
        <w:tc>
          <w:tcPr>
            <w:tcW w:w="1054" w:type="dxa"/>
            <w:vAlign w:val="center"/>
          </w:tcPr>
          <w:p w:rsidR="009B6F88" w:rsidRDefault="009B6F88" w:rsidP="00447FEF">
            <w:pPr>
              <w:widowControl/>
              <w:spacing w:line="300" w:lineRule="exact"/>
              <w:jc w:val="center"/>
              <w:textAlignment w:val="center"/>
              <w:rPr>
                <w:rFonts w:eastAsia="CESI仿宋-GB2312"/>
                <w:sz w:val="21"/>
                <w:szCs w:val="21"/>
              </w:rPr>
            </w:pPr>
            <w:r>
              <w:rPr>
                <w:rFonts w:eastAsia="CESI仿宋-GB2312"/>
                <w:color w:val="000000"/>
                <w:sz w:val="21"/>
                <w:szCs w:val="21"/>
                <w:lang w:bidi="ar"/>
              </w:rPr>
              <w:t>合格</w:t>
            </w:r>
          </w:p>
        </w:tc>
      </w:tr>
      <w:tr w:rsidR="009B6F88" w:rsidTr="00447FEF">
        <w:trPr>
          <w:cantSplit/>
          <w:trHeight w:val="23"/>
          <w:jc w:val="center"/>
        </w:trPr>
        <w:tc>
          <w:tcPr>
            <w:tcW w:w="0" w:type="auto"/>
            <w:vAlign w:val="center"/>
          </w:tcPr>
          <w:p w:rsidR="009B6F88" w:rsidRDefault="009B6F88" w:rsidP="00447FEF">
            <w:pPr>
              <w:widowControl/>
              <w:spacing w:line="300" w:lineRule="exact"/>
              <w:jc w:val="center"/>
              <w:textAlignment w:val="center"/>
              <w:rPr>
                <w:rFonts w:eastAsia="仿宋_GB2312"/>
                <w:color w:val="000000"/>
                <w:sz w:val="21"/>
                <w:szCs w:val="21"/>
                <w:lang w:bidi="ar"/>
              </w:rPr>
            </w:pPr>
            <w:r>
              <w:rPr>
                <w:rFonts w:eastAsia="仿宋_GB2312" w:hint="eastAsia"/>
                <w:color w:val="000000"/>
                <w:sz w:val="21"/>
                <w:szCs w:val="21"/>
                <w:lang w:bidi="ar"/>
              </w:rPr>
              <w:t>160</w:t>
            </w:r>
          </w:p>
        </w:tc>
        <w:tc>
          <w:tcPr>
            <w:tcW w:w="1093" w:type="dxa"/>
            <w:vAlign w:val="center"/>
          </w:tcPr>
          <w:p w:rsidR="009B6F88" w:rsidRDefault="009B6F88" w:rsidP="00447FEF">
            <w:pPr>
              <w:widowControl/>
              <w:spacing w:line="300" w:lineRule="exact"/>
              <w:jc w:val="center"/>
              <w:textAlignment w:val="center"/>
              <w:rPr>
                <w:rFonts w:eastAsia="CESI仿宋-GB2312" w:hint="eastAsia"/>
                <w:color w:val="000000"/>
                <w:sz w:val="21"/>
                <w:szCs w:val="21"/>
                <w:lang w:bidi="ar"/>
              </w:rPr>
            </w:pPr>
            <w:r>
              <w:rPr>
                <w:rFonts w:eastAsia="CESI仿宋-GB2312" w:hint="eastAsia"/>
                <w:color w:val="000000"/>
                <w:sz w:val="21"/>
                <w:szCs w:val="21"/>
                <w:lang w:bidi="ar"/>
              </w:rPr>
              <w:t>车用汽油</w:t>
            </w:r>
          </w:p>
        </w:tc>
        <w:tc>
          <w:tcPr>
            <w:tcW w:w="3555" w:type="dxa"/>
            <w:vAlign w:val="center"/>
          </w:tcPr>
          <w:p w:rsidR="009B6F88" w:rsidRDefault="009B6F88" w:rsidP="00447FEF">
            <w:pPr>
              <w:widowControl/>
              <w:spacing w:line="300" w:lineRule="exact"/>
              <w:jc w:val="center"/>
              <w:textAlignment w:val="center"/>
              <w:rPr>
                <w:rFonts w:eastAsia="CESI仿宋-GB2312" w:hint="eastAsia"/>
                <w:color w:val="000000"/>
                <w:sz w:val="21"/>
                <w:szCs w:val="21"/>
                <w:lang w:bidi="ar"/>
              </w:rPr>
            </w:pPr>
            <w:r>
              <w:rPr>
                <w:rFonts w:eastAsia="CESI仿宋-GB2312" w:hint="eastAsia"/>
                <w:color w:val="000000"/>
                <w:sz w:val="21"/>
                <w:szCs w:val="21"/>
                <w:lang w:bidi="ar"/>
              </w:rPr>
              <w:t>中国石油天然气股份有限公司重庆永川销售分公司何埂加油站</w:t>
            </w:r>
          </w:p>
        </w:tc>
        <w:tc>
          <w:tcPr>
            <w:tcW w:w="1404" w:type="dxa"/>
            <w:vAlign w:val="center"/>
          </w:tcPr>
          <w:p w:rsidR="009B6F88" w:rsidRDefault="009B6F88" w:rsidP="00447FEF">
            <w:pPr>
              <w:widowControl/>
              <w:spacing w:line="300" w:lineRule="exact"/>
              <w:jc w:val="center"/>
              <w:textAlignment w:val="center"/>
              <w:rPr>
                <w:rFonts w:eastAsia="CESI仿宋-GB2312" w:hint="eastAsia"/>
                <w:color w:val="000000"/>
                <w:sz w:val="21"/>
                <w:szCs w:val="21"/>
                <w:lang w:bidi="ar"/>
              </w:rPr>
            </w:pPr>
            <w:r>
              <w:rPr>
                <w:rFonts w:eastAsia="CESI仿宋-GB2312" w:hint="eastAsia"/>
                <w:color w:val="000000"/>
                <w:sz w:val="21"/>
                <w:szCs w:val="21"/>
                <w:lang w:bidi="ar"/>
              </w:rPr>
              <w:t>重庆市</w:t>
            </w:r>
          </w:p>
        </w:tc>
        <w:tc>
          <w:tcPr>
            <w:tcW w:w="0" w:type="auto"/>
            <w:vAlign w:val="center"/>
          </w:tcPr>
          <w:p w:rsidR="009B6F88" w:rsidRDefault="009B6F88" w:rsidP="00447FEF">
            <w:pPr>
              <w:widowControl/>
              <w:spacing w:line="300" w:lineRule="exact"/>
              <w:jc w:val="center"/>
              <w:textAlignment w:val="center"/>
              <w:rPr>
                <w:rFonts w:eastAsia="CESI仿宋-GB2312" w:hint="eastAsia"/>
                <w:color w:val="000000"/>
                <w:sz w:val="21"/>
                <w:szCs w:val="21"/>
                <w:lang w:bidi="ar"/>
              </w:rPr>
            </w:pPr>
            <w:r>
              <w:rPr>
                <w:rFonts w:eastAsia="CESI仿宋-GB2312" w:hint="eastAsia"/>
                <w:color w:val="000000"/>
                <w:sz w:val="21"/>
                <w:szCs w:val="21"/>
                <w:lang w:bidi="ar"/>
              </w:rPr>
              <w:t>95</w:t>
            </w:r>
            <w:r>
              <w:rPr>
                <w:rFonts w:eastAsia="CESI仿宋-GB2312" w:hint="eastAsia"/>
                <w:color w:val="000000"/>
                <w:sz w:val="21"/>
                <w:szCs w:val="21"/>
                <w:lang w:bidi="ar"/>
              </w:rPr>
              <w:t>号</w:t>
            </w:r>
          </w:p>
        </w:tc>
        <w:tc>
          <w:tcPr>
            <w:tcW w:w="1701" w:type="dxa"/>
            <w:vAlign w:val="center"/>
          </w:tcPr>
          <w:p w:rsidR="009B6F88" w:rsidRDefault="009B6F88" w:rsidP="00447FEF">
            <w:pPr>
              <w:widowControl/>
              <w:spacing w:line="300" w:lineRule="exact"/>
              <w:jc w:val="center"/>
              <w:textAlignment w:val="center"/>
              <w:rPr>
                <w:rFonts w:eastAsia="CESI仿宋-GB2312" w:hint="eastAsia"/>
                <w:color w:val="000000"/>
                <w:sz w:val="21"/>
                <w:szCs w:val="21"/>
                <w:lang w:bidi="ar"/>
              </w:rPr>
            </w:pPr>
            <w:r>
              <w:rPr>
                <w:rFonts w:eastAsia="CESI仿宋-GB2312" w:hint="eastAsia"/>
                <w:color w:val="000000"/>
                <w:sz w:val="21"/>
                <w:szCs w:val="21"/>
                <w:lang w:bidi="ar"/>
              </w:rPr>
              <w:t>进货日期：</w:t>
            </w:r>
            <w:r>
              <w:rPr>
                <w:rFonts w:eastAsia="CESI仿宋-GB2312" w:hint="eastAsia"/>
                <w:color w:val="000000"/>
                <w:sz w:val="21"/>
                <w:szCs w:val="21"/>
                <w:lang w:bidi="ar"/>
              </w:rPr>
              <w:t>2021/07/17</w:t>
            </w:r>
          </w:p>
        </w:tc>
        <w:tc>
          <w:tcPr>
            <w:tcW w:w="1054" w:type="dxa"/>
            <w:vAlign w:val="center"/>
          </w:tcPr>
          <w:p w:rsidR="009B6F88" w:rsidRDefault="009B6F88" w:rsidP="00447FEF">
            <w:pPr>
              <w:widowControl/>
              <w:spacing w:line="300" w:lineRule="exact"/>
              <w:jc w:val="center"/>
              <w:textAlignment w:val="center"/>
              <w:rPr>
                <w:rFonts w:eastAsia="CESI仿宋-GB2312" w:hint="eastAsia"/>
                <w:color w:val="000000"/>
                <w:sz w:val="21"/>
                <w:szCs w:val="21"/>
                <w:lang w:bidi="ar"/>
              </w:rPr>
            </w:pPr>
            <w:r>
              <w:rPr>
                <w:rFonts w:eastAsia="CESI仿宋-GB2312" w:hint="eastAsia"/>
                <w:color w:val="000000"/>
                <w:sz w:val="21"/>
                <w:szCs w:val="21"/>
                <w:lang w:bidi="ar"/>
              </w:rPr>
              <w:t>合格</w:t>
            </w:r>
          </w:p>
        </w:tc>
      </w:tr>
    </w:tbl>
    <w:p w:rsidR="009B6F88" w:rsidRDefault="009B6F88" w:rsidP="009B6F88">
      <w:pPr>
        <w:widowControl/>
        <w:jc w:val="left"/>
        <w:rPr>
          <w:rFonts w:eastAsia="新宋体"/>
          <w:b/>
          <w:bCs/>
          <w:color w:val="000000"/>
          <w:szCs w:val="32"/>
        </w:rPr>
      </w:pPr>
    </w:p>
    <w:p w:rsidR="00B556E9" w:rsidRDefault="00B556E9"/>
    <w:sectPr w:rsidR="00B556E9">
      <w:pgSz w:w="11906" w:h="16838"/>
      <w:pgMar w:top="1701" w:right="720" w:bottom="1134" w:left="720" w:header="851" w:footer="1077" w:gutter="0"/>
      <w:pgNumType w:fmt="numberInDash"/>
      <w:cols w:space="720"/>
      <w:docGrid w:type="linesAndChars" w:linePitch="603"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ESI仿宋-GB2312">
    <w:altName w:val="微软雅黑"/>
    <w:charset w:val="86"/>
    <w:family w:val="auto"/>
    <w:pitch w:val="default"/>
    <w:sig w:usb0="00000000" w:usb1="084F6CF8" w:usb2="00000010" w:usb3="00000000" w:csb0="0004000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88"/>
    <w:rsid w:val="009B6F88"/>
    <w:rsid w:val="00B55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88"/>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9B6F88"/>
    <w:pPr>
      <w:ind w:leftChars="2500" w:left="100"/>
    </w:pPr>
  </w:style>
  <w:style w:type="character" w:customStyle="1" w:styleId="Char">
    <w:name w:val="日期 Char"/>
    <w:basedOn w:val="a0"/>
    <w:link w:val="a3"/>
    <w:uiPriority w:val="99"/>
    <w:rsid w:val="009B6F88"/>
    <w:rPr>
      <w:rFonts w:ascii="Times New Roman" w:eastAsia="方正仿宋简体" w:hAnsi="Times New Roman" w:cs="Times New Roman"/>
      <w:kern w:val="0"/>
      <w:sz w:val="32"/>
      <w:szCs w:val="24"/>
    </w:rPr>
  </w:style>
  <w:style w:type="paragraph" w:styleId="a4">
    <w:name w:val="Balloon Text"/>
    <w:basedOn w:val="a"/>
    <w:link w:val="Char0"/>
    <w:uiPriority w:val="99"/>
    <w:unhideWhenUsed/>
    <w:rsid w:val="009B6F88"/>
    <w:rPr>
      <w:sz w:val="18"/>
      <w:szCs w:val="18"/>
    </w:rPr>
  </w:style>
  <w:style w:type="character" w:customStyle="1" w:styleId="Char0">
    <w:name w:val="批注框文本 Char"/>
    <w:basedOn w:val="a0"/>
    <w:link w:val="a4"/>
    <w:uiPriority w:val="99"/>
    <w:rsid w:val="009B6F88"/>
    <w:rPr>
      <w:rFonts w:ascii="Times New Roman" w:eastAsia="方正仿宋简体" w:hAnsi="Times New Roman" w:cs="Times New Roman"/>
      <w:kern w:val="0"/>
      <w:sz w:val="18"/>
      <w:szCs w:val="18"/>
    </w:rPr>
  </w:style>
  <w:style w:type="paragraph" w:styleId="a5">
    <w:name w:val="footer"/>
    <w:basedOn w:val="a"/>
    <w:link w:val="Char1"/>
    <w:uiPriority w:val="99"/>
    <w:unhideWhenUsed/>
    <w:rsid w:val="009B6F88"/>
    <w:pPr>
      <w:tabs>
        <w:tab w:val="center" w:pos="4153"/>
        <w:tab w:val="right" w:pos="8306"/>
      </w:tabs>
      <w:snapToGrid w:val="0"/>
      <w:jc w:val="left"/>
    </w:pPr>
    <w:rPr>
      <w:sz w:val="18"/>
      <w:szCs w:val="18"/>
    </w:rPr>
  </w:style>
  <w:style w:type="character" w:customStyle="1" w:styleId="Char1">
    <w:name w:val="页脚 Char"/>
    <w:basedOn w:val="a0"/>
    <w:link w:val="a5"/>
    <w:uiPriority w:val="99"/>
    <w:rsid w:val="009B6F88"/>
    <w:rPr>
      <w:rFonts w:ascii="Times New Roman" w:eastAsia="方正仿宋简体" w:hAnsi="Times New Roman" w:cs="Times New Roman"/>
      <w:kern w:val="0"/>
      <w:sz w:val="18"/>
      <w:szCs w:val="18"/>
    </w:rPr>
  </w:style>
  <w:style w:type="paragraph" w:styleId="a6">
    <w:name w:val="header"/>
    <w:basedOn w:val="a"/>
    <w:link w:val="Char2"/>
    <w:uiPriority w:val="99"/>
    <w:unhideWhenUsed/>
    <w:rsid w:val="009B6F8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9B6F88"/>
    <w:rPr>
      <w:rFonts w:ascii="Times New Roman" w:eastAsia="方正仿宋简体" w:hAnsi="Times New Roman" w:cs="Times New Roman"/>
      <w:kern w:val="0"/>
      <w:sz w:val="18"/>
      <w:szCs w:val="18"/>
    </w:rPr>
  </w:style>
  <w:style w:type="paragraph" w:styleId="a7">
    <w:name w:val="Normal (Web)"/>
    <w:basedOn w:val="a"/>
    <w:unhideWhenUsed/>
    <w:rsid w:val="009B6F88"/>
    <w:pPr>
      <w:jc w:val="left"/>
    </w:pPr>
    <w:rPr>
      <w:sz w:val="24"/>
    </w:rPr>
  </w:style>
  <w:style w:type="table" w:styleId="a8">
    <w:name w:val="Table Grid"/>
    <w:basedOn w:val="a1"/>
    <w:qFormat/>
    <w:rsid w:val="009B6F88"/>
    <w:pPr>
      <w:widowControl w:val="0"/>
      <w:jc w:val="both"/>
    </w:pPr>
    <w:rPr>
      <w:rFonts w:ascii="等线" w:eastAsia="等线" w:hAnsi="等线"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9B6F88"/>
    <w:rPr>
      <w:b/>
    </w:rPr>
  </w:style>
  <w:style w:type="character" w:styleId="aa">
    <w:name w:val="FollowedHyperlink"/>
    <w:uiPriority w:val="99"/>
    <w:unhideWhenUsed/>
    <w:rsid w:val="009B6F88"/>
    <w:rPr>
      <w:color w:val="800080"/>
      <w:u w:val="none"/>
    </w:rPr>
  </w:style>
  <w:style w:type="character" w:styleId="ab">
    <w:name w:val="Hyperlink"/>
    <w:uiPriority w:val="99"/>
    <w:unhideWhenUsed/>
    <w:rsid w:val="009B6F88"/>
    <w:rPr>
      <w:color w:val="0000FF"/>
      <w:u w:val="none"/>
    </w:rPr>
  </w:style>
  <w:style w:type="paragraph" w:customStyle="1" w:styleId="defaultparagraphfontChar">
    <w:name w:val="default paragraph font Char"/>
    <w:basedOn w:val="a"/>
    <w:qFormat/>
    <w:rsid w:val="009B6F88"/>
    <w:pPr>
      <w:spacing w:line="240" w:lineRule="atLeast"/>
      <w:ind w:left="420" w:firstLine="420"/>
    </w:pPr>
    <w:rPr>
      <w:rFonts w:eastAsia="宋体"/>
      <w:sz w:val="21"/>
      <w:szCs w:val="21"/>
    </w:rPr>
  </w:style>
  <w:style w:type="character" w:customStyle="1" w:styleId="current">
    <w:name w:val="current"/>
    <w:qFormat/>
    <w:rsid w:val="009B6F88"/>
    <w:rPr>
      <w:b/>
      <w:color w:val="FFFFFF"/>
      <w:bdr w:val="single" w:sz="6" w:space="0" w:color="0862B8"/>
      <w:shd w:val="clear" w:color="auto" w:fill="0862B8"/>
    </w:rPr>
  </w:style>
  <w:style w:type="character" w:customStyle="1" w:styleId="disabled">
    <w:name w:val="disabled"/>
    <w:qFormat/>
    <w:rsid w:val="009B6F88"/>
    <w:rPr>
      <w:color w:val="BABABA"/>
      <w:bdr w:val="single" w:sz="6" w:space="0" w:color="BABABA"/>
    </w:rPr>
  </w:style>
  <w:style w:type="character" w:customStyle="1" w:styleId="bsharetext">
    <w:name w:val="bsharetext"/>
    <w:qFormat/>
    <w:rsid w:val="009B6F88"/>
  </w:style>
  <w:style w:type="paragraph" w:styleId="ac">
    <w:name w:val="List Paragraph"/>
    <w:basedOn w:val="a"/>
    <w:uiPriority w:val="34"/>
    <w:qFormat/>
    <w:rsid w:val="009B6F88"/>
    <w:pPr>
      <w:ind w:firstLineChars="200" w:firstLine="420"/>
    </w:pPr>
    <w:rPr>
      <w:rFonts w:ascii="Calibri" w:eastAsia="宋体" w:hAnsi="Calibri"/>
      <w:kern w:val="2"/>
      <w:sz w:val="21"/>
    </w:rPr>
  </w:style>
  <w:style w:type="character" w:customStyle="1" w:styleId="font01">
    <w:name w:val="font01"/>
    <w:rsid w:val="009B6F88"/>
    <w:rPr>
      <w:rFonts w:ascii="宋体" w:eastAsia="宋体" w:hAnsi="宋体" w:cs="宋体" w:hint="eastAsia"/>
      <w:i w:val="0"/>
      <w:color w:val="FF0000"/>
      <w:sz w:val="18"/>
      <w:szCs w:val="18"/>
      <w:u w:val="none"/>
    </w:rPr>
  </w:style>
  <w:style w:type="character" w:customStyle="1" w:styleId="font11">
    <w:name w:val="font11"/>
    <w:rsid w:val="009B6F88"/>
    <w:rPr>
      <w:rFonts w:ascii="宋体" w:eastAsia="宋体" w:hAnsi="宋体" w:cs="宋体" w:hint="eastAsia"/>
      <w:i w:val="0"/>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88"/>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9B6F88"/>
    <w:pPr>
      <w:ind w:leftChars="2500" w:left="100"/>
    </w:pPr>
  </w:style>
  <w:style w:type="character" w:customStyle="1" w:styleId="Char">
    <w:name w:val="日期 Char"/>
    <w:basedOn w:val="a0"/>
    <w:link w:val="a3"/>
    <w:uiPriority w:val="99"/>
    <w:rsid w:val="009B6F88"/>
    <w:rPr>
      <w:rFonts w:ascii="Times New Roman" w:eastAsia="方正仿宋简体" w:hAnsi="Times New Roman" w:cs="Times New Roman"/>
      <w:kern w:val="0"/>
      <w:sz w:val="32"/>
      <w:szCs w:val="24"/>
    </w:rPr>
  </w:style>
  <w:style w:type="paragraph" w:styleId="a4">
    <w:name w:val="Balloon Text"/>
    <w:basedOn w:val="a"/>
    <w:link w:val="Char0"/>
    <w:uiPriority w:val="99"/>
    <w:unhideWhenUsed/>
    <w:rsid w:val="009B6F88"/>
    <w:rPr>
      <w:sz w:val="18"/>
      <w:szCs w:val="18"/>
    </w:rPr>
  </w:style>
  <w:style w:type="character" w:customStyle="1" w:styleId="Char0">
    <w:name w:val="批注框文本 Char"/>
    <w:basedOn w:val="a0"/>
    <w:link w:val="a4"/>
    <w:uiPriority w:val="99"/>
    <w:rsid w:val="009B6F88"/>
    <w:rPr>
      <w:rFonts w:ascii="Times New Roman" w:eastAsia="方正仿宋简体" w:hAnsi="Times New Roman" w:cs="Times New Roman"/>
      <w:kern w:val="0"/>
      <w:sz w:val="18"/>
      <w:szCs w:val="18"/>
    </w:rPr>
  </w:style>
  <w:style w:type="paragraph" w:styleId="a5">
    <w:name w:val="footer"/>
    <w:basedOn w:val="a"/>
    <w:link w:val="Char1"/>
    <w:uiPriority w:val="99"/>
    <w:unhideWhenUsed/>
    <w:rsid w:val="009B6F88"/>
    <w:pPr>
      <w:tabs>
        <w:tab w:val="center" w:pos="4153"/>
        <w:tab w:val="right" w:pos="8306"/>
      </w:tabs>
      <w:snapToGrid w:val="0"/>
      <w:jc w:val="left"/>
    </w:pPr>
    <w:rPr>
      <w:sz w:val="18"/>
      <w:szCs w:val="18"/>
    </w:rPr>
  </w:style>
  <w:style w:type="character" w:customStyle="1" w:styleId="Char1">
    <w:name w:val="页脚 Char"/>
    <w:basedOn w:val="a0"/>
    <w:link w:val="a5"/>
    <w:uiPriority w:val="99"/>
    <w:rsid w:val="009B6F88"/>
    <w:rPr>
      <w:rFonts w:ascii="Times New Roman" w:eastAsia="方正仿宋简体" w:hAnsi="Times New Roman" w:cs="Times New Roman"/>
      <w:kern w:val="0"/>
      <w:sz w:val="18"/>
      <w:szCs w:val="18"/>
    </w:rPr>
  </w:style>
  <w:style w:type="paragraph" w:styleId="a6">
    <w:name w:val="header"/>
    <w:basedOn w:val="a"/>
    <w:link w:val="Char2"/>
    <w:uiPriority w:val="99"/>
    <w:unhideWhenUsed/>
    <w:rsid w:val="009B6F8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9B6F88"/>
    <w:rPr>
      <w:rFonts w:ascii="Times New Roman" w:eastAsia="方正仿宋简体" w:hAnsi="Times New Roman" w:cs="Times New Roman"/>
      <w:kern w:val="0"/>
      <w:sz w:val="18"/>
      <w:szCs w:val="18"/>
    </w:rPr>
  </w:style>
  <w:style w:type="paragraph" w:styleId="a7">
    <w:name w:val="Normal (Web)"/>
    <w:basedOn w:val="a"/>
    <w:unhideWhenUsed/>
    <w:rsid w:val="009B6F88"/>
    <w:pPr>
      <w:jc w:val="left"/>
    </w:pPr>
    <w:rPr>
      <w:sz w:val="24"/>
    </w:rPr>
  </w:style>
  <w:style w:type="table" w:styleId="a8">
    <w:name w:val="Table Grid"/>
    <w:basedOn w:val="a1"/>
    <w:qFormat/>
    <w:rsid w:val="009B6F88"/>
    <w:pPr>
      <w:widowControl w:val="0"/>
      <w:jc w:val="both"/>
    </w:pPr>
    <w:rPr>
      <w:rFonts w:ascii="等线" w:eastAsia="等线" w:hAnsi="等线"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9B6F88"/>
    <w:rPr>
      <w:b/>
    </w:rPr>
  </w:style>
  <w:style w:type="character" w:styleId="aa">
    <w:name w:val="FollowedHyperlink"/>
    <w:uiPriority w:val="99"/>
    <w:unhideWhenUsed/>
    <w:rsid w:val="009B6F88"/>
    <w:rPr>
      <w:color w:val="800080"/>
      <w:u w:val="none"/>
    </w:rPr>
  </w:style>
  <w:style w:type="character" w:styleId="ab">
    <w:name w:val="Hyperlink"/>
    <w:uiPriority w:val="99"/>
    <w:unhideWhenUsed/>
    <w:rsid w:val="009B6F88"/>
    <w:rPr>
      <w:color w:val="0000FF"/>
      <w:u w:val="none"/>
    </w:rPr>
  </w:style>
  <w:style w:type="paragraph" w:customStyle="1" w:styleId="defaultparagraphfontChar">
    <w:name w:val="default paragraph font Char"/>
    <w:basedOn w:val="a"/>
    <w:qFormat/>
    <w:rsid w:val="009B6F88"/>
    <w:pPr>
      <w:spacing w:line="240" w:lineRule="atLeast"/>
      <w:ind w:left="420" w:firstLine="420"/>
    </w:pPr>
    <w:rPr>
      <w:rFonts w:eastAsia="宋体"/>
      <w:sz w:val="21"/>
      <w:szCs w:val="21"/>
    </w:rPr>
  </w:style>
  <w:style w:type="character" w:customStyle="1" w:styleId="current">
    <w:name w:val="current"/>
    <w:qFormat/>
    <w:rsid w:val="009B6F88"/>
    <w:rPr>
      <w:b/>
      <w:color w:val="FFFFFF"/>
      <w:bdr w:val="single" w:sz="6" w:space="0" w:color="0862B8"/>
      <w:shd w:val="clear" w:color="auto" w:fill="0862B8"/>
    </w:rPr>
  </w:style>
  <w:style w:type="character" w:customStyle="1" w:styleId="disabled">
    <w:name w:val="disabled"/>
    <w:qFormat/>
    <w:rsid w:val="009B6F88"/>
    <w:rPr>
      <w:color w:val="BABABA"/>
      <w:bdr w:val="single" w:sz="6" w:space="0" w:color="BABABA"/>
    </w:rPr>
  </w:style>
  <w:style w:type="character" w:customStyle="1" w:styleId="bsharetext">
    <w:name w:val="bsharetext"/>
    <w:qFormat/>
    <w:rsid w:val="009B6F88"/>
  </w:style>
  <w:style w:type="paragraph" w:styleId="ac">
    <w:name w:val="List Paragraph"/>
    <w:basedOn w:val="a"/>
    <w:uiPriority w:val="34"/>
    <w:qFormat/>
    <w:rsid w:val="009B6F88"/>
    <w:pPr>
      <w:ind w:firstLineChars="200" w:firstLine="420"/>
    </w:pPr>
    <w:rPr>
      <w:rFonts w:ascii="Calibri" w:eastAsia="宋体" w:hAnsi="Calibri"/>
      <w:kern w:val="2"/>
      <w:sz w:val="21"/>
    </w:rPr>
  </w:style>
  <w:style w:type="character" w:customStyle="1" w:styleId="font01">
    <w:name w:val="font01"/>
    <w:rsid w:val="009B6F88"/>
    <w:rPr>
      <w:rFonts w:ascii="宋体" w:eastAsia="宋体" w:hAnsi="宋体" w:cs="宋体" w:hint="eastAsia"/>
      <w:i w:val="0"/>
      <w:color w:val="FF0000"/>
      <w:sz w:val="18"/>
      <w:szCs w:val="18"/>
      <w:u w:val="none"/>
    </w:rPr>
  </w:style>
  <w:style w:type="character" w:customStyle="1" w:styleId="font11">
    <w:name w:val="font11"/>
    <w:rsid w:val="009B6F88"/>
    <w:rPr>
      <w:rFonts w:ascii="宋体" w:eastAsia="宋体" w:hAnsi="宋体" w:cs="宋体" w:hint="eastAsia"/>
      <w:i w:val="0"/>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2021-11-15T02:50:00Z</dcterms:created>
  <dcterms:modified xsi:type="dcterms:W3CDTF">2021-11-15T02:51:00Z</dcterms:modified>
</cp:coreProperties>
</file>