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C8" w:rsidRDefault="00EE6DC8" w:rsidP="00EE6DC8">
      <w:pPr>
        <w:rPr>
          <w:rFonts w:eastAsia="方正黑体简体"/>
          <w:szCs w:val="32"/>
        </w:rPr>
      </w:pPr>
      <w:r>
        <w:rPr>
          <w:rFonts w:eastAsia="方正黑体简体"/>
          <w:szCs w:val="32"/>
        </w:rPr>
        <w:t>附</w:t>
      </w:r>
      <w:bookmarkStart w:id="0" w:name="_GoBack"/>
      <w:bookmarkEnd w:id="0"/>
      <w:r>
        <w:rPr>
          <w:rFonts w:eastAsia="方正黑体简体"/>
          <w:szCs w:val="32"/>
        </w:rPr>
        <w:t>件</w:t>
      </w:r>
    </w:p>
    <w:p w:rsidR="00EE6DC8" w:rsidRDefault="00EE6DC8" w:rsidP="00EE6DC8">
      <w:pPr>
        <w:snapToGrid w:val="0"/>
        <w:spacing w:beforeLines="50" w:before="156" w:afterLines="50" w:after="156"/>
        <w:jc w:val="center"/>
        <w:rPr>
          <w:rFonts w:ascii="方正小标宋简体" w:eastAsia="方正小标宋简体" w:hint="eastAsia"/>
          <w:spacing w:val="-6"/>
          <w:sz w:val="44"/>
          <w:szCs w:val="36"/>
        </w:rPr>
      </w:pPr>
      <w:r>
        <w:rPr>
          <w:rFonts w:ascii="方正小标宋简体" w:eastAsia="方正小标宋简体" w:hint="eastAsia"/>
          <w:spacing w:val="-6"/>
          <w:sz w:val="44"/>
          <w:szCs w:val="36"/>
        </w:rPr>
        <w:t>2020年度全省食品农产品领域检验检测机构专项监督检查结果统计表</w:t>
      </w:r>
    </w:p>
    <w:tbl>
      <w:tblPr>
        <w:tblW w:w="14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4596"/>
        <w:gridCol w:w="1825"/>
        <w:gridCol w:w="1988"/>
        <w:gridCol w:w="1149"/>
        <w:gridCol w:w="1048"/>
        <w:gridCol w:w="2410"/>
        <w:gridCol w:w="1054"/>
      </w:tblGrid>
      <w:tr w:rsidR="00EE6DC8" w:rsidTr="008D7E5D">
        <w:trPr>
          <w:tblHeader/>
          <w:jc w:val="center"/>
        </w:trPr>
        <w:tc>
          <w:tcPr>
            <w:tcW w:w="71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检验机构名称</w:t>
            </w:r>
          </w:p>
        </w:tc>
        <w:tc>
          <w:tcPr>
            <w:tcW w:w="3813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违规依据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检查结果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后处理意见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备注</w:t>
            </w: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四川省农业科学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院分析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测试中心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成都海关技术中心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四川大学华西公共卫生学院分析测试中心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广元综合性农产品质量检验监测中心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西充县农产品质量监测检验中心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犍为县农产品质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检验检测中心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荥经县农产品质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监督检验检测站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眉山市食品药品检验检测中心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成都市龙泉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区农产品质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监督检验检测站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四川地科华创检测服务有限公司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资阳市产品质量检验检测中心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宜宾市粮油质量监测站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长宁县产品质量检验检测中心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泸州市纳溪区农产品质量检测站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内江市粮油质量检测站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中江县农产品质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检验检测站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四川宏量检验检测技术有限公司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梓潼县农产品质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检验检测站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邛崃市农产品质量监测中心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新津县农产品质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监督检验检测站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都江堰市农产品质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检测中心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崇州市农产品质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检测中心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23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华蓥市农产品质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监督检验检测站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24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蓬溪县农产品质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监督检验站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25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会理县农产品质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监督检验检测站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26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青川县食品药品检验检测中心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27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南江县农产品质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监督检测站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28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四川中安天益检测科技有限公司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3458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trHeight w:val="2021"/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29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雅安市名山区农产品质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监督检验检测站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pStyle w:val="1"/>
              <w:widowControl/>
              <w:spacing w:before="0" w:beforeAutospacing="0" w:after="0" w:afterAutospacing="0" w:line="300" w:lineRule="exact"/>
              <w:jc w:val="both"/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有证据证明违反了</w:t>
            </w: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检验检测机构资质认定管理办法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》第四十二条第一款、第七款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pStyle w:val="1"/>
              <w:widowControl/>
              <w:spacing w:before="0" w:beforeAutospacing="0" w:after="0" w:afterAutospacing="0" w:line="300" w:lineRule="exact"/>
              <w:jc w:val="both"/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有证据证明违反了</w:t>
            </w: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农产品质量安全检测机构考核办法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》第二十九条第一款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改正后通过</w:t>
            </w:r>
          </w:p>
        </w:tc>
        <w:tc>
          <w:tcPr>
            <w:tcW w:w="104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责令一个月内改正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逾期未改正或改正后仍不符合要求的：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1.由属地市场监管局处1万元以下罚款。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2.由农业农村厅暂停其检测工作。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trHeight w:val="1950"/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江安县食品检验检测中心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pStyle w:val="1"/>
              <w:widowControl/>
              <w:spacing w:before="0" w:beforeAutospacing="0" w:after="0" w:afterAutospacing="0" w:line="300" w:lineRule="exact"/>
              <w:jc w:val="both"/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有证据证明违反了</w:t>
            </w: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检验检测机构资质认定管理办法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》第四十二条第一款、第四款；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pStyle w:val="1"/>
              <w:widowControl/>
              <w:spacing w:before="0" w:beforeAutospacing="0" w:after="0" w:afterAutospacing="0" w:line="300" w:lineRule="exact"/>
              <w:jc w:val="both"/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有证据证明违反了</w:t>
            </w: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农产品质量安全检测机构考核办法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》第二十九条第一款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改正后通过</w:t>
            </w:r>
          </w:p>
        </w:tc>
        <w:tc>
          <w:tcPr>
            <w:tcW w:w="104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责令一个月内改正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逾期未改正或改正后仍不符合要求的：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1.由属地市场监管局处1万元以下罚款。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2.由农业农村厅暂停其检测工作。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31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江油鸿飞检验检测有限公司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pStyle w:val="1"/>
              <w:widowControl/>
              <w:spacing w:before="0" w:beforeAutospacing="0" w:after="0" w:afterAutospacing="0" w:line="300" w:lineRule="exact"/>
              <w:jc w:val="both"/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有证据证明违反了</w:t>
            </w: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检验检测机构资质认定管理办法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lastRenderedPageBreak/>
              <w:t>》第四十二第一款、第七款；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pStyle w:val="1"/>
              <w:widowControl/>
              <w:spacing w:before="0" w:beforeAutospacing="0" w:after="0" w:afterAutospacing="0" w:line="300" w:lineRule="exact"/>
              <w:jc w:val="both"/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有证据证明违反了</w:t>
            </w: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农产品质量安全检测机构考核办法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lastRenderedPageBreak/>
              <w:t>》第二十九条第一款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lastRenderedPageBreak/>
              <w:t>改正后通过</w:t>
            </w:r>
          </w:p>
        </w:tc>
        <w:tc>
          <w:tcPr>
            <w:tcW w:w="104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责令一个月内改正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逾期未改正或改正后仍不符合要求的：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1.由属地市场监管局处1万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lastRenderedPageBreak/>
              <w:t>元以下罚款。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2.由农业农村厅暂停其检测工作。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lastRenderedPageBreak/>
              <w:t>32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四川仲测质量技术检测有限公司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pStyle w:val="1"/>
              <w:widowControl/>
              <w:spacing w:before="0" w:beforeAutospacing="0" w:after="0" w:afterAutospacing="0" w:line="300" w:lineRule="exact"/>
              <w:jc w:val="both"/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有证据证明违反了</w:t>
            </w: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检验检测机构资质认定管理办法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》第四十二条第一款、第二款、第四款；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pStyle w:val="1"/>
              <w:widowControl/>
              <w:spacing w:before="0" w:beforeAutospacing="0" w:after="0" w:afterAutospacing="0" w:line="300" w:lineRule="exact"/>
              <w:jc w:val="both"/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有证据证明违反了</w:t>
            </w: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农产品质量安全检测机构考核办法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》第二十九条第一款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改正后通过</w:t>
            </w:r>
          </w:p>
        </w:tc>
        <w:tc>
          <w:tcPr>
            <w:tcW w:w="104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责令一个月内改正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逾期未改正或改正后仍不符合要求的：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1.由属地市场监管局处1万元以下罚款。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2.由农业农村厅暂停其检测工作。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33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金堂县农产品质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监督检验检测站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pStyle w:val="1"/>
              <w:widowControl/>
              <w:spacing w:before="0" w:beforeAutospacing="0" w:after="0" w:afterAutospacing="0" w:line="300" w:lineRule="exact"/>
              <w:jc w:val="both"/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有证据证明违反了</w:t>
            </w: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检验检测机构资质认定管理办法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》第四十二条第一款、第五款、第七款；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pStyle w:val="1"/>
              <w:widowControl/>
              <w:spacing w:before="0" w:beforeAutospacing="0" w:after="0" w:afterAutospacing="0" w:line="300" w:lineRule="exact"/>
              <w:jc w:val="both"/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有证据证明违反了</w:t>
            </w: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农产品质量安全检测机构考核办法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》第二十九条第一款、第二款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改正后通过</w:t>
            </w:r>
          </w:p>
        </w:tc>
        <w:tc>
          <w:tcPr>
            <w:tcW w:w="104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责令一个月内改正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逾期未改正或改正后仍不符合要求的：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1.由属地市场监管局处1万元以下罚款。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2.由农业农村厅暂停其检测工作。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34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凉山州蚕种质量检验站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pStyle w:val="1"/>
              <w:widowControl/>
              <w:spacing w:before="0" w:beforeAutospacing="0" w:after="0" w:afterAutospacing="0" w:line="300" w:lineRule="exact"/>
              <w:jc w:val="both"/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有证据证明违反了</w:t>
            </w: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检验检测机构资质认定管理办法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》第四十二条第一款、第二款、第七款；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pStyle w:val="1"/>
              <w:widowControl/>
              <w:spacing w:before="0" w:beforeAutospacing="0" w:after="0" w:afterAutospacing="0" w:line="300" w:lineRule="exact"/>
              <w:jc w:val="both"/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有证据证明违反了</w:t>
            </w: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农产品质量安全检测机构考核办法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》第二十九条第一款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改正后通过</w:t>
            </w:r>
          </w:p>
        </w:tc>
        <w:tc>
          <w:tcPr>
            <w:tcW w:w="104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责令一个月内改正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逾期未改正或改正后仍不符合要求的：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1.由属地市场监管局处1万元以下罚款。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2.由农业农村厅暂停其检测工作。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35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通江县产品质量监督检验所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pStyle w:val="1"/>
              <w:widowControl/>
              <w:spacing w:before="0" w:beforeAutospacing="0" w:after="0" w:afterAutospacing="0" w:line="300" w:lineRule="exact"/>
              <w:jc w:val="both"/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有证据证明违反了</w:t>
            </w: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检验检测机构资质认定管理办法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》第四十二条第一款、第二款、第五款；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改正后通过</w:t>
            </w:r>
          </w:p>
        </w:tc>
        <w:tc>
          <w:tcPr>
            <w:tcW w:w="104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责令一个月内改正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逾期未改正或改正后仍不符合要求的由属地市场监管局处1万元以下罚款。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lastRenderedPageBreak/>
              <w:t>36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安岳县粮油质量检测站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pStyle w:val="1"/>
              <w:widowControl/>
              <w:spacing w:before="0" w:beforeAutospacing="0" w:after="0" w:afterAutospacing="0" w:line="300" w:lineRule="exact"/>
              <w:jc w:val="both"/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有证据证明违反了</w:t>
            </w: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检验检测机构资质认定管理办法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》第四十三条第一款、第二款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不通过</w:t>
            </w:r>
          </w:p>
        </w:tc>
        <w:tc>
          <w:tcPr>
            <w:tcW w:w="104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责令整改并由属地市场监督管理局处3万元以下罚款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E0C9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整改期间不得向社会出具具有证明作用的检验检测数据、结果，逾期未改正或改正后仍不符合要求的撤销资质认定证书。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省优检联技术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检测服务有限公司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pStyle w:val="1"/>
              <w:widowControl/>
              <w:spacing w:before="0" w:beforeAutospacing="0" w:after="0" w:afterAutospacing="0" w:line="300" w:lineRule="exact"/>
              <w:jc w:val="both"/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有证据证明违反了</w:t>
            </w:r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cs="宋体"/>
                <w:color w:val="000000"/>
                <w:kern w:val="0"/>
                <w:sz w:val="20"/>
                <w:szCs w:val="20"/>
                <w:lang w:bidi="ar"/>
              </w:rPr>
              <w:t>检验检测机构资质认定管理办法</w:t>
            </w:r>
          </w:p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》第四十三条第二款</w:t>
            </w:r>
          </w:p>
        </w:tc>
        <w:tc>
          <w:tcPr>
            <w:tcW w:w="1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不通过</w:t>
            </w:r>
          </w:p>
        </w:tc>
        <w:tc>
          <w:tcPr>
            <w:tcW w:w="104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责令整改并由属地市场监督管理局处3万元以下罚款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E0C9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整改期间不得向社会出具具有证明作用的检验检测数据、结果，逾期未改正或改正后仍不符合要求的撤销资质认定证书。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38</w:t>
            </w:r>
          </w:p>
        </w:tc>
        <w:tc>
          <w:tcPr>
            <w:tcW w:w="4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乐山市粮油食品监测站</w:t>
            </w:r>
          </w:p>
        </w:tc>
        <w:tc>
          <w:tcPr>
            <w:tcW w:w="18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04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延期检查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由属地市场监管局加强后续监管。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机构搬迁</w:t>
            </w: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39</w:t>
            </w:r>
          </w:p>
        </w:tc>
        <w:tc>
          <w:tcPr>
            <w:tcW w:w="4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简阳市粮油质量监督检验站</w:t>
            </w:r>
          </w:p>
        </w:tc>
        <w:tc>
          <w:tcPr>
            <w:tcW w:w="18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04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延期检查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由属地市场监管局加强后续监管。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机构搬迁</w:t>
            </w:r>
          </w:p>
        </w:tc>
      </w:tr>
      <w:tr w:rsidR="00EE6DC8" w:rsidTr="008D7E5D">
        <w:trPr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40</w:t>
            </w:r>
          </w:p>
        </w:tc>
        <w:tc>
          <w:tcPr>
            <w:tcW w:w="45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四川中衡检测技术有限公司</w:t>
            </w:r>
          </w:p>
        </w:tc>
        <w:tc>
          <w:tcPr>
            <w:tcW w:w="18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98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1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由属地市场监管局加强后续监管。</w:t>
            </w:r>
          </w:p>
        </w:tc>
        <w:tc>
          <w:tcPr>
            <w:tcW w:w="10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6DC8" w:rsidRDefault="00EE6DC8" w:rsidP="008D7E5D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未开展食品项目检测工作，已取消全部食品检测项目资质。</w:t>
            </w:r>
          </w:p>
        </w:tc>
      </w:tr>
    </w:tbl>
    <w:p w:rsidR="00EE6DC8" w:rsidRDefault="00EE6DC8" w:rsidP="00EE6DC8">
      <w:pPr>
        <w:snapToGrid w:val="0"/>
        <w:jc w:val="center"/>
        <w:rPr>
          <w:rFonts w:ascii="方正小标宋简体" w:eastAsia="方正小标宋简体" w:hint="eastAsia"/>
          <w:spacing w:val="-6"/>
          <w:sz w:val="44"/>
          <w:szCs w:val="36"/>
        </w:rPr>
      </w:pPr>
    </w:p>
    <w:p w:rsidR="00201B41" w:rsidRPr="00EE6DC8" w:rsidRDefault="00201B41"/>
    <w:sectPr w:rsidR="00201B41" w:rsidRPr="00EE6DC8" w:rsidSect="00EE6D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C8"/>
    <w:rsid w:val="00201B41"/>
    <w:rsid w:val="00E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C8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E6DC8"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6DC8"/>
    <w:rPr>
      <w:rFonts w:ascii="宋体" w:eastAsia="宋体" w:hAnsi="宋体" w:cs="Times New Roman"/>
      <w:kern w:val="44"/>
      <w:sz w:val="30"/>
      <w:szCs w:val="30"/>
    </w:rPr>
  </w:style>
  <w:style w:type="paragraph" w:customStyle="1" w:styleId="defaultparagraphfontChar">
    <w:name w:val="default paragraph font Char"/>
    <w:basedOn w:val="a"/>
    <w:rsid w:val="00EE6DC8"/>
    <w:pPr>
      <w:spacing w:line="240" w:lineRule="atLeast"/>
      <w:ind w:left="420" w:firstLine="420"/>
    </w:pPr>
    <w:rPr>
      <w:rFonts w:eastAsia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C8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E6DC8"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6DC8"/>
    <w:rPr>
      <w:rFonts w:ascii="宋体" w:eastAsia="宋体" w:hAnsi="宋体" w:cs="Times New Roman"/>
      <w:kern w:val="44"/>
      <w:sz w:val="30"/>
      <w:szCs w:val="30"/>
    </w:rPr>
  </w:style>
  <w:style w:type="paragraph" w:customStyle="1" w:styleId="defaultparagraphfontChar">
    <w:name w:val="default paragraph font Char"/>
    <w:basedOn w:val="a"/>
    <w:rsid w:val="00EE6DC8"/>
    <w:pPr>
      <w:spacing w:line="240" w:lineRule="atLeast"/>
      <w:ind w:left="420" w:firstLine="420"/>
    </w:pPr>
    <w:rPr>
      <w:rFonts w:eastAsia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1575</Characters>
  <Application>Microsoft Office Word</Application>
  <DocSecurity>0</DocSecurity>
  <Lines>175</Lines>
  <Paragraphs>244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2020-12-31T07:51:00Z</dcterms:created>
  <dcterms:modified xsi:type="dcterms:W3CDTF">2020-12-31T07:52:00Z</dcterms:modified>
</cp:coreProperties>
</file>